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350" w:rsidRDefault="00403350" w:rsidP="00403350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  <w:r>
        <w:rPr>
          <w:rFonts w:ascii="Calibri" w:hAnsi="Calibri" w:cs="Calibri"/>
          <w:b/>
          <w:sz w:val="22"/>
          <w:szCs w:val="22"/>
          <w:lang w:val="es-ES"/>
        </w:rPr>
        <w:t>Ficha técnica</w:t>
      </w:r>
    </w:p>
    <w:p w:rsidR="00403350" w:rsidRDefault="00403350" w:rsidP="00403350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</w:p>
    <w:tbl>
      <w:tblPr>
        <w:tblpPr w:leftFromText="141" w:rightFromText="141" w:vertAnchor="text" w:horzAnchor="margin" w:tblpY="25"/>
        <w:tblW w:w="954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12"/>
        <w:gridCol w:w="3964"/>
        <w:gridCol w:w="6"/>
        <w:gridCol w:w="3959"/>
      </w:tblGrid>
      <w:tr w:rsidR="00403350" w:rsidRPr="00681B4B" w:rsidTr="0055000E">
        <w:trPr>
          <w:trHeight w:val="442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noWrap/>
            <w:vAlign w:val="center"/>
            <w:hideMark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　</w:t>
            </w: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noWrap/>
            <w:vAlign w:val="center"/>
            <w:hideMark/>
          </w:tcPr>
          <w:p w:rsidR="00403350" w:rsidRPr="00681B4B" w:rsidRDefault="00403350" w:rsidP="0055000E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/>
              </w:rPr>
              <w:t>Galaxy S9</w:t>
            </w:r>
          </w:p>
        </w:tc>
        <w:tc>
          <w:tcPr>
            <w:tcW w:w="3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:rsidR="00403350" w:rsidRPr="00681B4B" w:rsidRDefault="00403350" w:rsidP="0055000E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/>
              </w:rPr>
              <w:t>Galaxy S9+</w:t>
            </w:r>
          </w:p>
        </w:tc>
      </w:tr>
      <w:tr w:rsidR="00403350" w:rsidRPr="00681B4B" w:rsidTr="0055000E">
        <w:trPr>
          <w:trHeight w:val="368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SO</w:t>
            </w: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681B4B" w:rsidRDefault="00403350" w:rsidP="0055000E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Android 8 (Oreo)</w:t>
            </w:r>
          </w:p>
        </w:tc>
      </w:tr>
      <w:tr w:rsidR="00403350" w:rsidRPr="00A33F7D" w:rsidTr="0055000E">
        <w:trPr>
          <w:trHeight w:val="458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Pantalla</w:t>
            </w: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3350" w:rsidRPr="00681B4B" w:rsidRDefault="00403350" w:rsidP="009133B1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Quad</w:t>
            </w:r>
            <w:proofErr w:type="spellEnd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HD + Curva Super AMOLED, 18.5:9, </w:t>
            </w:r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5.8 </w:t>
            </w: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pulgadas (529ppi)</w:t>
            </w:r>
          </w:p>
        </w:tc>
        <w:tc>
          <w:tcPr>
            <w:tcW w:w="3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03350" w:rsidRPr="00681B4B" w:rsidRDefault="00403350" w:rsidP="0055000E">
            <w:pPr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</w:pPr>
            <w:proofErr w:type="spellStart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Quad</w:t>
            </w:r>
            <w:proofErr w:type="spellEnd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HD + Curva Super AMOLED, 18.5:9 </w:t>
            </w:r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6.2 </w:t>
            </w: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pulgadas (570ppi)</w:t>
            </w:r>
          </w:p>
          <w:p w:rsidR="00403350" w:rsidRPr="00681B4B" w:rsidRDefault="00403350" w:rsidP="0055000E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403350" w:rsidRPr="00A33F7D" w:rsidTr="0055000E">
        <w:trPr>
          <w:trHeight w:val="440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Cuerpo</w:t>
            </w: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8A07B8" w:rsidRDefault="00403350" w:rsidP="0055000E">
            <w:pPr>
              <w:jc w:val="both"/>
              <w:rPr>
                <w:rFonts w:ascii="Calibri" w:hAnsi="Calibri" w:cs="Calibri"/>
                <w:sz w:val="22"/>
                <w:szCs w:val="22"/>
                <w:lang w:val="es-AR"/>
              </w:rPr>
            </w:pPr>
            <w:r w:rsidRPr="008A07B8">
              <w:rPr>
                <w:rFonts w:ascii="Calibri" w:hAnsi="Calibri" w:cs="Calibri"/>
                <w:sz w:val="22"/>
                <w:szCs w:val="22"/>
                <w:lang w:val="es-AR"/>
              </w:rPr>
              <w:t>147,7 mm x 68,7 mm x 8,5 mm, 163 g, IP68</w:t>
            </w:r>
            <w:r w:rsidR="00C469AC" w:rsidRPr="008A07B8">
              <w:rPr>
                <w:rFonts w:ascii="Calibri" w:hAnsi="Calibri" w:cs="Calibri"/>
                <w:sz w:val="22"/>
                <w:szCs w:val="22"/>
                <w:lang w:val="es-AR"/>
              </w:rPr>
              <w:t xml:space="preserve"> (resistente al polvo y agua)</w:t>
            </w:r>
          </w:p>
        </w:tc>
        <w:tc>
          <w:tcPr>
            <w:tcW w:w="3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03350" w:rsidRPr="008A07B8" w:rsidRDefault="00403350" w:rsidP="0055000E">
            <w:pPr>
              <w:jc w:val="both"/>
              <w:rPr>
                <w:rFonts w:ascii="Calibri" w:hAnsi="Calibri" w:cs="Calibri"/>
                <w:sz w:val="22"/>
                <w:szCs w:val="22"/>
                <w:lang w:val="es-AR"/>
              </w:rPr>
            </w:pPr>
            <w:r w:rsidRPr="008A07B8">
              <w:rPr>
                <w:rFonts w:ascii="Calibri" w:hAnsi="Calibri" w:cs="Calibri"/>
                <w:sz w:val="22"/>
                <w:szCs w:val="22"/>
                <w:lang w:val="es-AR"/>
              </w:rPr>
              <w:t>158,1mm x 73,8mm x 8,5mm, 189 g, IP68</w:t>
            </w:r>
            <w:r w:rsidR="00C469AC" w:rsidRPr="008A07B8">
              <w:rPr>
                <w:rFonts w:ascii="Calibri" w:hAnsi="Calibri" w:cs="Calibri"/>
                <w:sz w:val="22"/>
                <w:szCs w:val="22"/>
                <w:lang w:val="es-AR"/>
              </w:rPr>
              <w:t xml:space="preserve"> </w:t>
            </w:r>
            <w:r w:rsidR="00C469AC" w:rsidRPr="002E110F">
              <w:rPr>
                <w:rFonts w:ascii="Calibri" w:hAnsi="Calibri" w:cs="Calibri"/>
                <w:sz w:val="22"/>
                <w:szCs w:val="22"/>
                <w:lang w:val="es-AR"/>
              </w:rPr>
              <w:t>(resistente al polvo y agua)</w:t>
            </w:r>
          </w:p>
        </w:tc>
      </w:tr>
      <w:tr w:rsidR="00403350" w:rsidRPr="00681B4B" w:rsidTr="0055000E">
        <w:trPr>
          <w:trHeight w:val="926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Cámara</w:t>
            </w: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3350" w:rsidRPr="009133B1" w:rsidRDefault="00403350" w:rsidP="0055000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Trasera: </w:t>
            </w:r>
            <w:r w:rsidR="009133B1" w:rsidRP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Super </w:t>
            </w:r>
            <w:proofErr w:type="spellStart"/>
            <w:r w:rsidR="009133B1" w:rsidRPr="009133B1">
              <w:rPr>
                <w:rFonts w:ascii="Calibri" w:hAnsi="Calibri" w:cs="Calibri"/>
                <w:sz w:val="22"/>
                <w:szCs w:val="22"/>
                <w:lang w:val="es-ES"/>
              </w:rPr>
              <w:t>Speed</w:t>
            </w:r>
            <w:proofErr w:type="spellEnd"/>
            <w:r w:rsidR="009133B1" w:rsidRP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Dual Pixel </w:t>
            </w:r>
            <w:r w:rsidRPr="009133B1">
              <w:rPr>
                <w:rFonts w:ascii="Calibri" w:hAnsi="Calibri" w:cs="Calibri"/>
                <w:sz w:val="22"/>
                <w:szCs w:val="22"/>
                <w:lang w:val="es-ES"/>
              </w:rPr>
              <w:t>12MP AF sensor con OIS (</w:t>
            </w:r>
            <w:r w:rsidR="009133B1" w:rsidRPr="008A07B8">
              <w:rPr>
                <w:rFonts w:ascii="Calibri" w:hAnsi="Calibri" w:cs="Calibri"/>
                <w:sz w:val="22"/>
                <w:szCs w:val="22"/>
                <w:lang w:val="es-ES"/>
              </w:rPr>
              <w:t>Apertura Dual F1.5/F2.4)</w:t>
            </w:r>
          </w:p>
          <w:p w:rsidR="00403350" w:rsidRPr="00681B4B" w:rsidRDefault="009133B1" w:rsidP="009133B1">
            <w:pPr>
              <w:rPr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Frontal</w:t>
            </w:r>
            <w:r w:rsidR="00403350" w:rsidRPr="00681B4B">
              <w:rPr>
                <w:rFonts w:ascii="Calibri" w:hAnsi="Calibri" w:cs="Calibri"/>
                <w:sz w:val="22"/>
                <w:szCs w:val="22"/>
                <w:lang w:val="es-ES"/>
              </w:rPr>
              <w:t>: 8MP AF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(F1.7)</w:t>
            </w:r>
          </w:p>
        </w:tc>
        <w:tc>
          <w:tcPr>
            <w:tcW w:w="3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03350" w:rsidRPr="00681B4B" w:rsidRDefault="00403350" w:rsidP="0055000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Trasera: Doble Cámara con Doble OIS </w:t>
            </w:r>
          </w:p>
          <w:p w:rsidR="00403350" w:rsidRPr="00681B4B" w:rsidRDefault="009133B1" w:rsidP="00403350">
            <w:pPr>
              <w:pStyle w:val="ListParagraph"/>
              <w:numPr>
                <w:ilvl w:val="2"/>
                <w:numId w:val="1"/>
              </w:numPr>
              <w:ind w:leftChars="0" w:left="451" w:hanging="27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Gran </w:t>
            </w:r>
            <w:r w:rsidR="00403350" w:rsidRPr="00681B4B">
              <w:rPr>
                <w:rFonts w:ascii="Calibri" w:hAnsi="Calibri" w:cs="Calibri"/>
                <w:sz w:val="22"/>
                <w:szCs w:val="22"/>
                <w:lang w:val="es-ES"/>
              </w:rPr>
              <w:t>angular: Super Velocidad Doble Pixel 12MP AF sensor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(F1.5/F2.4)</w:t>
            </w:r>
          </w:p>
          <w:p w:rsidR="00403350" w:rsidRPr="00681B4B" w:rsidRDefault="00403350" w:rsidP="00403350">
            <w:pPr>
              <w:pStyle w:val="ListParagraph"/>
              <w:numPr>
                <w:ilvl w:val="2"/>
                <w:numId w:val="1"/>
              </w:numPr>
              <w:ind w:leftChars="0" w:left="451" w:hanging="27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Teleobjetivo: 12MP AF sensor</w:t>
            </w:r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(F2.4)</w:t>
            </w:r>
          </w:p>
          <w:p w:rsidR="00403350" w:rsidRPr="008A07B8" w:rsidRDefault="00403350" w:rsidP="008A07B8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8A07B8">
              <w:rPr>
                <w:rFonts w:ascii="Calibri" w:hAnsi="Calibri" w:cs="Calibri"/>
                <w:sz w:val="22"/>
                <w:szCs w:val="22"/>
                <w:lang w:val="es-ES"/>
              </w:rPr>
              <w:t>Delantera: 8MP AF</w:t>
            </w:r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(F1.7)</w:t>
            </w:r>
          </w:p>
        </w:tc>
      </w:tr>
      <w:tr w:rsidR="00403350" w:rsidRPr="00A33F7D" w:rsidTr="0055000E">
        <w:trPr>
          <w:trHeight w:val="611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RDefault="00C469AC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Procesador</w:t>
            </w: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A33F7D" w:rsidRDefault="00403350" w:rsidP="009133B1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33F7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Procesador </w:t>
            </w:r>
            <w:proofErr w:type="spellStart"/>
            <w:r w:rsidR="009133B1" w:rsidRPr="00A33F7D">
              <w:rPr>
                <w:rFonts w:ascii="Calibri" w:hAnsi="Calibri" w:cs="Calibri"/>
                <w:sz w:val="22"/>
                <w:szCs w:val="22"/>
                <w:lang w:val="es-ES"/>
              </w:rPr>
              <w:t>octa</w:t>
            </w:r>
            <w:proofErr w:type="spellEnd"/>
            <w:r w:rsidR="009133B1" w:rsidRPr="00A33F7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9133B1" w:rsidRPr="00A33F7D">
              <w:rPr>
                <w:rFonts w:ascii="Calibri" w:hAnsi="Calibri" w:cs="Calibri"/>
                <w:sz w:val="22"/>
                <w:szCs w:val="22"/>
                <w:lang w:val="es-ES"/>
              </w:rPr>
              <w:t>core</w:t>
            </w:r>
            <w:proofErr w:type="spellEnd"/>
            <w:r w:rsidR="009133B1" w:rsidRPr="00A33F7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A33F7D">
              <w:rPr>
                <w:rFonts w:ascii="Calibri" w:hAnsi="Calibri" w:cs="Calibri"/>
                <w:sz w:val="22"/>
                <w:szCs w:val="22"/>
                <w:lang w:val="es-ES"/>
              </w:rPr>
              <w:t>de 10 nm, 64 bits</w:t>
            </w:r>
            <w:r w:rsidR="009133B1" w:rsidRPr="00A33F7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(2.8 GHz </w:t>
            </w:r>
            <w:proofErr w:type="spellStart"/>
            <w:r w:rsidR="009133B1" w:rsidRPr="00A33F7D">
              <w:rPr>
                <w:rFonts w:ascii="Calibri" w:hAnsi="Calibri" w:cs="Calibri"/>
                <w:sz w:val="22"/>
                <w:szCs w:val="22"/>
                <w:lang w:val="es-ES"/>
              </w:rPr>
              <w:t>Quad</w:t>
            </w:r>
            <w:proofErr w:type="spellEnd"/>
            <w:r w:rsidR="009133B1" w:rsidRPr="00A33F7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+ 1.7 GHz </w:t>
            </w:r>
            <w:proofErr w:type="spellStart"/>
            <w:r w:rsidR="009133B1" w:rsidRPr="00A33F7D">
              <w:rPr>
                <w:rFonts w:ascii="Calibri" w:hAnsi="Calibri" w:cs="Calibri"/>
                <w:sz w:val="22"/>
                <w:szCs w:val="22"/>
                <w:lang w:val="es-ES"/>
              </w:rPr>
              <w:t>Quad</w:t>
            </w:r>
            <w:proofErr w:type="spellEnd"/>
            <w:r w:rsidR="009133B1" w:rsidRPr="00A33F7D">
              <w:rPr>
                <w:rFonts w:ascii="Calibri" w:hAnsi="Calibri" w:cs="Calibri"/>
                <w:sz w:val="22"/>
                <w:szCs w:val="22"/>
                <w:lang w:val="es-ES"/>
              </w:rPr>
              <w:t>)</w:t>
            </w:r>
          </w:p>
        </w:tc>
      </w:tr>
      <w:tr w:rsidR="00403350" w:rsidRPr="00A33F7D" w:rsidTr="00A33F7D">
        <w:trPr>
          <w:trHeight w:val="568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Memoria</w:t>
            </w:r>
          </w:p>
        </w:tc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A33F7D" w:rsidRDefault="00403350" w:rsidP="0055000E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33F7D">
              <w:rPr>
                <w:rFonts w:ascii="Calibri" w:hAnsi="Calibri" w:cs="Calibri"/>
                <w:sz w:val="22"/>
                <w:szCs w:val="22"/>
                <w:lang w:val="es-ES"/>
              </w:rPr>
              <w:t xml:space="preserve">4 GB RAM </w:t>
            </w:r>
          </w:p>
          <w:p w:rsidR="00403350" w:rsidRPr="00A33F7D" w:rsidRDefault="00403350" w:rsidP="0055000E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33F7D">
              <w:rPr>
                <w:rFonts w:ascii="Calibri" w:hAnsi="Calibri" w:cs="Calibri"/>
                <w:sz w:val="22"/>
                <w:szCs w:val="22"/>
                <w:lang w:val="es-ES"/>
              </w:rPr>
              <w:t>64 GB + Ranura para Micro SD (hasta 400 GB)</w:t>
            </w:r>
          </w:p>
          <w:p w:rsidR="00403350" w:rsidRPr="00A33F7D" w:rsidRDefault="00403350" w:rsidP="0055000E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3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A33F7D" w:rsidRDefault="00403350" w:rsidP="0055000E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33F7D">
              <w:rPr>
                <w:rFonts w:ascii="Calibri" w:hAnsi="Calibri" w:cs="Calibri"/>
                <w:sz w:val="22"/>
                <w:szCs w:val="22"/>
                <w:lang w:val="es-ES"/>
              </w:rPr>
              <w:t>6 GB RAM</w:t>
            </w:r>
          </w:p>
          <w:p w:rsidR="00403350" w:rsidRPr="00A33F7D" w:rsidRDefault="00403350" w:rsidP="0055000E">
            <w:pPr>
              <w:jc w:val="both"/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</w:pPr>
            <w:r w:rsidRPr="00A33F7D">
              <w:rPr>
                <w:rFonts w:ascii="Calibri" w:hAnsi="Calibri" w:cs="Calibri"/>
                <w:sz w:val="22"/>
                <w:szCs w:val="22"/>
                <w:lang w:val="es-ES"/>
              </w:rPr>
              <w:t>64 GB + Ranura para Micro SD (hasta 400 GB)</w:t>
            </w:r>
          </w:p>
          <w:p w:rsidR="00403350" w:rsidRPr="00A33F7D" w:rsidRDefault="00403350" w:rsidP="0055000E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403350" w:rsidRPr="008A07B8" w:rsidTr="0055000E">
        <w:trPr>
          <w:trHeight w:val="568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Tarjeta SIM </w:t>
            </w: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A33F7D" w:rsidRDefault="00403350" w:rsidP="0055000E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33F7D">
              <w:rPr>
                <w:rFonts w:ascii="Calibri" w:hAnsi="Calibri" w:cs="Calibri"/>
                <w:sz w:val="22"/>
                <w:szCs w:val="22"/>
                <w:lang w:val="es-ES"/>
              </w:rPr>
              <w:t>Nano SIM</w:t>
            </w:r>
          </w:p>
          <w:p w:rsidR="00403350" w:rsidRPr="00A33F7D" w:rsidRDefault="00403350" w:rsidP="0055000E">
            <w:pPr>
              <w:jc w:val="center"/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</w:pPr>
            <w:bookmarkStart w:id="0" w:name="_GoBack"/>
            <w:bookmarkEnd w:id="0"/>
          </w:p>
        </w:tc>
      </w:tr>
      <w:tr w:rsidR="00403350" w:rsidRPr="00681B4B" w:rsidTr="0055000E">
        <w:trPr>
          <w:trHeight w:val="305"/>
        </w:trPr>
        <w:tc>
          <w:tcPr>
            <w:tcW w:w="16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Batería</w:t>
            </w:r>
          </w:p>
        </w:tc>
        <w:tc>
          <w:tcPr>
            <w:tcW w:w="3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3350" w:rsidRPr="00681B4B" w:rsidRDefault="00403350" w:rsidP="0055000E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3.000 mAh</w:t>
            </w:r>
          </w:p>
          <w:p w:rsidR="00403350" w:rsidRPr="00681B4B" w:rsidRDefault="00403350" w:rsidP="0055000E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681B4B" w:rsidRDefault="00403350" w:rsidP="0055000E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3.500 mAh</w:t>
            </w:r>
          </w:p>
        </w:tc>
      </w:tr>
      <w:tr w:rsidR="00403350" w:rsidRPr="00A33F7D" w:rsidTr="0055000E">
        <w:trPr>
          <w:trHeight w:val="305"/>
        </w:trPr>
        <w:tc>
          <w:tcPr>
            <w:tcW w:w="1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681B4B" w:rsidRDefault="00403350" w:rsidP="0055000E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Carga Rápida con </w:t>
            </w:r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cable </w:t>
            </w: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compatible con QC 2.0</w:t>
            </w:r>
          </w:p>
          <w:p w:rsidR="00403350" w:rsidRPr="00681B4B" w:rsidRDefault="00403350" w:rsidP="0055000E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Carga Rápida Inalámbrica compatible con WPC y PMA</w:t>
            </w:r>
          </w:p>
        </w:tc>
      </w:tr>
      <w:tr w:rsidR="00403350" w:rsidRPr="00A33F7D" w:rsidTr="0055000E">
        <w:trPr>
          <w:trHeight w:val="323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Red</w:t>
            </w: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681B4B" w:rsidRDefault="00403350" w:rsidP="009133B1">
            <w:pPr>
              <w:jc w:val="center"/>
              <w:rPr>
                <w:rFonts w:ascii="Calibri" w:hAnsi="Calibri" w:cs="Calibri"/>
                <w:sz w:val="22"/>
                <w:szCs w:val="22"/>
                <w:vertAlign w:val="superscript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4X4 </w:t>
            </w:r>
            <w:proofErr w:type="spellStart"/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>MiMo</w:t>
            </w:r>
            <w:proofErr w:type="spellEnd"/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Mejorado </w:t>
            </w: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/ CA, LAA, LTE Cat.18</w:t>
            </w:r>
          </w:p>
        </w:tc>
      </w:tr>
      <w:tr w:rsidR="00403350" w:rsidRPr="00A33F7D" w:rsidTr="0055000E">
        <w:trPr>
          <w:trHeight w:val="323"/>
        </w:trPr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Conectividad</w:t>
            </w:r>
          </w:p>
        </w:tc>
        <w:tc>
          <w:tcPr>
            <w:tcW w:w="7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681B4B" w:rsidRDefault="00403350" w:rsidP="0055000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Wi</w:t>
            </w:r>
            <w:proofErr w:type="spellEnd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-Fi 802.11 a/b/g/n/ac (2,4/5GHz), VHT80 MU-MIMO, 1024QAM, </w:t>
            </w:r>
            <w:r w:rsidRPr="00681B4B">
              <w:rPr>
                <w:rFonts w:ascii="Calibri" w:hAnsi="Calibri" w:cs="Calibri"/>
                <w:i/>
                <w:sz w:val="22"/>
                <w:szCs w:val="22"/>
                <w:lang w:val="es-ES"/>
              </w:rPr>
              <w:t>Bluetooth</w:t>
            </w: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® v 5.0 (LE hasta 2 Mbps), ANT+, USB tipo-C, NFC, Ubicación (GPS, Galileo, </w:t>
            </w:r>
            <w:proofErr w:type="spellStart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Glonass</w:t>
            </w:r>
            <w:proofErr w:type="spellEnd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BeiDou</w:t>
            </w:r>
            <w:proofErr w:type="spellEnd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)</w:t>
            </w:r>
            <w:r w:rsidRPr="00681B4B">
              <w:rPr>
                <w:rStyle w:val="FootnoteReference"/>
                <w:rFonts w:ascii="Calibri" w:hAnsi="Calibri" w:cs="Calibri"/>
                <w:sz w:val="22"/>
                <w:szCs w:val="22"/>
                <w:lang w:val="es-ES"/>
              </w:rPr>
              <w:footnoteReference w:id="1"/>
            </w:r>
          </w:p>
        </w:tc>
      </w:tr>
      <w:tr w:rsidR="00403350" w:rsidRPr="00A33F7D" w:rsidDel="004D7953" w:rsidTr="0055000E">
        <w:trPr>
          <w:trHeight w:val="48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Del="004D7953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Sensores</w:t>
            </w:r>
          </w:p>
        </w:tc>
        <w:tc>
          <w:tcPr>
            <w:tcW w:w="7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681B4B" w:rsidDel="004D7953" w:rsidRDefault="00403350" w:rsidP="009133B1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Sensor de iris, Sensor de presión, Acelerómetro, Barómetro, Sensor de huella digital, Giroscopio, Sensor geomagnético, Sensor de flujo de efecto Hall,</w:t>
            </w:r>
            <w:r w:rsidR="009133B1" w:rsidRPr="00681B4B" w:rsidDel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Sensor de ritmo cardíaco</w:t>
            </w: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, Sensor d</w:t>
            </w:r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>e</w:t>
            </w: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proximidad, </w:t>
            </w:r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Sensor </w:t>
            </w: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de </w:t>
            </w:r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 xml:space="preserve">luz </w:t>
            </w: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RGB</w:t>
            </w:r>
          </w:p>
        </w:tc>
      </w:tr>
      <w:tr w:rsidR="00403350" w:rsidRPr="00A33F7D" w:rsidTr="0055000E">
        <w:trPr>
          <w:trHeight w:val="48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Autenticación</w:t>
            </w:r>
          </w:p>
        </w:tc>
        <w:tc>
          <w:tcPr>
            <w:tcW w:w="7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681B4B" w:rsidRDefault="00403350" w:rsidP="0055000E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Tipo de bloqueo: patrón, PIN, contraseña</w:t>
            </w:r>
          </w:p>
          <w:p w:rsidR="00403350" w:rsidRPr="00681B4B" w:rsidRDefault="00403350" w:rsidP="009133B1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Tipo de bloqueo biométrico: escáner de iris, escáner de huella digital, reconocimiento facial, Escaneo Inteligente </w:t>
            </w:r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>(</w:t>
            </w: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autenticación biométrica multimodal con escaneo de iris y reconocimiento facial</w:t>
            </w:r>
            <w:r w:rsidR="009133B1">
              <w:rPr>
                <w:rFonts w:ascii="Calibri" w:hAnsi="Calibri" w:cs="Calibri"/>
                <w:sz w:val="22"/>
                <w:szCs w:val="22"/>
                <w:lang w:val="es-ES"/>
              </w:rPr>
              <w:t>)</w:t>
            </w:r>
          </w:p>
        </w:tc>
      </w:tr>
      <w:tr w:rsidR="00403350" w:rsidRPr="00A33F7D" w:rsidTr="0055000E">
        <w:trPr>
          <w:trHeight w:val="48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Audio</w:t>
            </w:r>
          </w:p>
        </w:tc>
        <w:tc>
          <w:tcPr>
            <w:tcW w:w="7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681B4B" w:rsidRDefault="00403350" w:rsidP="0055000E">
            <w:pPr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 xml:space="preserve">Altavoces estereofónicos sintonizados por AKG, sonido envolvente con tecnología Dolby </w:t>
            </w:r>
            <w:proofErr w:type="spellStart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Atmos</w:t>
            </w:r>
            <w:proofErr w:type="spellEnd"/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,</w:t>
            </w:r>
          </w:p>
          <w:p w:rsidR="00403350" w:rsidRPr="00681B4B" w:rsidRDefault="00403350" w:rsidP="0055000E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Formato de reproducción de audio: MP3, M4A, 3GA, AAC, OGG, OGA, WAV, WMA, AMR, AWB, FLAC, MID, MIDI, XMF, MXMF, IMY, RTTTL, RTX, OTA, APE, DSF, DFF</w:t>
            </w:r>
          </w:p>
        </w:tc>
      </w:tr>
      <w:tr w:rsidR="00403350" w:rsidRPr="00A33F7D" w:rsidTr="0055000E">
        <w:trPr>
          <w:trHeight w:val="48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403350" w:rsidRPr="00681B4B" w:rsidRDefault="00403350" w:rsidP="0055000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Vídeo</w:t>
            </w:r>
          </w:p>
        </w:tc>
        <w:tc>
          <w:tcPr>
            <w:tcW w:w="7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350" w:rsidRPr="00681B4B" w:rsidRDefault="00403350" w:rsidP="0055000E">
            <w:pPr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681B4B">
              <w:rPr>
                <w:rFonts w:ascii="Calibri" w:hAnsi="Calibri" w:cs="Calibri"/>
                <w:sz w:val="22"/>
                <w:szCs w:val="22"/>
                <w:lang w:val="es-ES"/>
              </w:rPr>
              <w:t>MP4, M4V, 3GP, 3G2, WMV, ASF, AVI, FLV, MKV, WEBM</w:t>
            </w:r>
          </w:p>
        </w:tc>
      </w:tr>
    </w:tbl>
    <w:p w:rsidR="00403350" w:rsidRPr="00681B4B" w:rsidRDefault="00403350" w:rsidP="00403350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  <w:r w:rsidRPr="00681B4B">
        <w:rPr>
          <w:rFonts w:ascii="Calibri" w:hAnsi="Calibri" w:cs="Calibri"/>
          <w:b/>
          <w:sz w:val="22"/>
          <w:szCs w:val="22"/>
          <w:lang w:val="es-ES"/>
        </w:rPr>
        <w:t xml:space="preserve">Especificaciones de Producto de Samsung Galaxy S9 y S9+ </w:t>
      </w:r>
    </w:p>
    <w:p w:rsidR="009940E1" w:rsidRPr="008571A8" w:rsidRDefault="00403350" w:rsidP="008571A8">
      <w:pPr>
        <w:jc w:val="both"/>
        <w:rPr>
          <w:rFonts w:ascii="Calibri" w:eastAsia="Malgun Gothic" w:hAnsi="Calibri" w:cs="Calibri"/>
          <w:bCs/>
          <w:i/>
          <w:sz w:val="16"/>
          <w:szCs w:val="16"/>
          <w:lang w:val="es-ES"/>
        </w:rPr>
      </w:pPr>
      <w:r w:rsidRPr="00681B4B">
        <w:rPr>
          <w:rFonts w:ascii="Calibri" w:eastAsia="Malgun Gothic" w:hAnsi="Calibri" w:cs="Calibri"/>
          <w:bCs/>
          <w:i/>
          <w:sz w:val="16"/>
          <w:szCs w:val="16"/>
          <w:lang w:val="es-ES"/>
        </w:rPr>
        <w:t>* Todas las funcionalidades, características, especificaciones y otras informaciones del producto proporcionadas en el presente documento incluyendo, pero no se limitan a, los beneficios, diseño, fijación de precios, componentes, desempeño, disponibilidad, y capacidades del producto están sujetos a cambio sin aviso u obligació</w:t>
      </w:r>
      <w:r w:rsidR="008571A8">
        <w:rPr>
          <w:rFonts w:ascii="Calibri" w:eastAsia="Malgun Gothic" w:hAnsi="Calibri" w:cs="Calibri"/>
          <w:bCs/>
          <w:i/>
          <w:sz w:val="16"/>
          <w:szCs w:val="16"/>
          <w:lang w:val="es-ES"/>
        </w:rPr>
        <w:t>n.</w:t>
      </w:r>
    </w:p>
    <w:sectPr w:rsidR="009940E1" w:rsidRPr="008571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B88" w:rsidRDefault="00E21B88" w:rsidP="00403350">
      <w:r>
        <w:separator/>
      </w:r>
    </w:p>
  </w:endnote>
  <w:endnote w:type="continuationSeparator" w:id="0">
    <w:p w:rsidR="00E21B88" w:rsidRDefault="00E21B88" w:rsidP="00403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B88" w:rsidRDefault="00E21B88" w:rsidP="00403350">
      <w:r>
        <w:separator/>
      </w:r>
    </w:p>
  </w:footnote>
  <w:footnote w:type="continuationSeparator" w:id="0">
    <w:p w:rsidR="00E21B88" w:rsidRDefault="00E21B88" w:rsidP="00403350">
      <w:r>
        <w:continuationSeparator/>
      </w:r>
    </w:p>
  </w:footnote>
  <w:footnote w:id="1">
    <w:p w:rsidR="00403350" w:rsidRPr="00681B4B" w:rsidRDefault="00403350" w:rsidP="00403350">
      <w:pPr>
        <w:jc w:val="both"/>
        <w:rPr>
          <w:lang w:val="es-AR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350"/>
    <w:rsid w:val="00403350"/>
    <w:rsid w:val="00592AC7"/>
    <w:rsid w:val="008571A8"/>
    <w:rsid w:val="008A07B8"/>
    <w:rsid w:val="009133B1"/>
    <w:rsid w:val="009615C4"/>
    <w:rsid w:val="009940E1"/>
    <w:rsid w:val="00A33F7D"/>
    <w:rsid w:val="00B0009F"/>
    <w:rsid w:val="00C469AC"/>
    <w:rsid w:val="00E21B88"/>
    <w:rsid w:val="00E5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AD7DDB-4100-449E-8DE7-6EFFDB9D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350"/>
    <w:pPr>
      <w:spacing w:after="0" w:line="240" w:lineRule="auto"/>
    </w:pPr>
    <w:rPr>
      <w:rFonts w:ascii="Times New Roman" w:eastAsiaTheme="minorEastAsia" w:hAnsi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"/>
    <w:basedOn w:val="Normal"/>
    <w:link w:val="ListParagraphChar"/>
    <w:uiPriority w:val="34"/>
    <w:qFormat/>
    <w:rsid w:val="00403350"/>
    <w:pPr>
      <w:ind w:leftChars="400" w:left="800"/>
    </w:p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403350"/>
    <w:rPr>
      <w:rFonts w:ascii="Times New Roman" w:eastAsiaTheme="minorEastAsia" w:hAnsi="Times New Roman"/>
      <w:sz w:val="24"/>
      <w:szCs w:val="24"/>
      <w:lang w:val="en-US" w:eastAsia="ko-KR"/>
    </w:rPr>
  </w:style>
  <w:style w:type="character" w:styleId="FootnoteReference">
    <w:name w:val="footnote reference"/>
    <w:basedOn w:val="DefaultParagraphFont"/>
    <w:uiPriority w:val="99"/>
    <w:unhideWhenUsed/>
    <w:rsid w:val="0040335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9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9AC"/>
    <w:rPr>
      <w:rFonts w:ascii="Segoe UI" w:eastAsiaTheme="minorEastAsia" w:hAnsi="Segoe UI" w:cs="Segoe UI"/>
      <w:sz w:val="18"/>
      <w:szCs w:val="18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Gonzalez, Paula</dc:creator>
  <cp:keywords/>
  <dc:description/>
  <cp:lastModifiedBy>Gonzalez, Paula</cp:lastModifiedBy>
  <cp:revision>3</cp:revision>
  <dcterms:created xsi:type="dcterms:W3CDTF">2018-04-26T22:24:00Z</dcterms:created>
  <dcterms:modified xsi:type="dcterms:W3CDTF">2018-04-26T23:24:00Z</dcterms:modified>
</cp:coreProperties>
</file>