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Hasta 60%: Las mejores ofertas de línea blanca, televisión y telefonía en Cyber Week de Samsung</w:t>
      </w:r>
    </w:p>
    <w:p w:rsidR="00000000" w:rsidDel="00000000" w:rsidP="00000000" w:rsidRDefault="00000000" w:rsidRPr="00000000" w14:paraId="00000002">
      <w:pPr>
        <w:pStyle w:val="Heading2"/>
        <w:keepNext w:val="0"/>
        <w:keepLines w:val="0"/>
        <w:spacing w:before="360" w:lineRule="auto"/>
        <w:jc w:val="both"/>
        <w:rPr>
          <w:rFonts w:ascii="Arial" w:cs="Arial" w:eastAsia="Arial" w:hAnsi="Arial"/>
          <w:i w:val="1"/>
          <w:color w:val="000000"/>
          <w:sz w:val="22"/>
          <w:szCs w:val="22"/>
        </w:rPr>
      </w:pPr>
      <w:bookmarkStart w:colFirst="0" w:colLast="0" w:name="_heading=h.zc0l83y17ric" w:id="0"/>
      <w:bookmarkEnd w:id="0"/>
      <w:r w:rsidDel="00000000" w:rsidR="00000000" w:rsidRPr="00000000">
        <w:rPr>
          <w:rFonts w:ascii="Arial" w:cs="Arial" w:eastAsia="Arial" w:hAnsi="Arial"/>
          <w:i w:val="1"/>
          <w:color w:val="000000"/>
          <w:sz w:val="22"/>
          <w:szCs w:val="22"/>
          <w:rtl w:val="0"/>
        </w:rPr>
        <w:t xml:space="preserve">Smartphones, televisores, monitores y más son los que concentran las rebajas más profundas de la semana, además de cupones como CYBERLINEABLANCA para despacho gratuito a todo Chile y beneficios logísticos para facilitar las compras.</w:t>
      </w:r>
    </w:p>
    <w:p w:rsidR="00000000" w:rsidDel="00000000" w:rsidP="00000000" w:rsidRDefault="00000000" w:rsidRPr="00000000" w14:paraId="00000003">
      <w:pPr>
        <w:pStyle w:val="Heading3"/>
        <w:keepNext w:val="0"/>
        <w:keepLines w:val="0"/>
        <w:spacing w:before="280" w:lineRule="auto"/>
        <w:jc w:val="both"/>
        <w:rPr/>
      </w:pPr>
      <w:bookmarkStart w:colFirst="0" w:colLast="0" w:name="_heading=h.gsgbua4pi9g" w:id="1"/>
      <w:bookmarkEnd w:id="1"/>
      <w:r w:rsidDel="00000000" w:rsidR="00000000" w:rsidRPr="00000000">
        <w:rPr>
          <w:rFonts w:ascii="Arial" w:cs="Arial" w:eastAsia="Arial" w:hAnsi="Arial"/>
          <w:b w:val="1"/>
          <w:color w:val="000000"/>
          <w:sz w:val="22"/>
          <w:szCs w:val="22"/>
          <w:rtl w:val="0"/>
        </w:rPr>
        <w:t xml:space="preserve">Santiago, octubre de 2025-</w:t>
      </w:r>
      <w:r w:rsidDel="00000000" w:rsidR="00000000" w:rsidRPr="00000000">
        <w:rPr>
          <w:rFonts w:ascii="Arial" w:cs="Arial" w:eastAsia="Arial" w:hAnsi="Arial"/>
          <w:color w:val="000000"/>
          <w:sz w:val="22"/>
          <w:szCs w:val="22"/>
          <w:rtl w:val="0"/>
        </w:rPr>
        <w:t xml:space="preserve"> En el marco de la Cyber Week 2025, Samsung dio a conocer su propuesta de ofertas y beneficios, que incluye algunos de los descuentos más altos del año en sus principales categorías: smartphones, televisores y monitores.</w:t>
      </w:r>
      <w:r w:rsidDel="00000000" w:rsidR="00000000" w:rsidRPr="00000000">
        <w:rPr>
          <w:rtl w:val="0"/>
        </w:rPr>
      </w:r>
    </w:p>
    <w:p w:rsidR="00000000" w:rsidDel="00000000" w:rsidP="00000000" w:rsidRDefault="00000000" w:rsidRPr="00000000" w14:paraId="00000004">
      <w:pPr>
        <w:spacing w:after="240" w:before="240" w:lineRule="auto"/>
        <w:ind w:right="600"/>
        <w:jc w:val="both"/>
        <w:rPr/>
      </w:pPr>
      <w:r w:rsidDel="00000000" w:rsidR="00000000" w:rsidRPr="00000000">
        <w:rPr>
          <w:rFonts w:ascii="Arial" w:cs="Arial" w:eastAsia="Arial" w:hAnsi="Arial"/>
          <w:rtl w:val="0"/>
        </w:rPr>
        <w:t xml:space="preserve">“Esta Cyber Week queremos que más personas accedan a nuestra tecnología con rebajas claras y beneficios simples, priorizando los modelos y configuraciones que hoy buscan los usuarios”, señaló Ariane Mendel, Gerenta de Consumer Electronics en Samsung Chile. </w:t>
      </w:r>
      <w:r w:rsidDel="00000000" w:rsidR="00000000" w:rsidRPr="00000000">
        <w:rPr>
          <w:rtl w:val="0"/>
        </w:rPr>
      </w:r>
    </w:p>
    <w:p w:rsidR="00000000" w:rsidDel="00000000" w:rsidP="00000000" w:rsidRDefault="00000000" w:rsidRPr="00000000" w14:paraId="00000005">
      <w:pPr>
        <w:pStyle w:val="Heading3"/>
        <w:keepNext w:val="0"/>
        <w:keepLines w:val="0"/>
        <w:spacing w:after="240" w:before="240" w:lineRule="auto"/>
        <w:jc w:val="both"/>
        <w:rPr>
          <w:rFonts w:ascii="Arial" w:cs="Arial" w:eastAsia="Arial" w:hAnsi="Arial"/>
        </w:rPr>
      </w:pPr>
      <w:bookmarkStart w:colFirst="0" w:colLast="0" w:name="_heading=h.84dov56v9tc6" w:id="2"/>
      <w:bookmarkEnd w:id="2"/>
      <w:r w:rsidDel="00000000" w:rsidR="00000000" w:rsidRPr="00000000">
        <w:rPr>
          <w:rFonts w:ascii="Arial" w:cs="Arial" w:eastAsia="Arial" w:hAnsi="Arial"/>
          <w:color w:val="000000"/>
          <w:sz w:val="22"/>
          <w:szCs w:val="22"/>
          <w:rtl w:val="0"/>
        </w:rPr>
        <w:t xml:space="preserve">Además de las rebajas directas, la marca anunció un 10% adicional utilizando el cupón </w:t>
      </w:r>
      <w:r w:rsidDel="00000000" w:rsidR="00000000" w:rsidRPr="00000000">
        <w:rPr>
          <w:rFonts w:ascii="Arial" w:cs="Arial" w:eastAsia="Arial" w:hAnsi="Arial"/>
          <w:b w:val="1"/>
          <w:color w:val="000000"/>
          <w:sz w:val="22"/>
          <w:szCs w:val="22"/>
          <w:rtl w:val="0"/>
        </w:rPr>
        <w:t xml:space="preserve">10CYBER</w:t>
      </w:r>
      <w:r w:rsidDel="00000000" w:rsidR="00000000" w:rsidRPr="00000000">
        <w:rPr>
          <w:rFonts w:ascii="Arial" w:cs="Arial" w:eastAsia="Arial" w:hAnsi="Arial"/>
          <w:color w:val="000000"/>
          <w:sz w:val="22"/>
          <w:szCs w:val="22"/>
          <w:rtl w:val="0"/>
        </w:rPr>
        <w:t xml:space="preserve">, válido para todas las categorías de productos, despacho gratuito en la Región Metropolitana y la posibilidad de envío sin costo a todo Chile con el código </w:t>
      </w:r>
      <w:r w:rsidDel="00000000" w:rsidR="00000000" w:rsidRPr="00000000">
        <w:rPr>
          <w:rFonts w:ascii="Arial" w:cs="Arial" w:eastAsia="Arial" w:hAnsi="Arial"/>
          <w:b w:val="1"/>
          <w:color w:val="000000"/>
          <w:sz w:val="22"/>
          <w:szCs w:val="22"/>
          <w:rtl w:val="0"/>
        </w:rPr>
        <w:t xml:space="preserve">CYBERLINEABLANCA</w:t>
      </w: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06">
      <w:pPr>
        <w:pStyle w:val="Heading2"/>
        <w:keepNext w:val="0"/>
        <w:keepLines w:val="0"/>
        <w:spacing w:before="360" w:lineRule="auto"/>
        <w:jc w:val="both"/>
        <w:rPr>
          <w:rFonts w:ascii="Arial" w:cs="Arial" w:eastAsia="Arial" w:hAnsi="Arial"/>
          <w:b w:val="1"/>
          <w:color w:val="000000"/>
          <w:sz w:val="22"/>
          <w:szCs w:val="22"/>
        </w:rPr>
      </w:pPr>
      <w:bookmarkStart w:colFirst="0" w:colLast="0" w:name="_heading=h.xyjypgxp3vew" w:id="3"/>
      <w:bookmarkEnd w:id="3"/>
      <w:r w:rsidDel="00000000" w:rsidR="00000000" w:rsidRPr="00000000">
        <w:rPr>
          <w:rFonts w:ascii="Arial" w:cs="Arial" w:eastAsia="Arial" w:hAnsi="Arial"/>
          <w:b w:val="1"/>
          <w:color w:val="000000"/>
          <w:sz w:val="22"/>
          <w:szCs w:val="22"/>
          <w:rtl w:val="0"/>
        </w:rPr>
        <w:t xml:space="preserve">Smartphones: Hasta 46% de descuento (con código)</w:t>
      </w:r>
    </w:p>
    <w:p w:rsidR="00000000" w:rsidDel="00000000" w:rsidP="00000000" w:rsidRDefault="00000000" w:rsidRPr="00000000" w14:paraId="00000007">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Dentro de la categoría </w:t>
      </w:r>
      <w:r w:rsidDel="00000000" w:rsidR="00000000" w:rsidRPr="00000000">
        <w:rPr>
          <w:rFonts w:ascii="Arial" w:cs="Arial" w:eastAsia="Arial" w:hAnsi="Arial"/>
          <w:b w:val="1"/>
          <w:rtl w:val="0"/>
        </w:rPr>
        <w:t xml:space="preserve">Smartphones</w:t>
      </w:r>
      <w:r w:rsidDel="00000000" w:rsidR="00000000" w:rsidRPr="00000000">
        <w:rPr>
          <w:rFonts w:ascii="Arial" w:cs="Arial" w:eastAsia="Arial" w:hAnsi="Arial"/>
          <w:rtl w:val="0"/>
        </w:rPr>
        <w:t xml:space="preserve">, los mayores descuentos se concentran en los modelos 2025, en la </w:t>
      </w:r>
      <w:r w:rsidDel="00000000" w:rsidR="00000000" w:rsidRPr="00000000">
        <w:rPr>
          <w:rFonts w:ascii="Arial" w:cs="Arial" w:eastAsia="Arial" w:hAnsi="Arial"/>
          <w:b w:val="1"/>
          <w:rtl w:val="0"/>
        </w:rPr>
        <w:t xml:space="preserve">serie Galaxy A</w:t>
      </w:r>
      <w:r w:rsidDel="00000000" w:rsidR="00000000" w:rsidRPr="00000000">
        <w:rPr>
          <w:rFonts w:ascii="Arial" w:cs="Arial" w:eastAsia="Arial" w:hAnsi="Arial"/>
          <w:rtl w:val="0"/>
        </w:rPr>
        <w:t xml:space="preserve">, donde el </w:t>
      </w:r>
      <w:r w:rsidDel="00000000" w:rsidR="00000000" w:rsidRPr="00000000">
        <w:rPr>
          <w:rFonts w:ascii="Arial" w:cs="Arial" w:eastAsia="Arial" w:hAnsi="Arial"/>
          <w:b w:val="1"/>
          <w:rtl w:val="0"/>
        </w:rPr>
        <w:t xml:space="preserve">Galaxy A26 5G de 256 GB</w:t>
      </w:r>
      <w:r w:rsidDel="00000000" w:rsidR="00000000" w:rsidRPr="00000000">
        <w:rPr>
          <w:rFonts w:ascii="Arial" w:cs="Arial" w:eastAsia="Arial" w:hAnsi="Arial"/>
          <w:rtl w:val="0"/>
        </w:rPr>
        <w:t xml:space="preserve"> alcanza un </w:t>
      </w:r>
      <w:r w:rsidDel="00000000" w:rsidR="00000000" w:rsidRPr="00000000">
        <w:rPr>
          <w:rFonts w:ascii="Arial" w:cs="Arial" w:eastAsia="Arial" w:hAnsi="Arial"/>
          <w:b w:val="1"/>
          <w:rtl w:val="0"/>
        </w:rPr>
        <w:t xml:space="preserve">36% de rebaja</w:t>
      </w:r>
      <w:r w:rsidDel="00000000" w:rsidR="00000000" w:rsidRPr="00000000">
        <w:rPr>
          <w:rFonts w:ascii="Arial" w:cs="Arial" w:eastAsia="Arial" w:hAnsi="Arial"/>
          <w:rtl w:val="0"/>
        </w:rPr>
        <w:t xml:space="preserve">, seguido por el mismo modelo en su versión </w:t>
      </w:r>
      <w:r w:rsidDel="00000000" w:rsidR="00000000" w:rsidRPr="00000000">
        <w:rPr>
          <w:rFonts w:ascii="Arial" w:cs="Arial" w:eastAsia="Arial" w:hAnsi="Arial"/>
          <w:b w:val="1"/>
          <w:rtl w:val="0"/>
        </w:rPr>
        <w:t xml:space="preserve">de 128 GB</w:t>
      </w:r>
      <w:r w:rsidDel="00000000" w:rsidR="00000000" w:rsidRPr="00000000">
        <w:rPr>
          <w:rFonts w:ascii="Arial" w:cs="Arial" w:eastAsia="Arial" w:hAnsi="Arial"/>
          <w:rtl w:val="0"/>
        </w:rPr>
        <w:t xml:space="preserve">, con un </w:t>
      </w:r>
      <w:r w:rsidDel="00000000" w:rsidR="00000000" w:rsidRPr="00000000">
        <w:rPr>
          <w:rFonts w:ascii="Arial" w:cs="Arial" w:eastAsia="Arial" w:hAnsi="Arial"/>
          <w:b w:val="1"/>
          <w:rtl w:val="0"/>
        </w:rPr>
        <w:t xml:space="preserve">33%</w:t>
      </w:r>
      <w:r w:rsidDel="00000000" w:rsidR="00000000" w:rsidRPr="00000000">
        <w:rPr>
          <w:rFonts w:ascii="Arial" w:cs="Arial" w:eastAsia="Arial" w:hAnsi="Arial"/>
          <w:rtl w:val="0"/>
        </w:rPr>
        <w:t xml:space="preserve">.</w:t>
      </w:r>
    </w:p>
    <w:p w:rsidR="00000000" w:rsidDel="00000000" w:rsidP="00000000" w:rsidRDefault="00000000" w:rsidRPr="00000000" w14:paraId="00000008">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Otros modelos destacados son</w:t>
      </w:r>
    </w:p>
    <w:p w:rsidR="00000000" w:rsidDel="00000000" w:rsidP="00000000" w:rsidRDefault="00000000" w:rsidRPr="00000000" w14:paraId="00000009">
      <w:pPr>
        <w:numPr>
          <w:ilvl w:val="0"/>
          <w:numId w:val="2"/>
        </w:numPr>
        <w:spacing w:after="0" w:before="240" w:lineRule="auto"/>
        <w:ind w:left="720" w:hanging="360"/>
        <w:rPr>
          <w:rFonts w:ascii="Arial" w:cs="Arial" w:eastAsia="Arial" w:hAnsi="Arial"/>
        </w:rPr>
      </w:pPr>
      <w:r w:rsidDel="00000000" w:rsidR="00000000" w:rsidRPr="00000000">
        <w:rPr>
          <w:rFonts w:ascii="Arial" w:cs="Arial" w:eastAsia="Arial" w:hAnsi="Arial"/>
          <w:rtl w:val="0"/>
        </w:rPr>
        <w:t xml:space="preserve">Galaxy A36 5G (128/256 GB): 30%</w:t>
      </w:r>
    </w:p>
    <w:p w:rsidR="00000000" w:rsidDel="00000000" w:rsidP="00000000" w:rsidRDefault="00000000" w:rsidRPr="00000000" w14:paraId="0000000A">
      <w:pPr>
        <w:numPr>
          <w:ilvl w:val="0"/>
          <w:numId w:val="2"/>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Galaxy A56 5G (128/256 GB): 30%</w:t>
      </w:r>
    </w:p>
    <w:p w:rsidR="00000000" w:rsidDel="00000000" w:rsidP="00000000" w:rsidRDefault="00000000" w:rsidRPr="00000000" w14:paraId="0000000B">
      <w:pPr>
        <w:numPr>
          <w:ilvl w:val="0"/>
          <w:numId w:val="2"/>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Galaxy S25 (128 GB): 21% </w:t>
      </w:r>
    </w:p>
    <w:p w:rsidR="00000000" w:rsidDel="00000000" w:rsidP="00000000" w:rsidRDefault="00000000" w:rsidRPr="00000000" w14:paraId="0000000C">
      <w:pPr>
        <w:numPr>
          <w:ilvl w:val="0"/>
          <w:numId w:val="2"/>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S25 (256 GB): 19%</w:t>
      </w:r>
    </w:p>
    <w:p w:rsidR="00000000" w:rsidDel="00000000" w:rsidP="00000000" w:rsidRDefault="00000000" w:rsidRPr="00000000" w14:paraId="0000000D">
      <w:pPr>
        <w:numPr>
          <w:ilvl w:val="0"/>
          <w:numId w:val="2"/>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Galaxy S25+ (256/512 GB): 15%</w:t>
      </w:r>
    </w:p>
    <w:p w:rsidR="00000000" w:rsidDel="00000000" w:rsidP="00000000" w:rsidRDefault="00000000" w:rsidRPr="00000000" w14:paraId="0000000E">
      <w:pPr>
        <w:numPr>
          <w:ilvl w:val="0"/>
          <w:numId w:val="2"/>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Galaxy S25 Ultra (256/512 GB/1 TB): 14%</w:t>
      </w:r>
    </w:p>
    <w:p w:rsidR="00000000" w:rsidDel="00000000" w:rsidP="00000000" w:rsidRDefault="00000000" w:rsidRPr="00000000" w14:paraId="0000000F">
      <w:pPr>
        <w:numPr>
          <w:ilvl w:val="0"/>
          <w:numId w:val="2"/>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Galaxy Z Flip7 FE (128/256 GB): 15%</w:t>
      </w:r>
    </w:p>
    <w:p w:rsidR="00000000" w:rsidDel="00000000" w:rsidP="00000000" w:rsidRDefault="00000000" w:rsidRPr="00000000" w14:paraId="00000010">
      <w:pPr>
        <w:numPr>
          <w:ilvl w:val="0"/>
          <w:numId w:val="2"/>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Galaxy Z Flip7 (256/512 GB): 12%</w:t>
      </w:r>
    </w:p>
    <w:p w:rsidR="00000000" w:rsidDel="00000000" w:rsidP="00000000" w:rsidRDefault="00000000" w:rsidRPr="00000000" w14:paraId="00000011">
      <w:pPr>
        <w:numPr>
          <w:ilvl w:val="0"/>
          <w:numId w:val="2"/>
        </w:numPr>
        <w:spacing w:after="240" w:lineRule="auto"/>
        <w:ind w:left="720" w:hanging="360"/>
        <w:rPr>
          <w:rFonts w:ascii="Arial" w:cs="Arial" w:eastAsia="Arial" w:hAnsi="Arial"/>
        </w:rPr>
      </w:pPr>
      <w:r w:rsidDel="00000000" w:rsidR="00000000" w:rsidRPr="00000000">
        <w:rPr>
          <w:rFonts w:ascii="Arial" w:cs="Arial" w:eastAsia="Arial" w:hAnsi="Arial"/>
          <w:rtl w:val="0"/>
        </w:rPr>
        <w:t xml:space="preserve">Galaxy Z Fold7 (256/512 GB/1 TB): 11%</w:t>
      </w:r>
    </w:p>
    <w:p w:rsidR="00000000" w:rsidDel="00000000" w:rsidP="00000000" w:rsidRDefault="00000000" w:rsidRPr="00000000" w14:paraId="00000012">
      <w:pPr>
        <w:pStyle w:val="Heading2"/>
        <w:keepNext w:val="0"/>
        <w:keepLines w:val="0"/>
        <w:spacing w:before="360" w:lineRule="auto"/>
        <w:jc w:val="both"/>
        <w:rPr>
          <w:rFonts w:ascii="Arial" w:cs="Arial" w:eastAsia="Arial" w:hAnsi="Arial"/>
          <w:b w:val="1"/>
          <w:color w:val="000000"/>
          <w:sz w:val="22"/>
          <w:szCs w:val="22"/>
        </w:rPr>
      </w:pPr>
      <w:bookmarkStart w:colFirst="0" w:colLast="0" w:name="_heading=h.pn5o9llgfukq" w:id="4"/>
      <w:bookmarkEnd w:id="4"/>
      <w:r w:rsidDel="00000000" w:rsidR="00000000" w:rsidRPr="00000000">
        <w:rPr>
          <w:rFonts w:ascii="Arial" w:cs="Arial" w:eastAsia="Arial" w:hAnsi="Arial"/>
          <w:b w:val="1"/>
          <w:color w:val="000000"/>
          <w:sz w:val="22"/>
          <w:szCs w:val="22"/>
          <w:rtl w:val="0"/>
        </w:rPr>
        <w:t xml:space="preserve">Televisión: hasta 76% de descuento (con código)</w:t>
      </w:r>
    </w:p>
    <w:p w:rsidR="00000000" w:rsidDel="00000000" w:rsidP="00000000" w:rsidRDefault="00000000" w:rsidRPr="00000000" w14:paraId="00000013">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En el segmento de </w:t>
      </w:r>
      <w:r w:rsidDel="00000000" w:rsidR="00000000" w:rsidRPr="00000000">
        <w:rPr>
          <w:rFonts w:ascii="Arial" w:cs="Arial" w:eastAsia="Arial" w:hAnsi="Arial"/>
          <w:b w:val="1"/>
          <w:rtl w:val="0"/>
        </w:rPr>
        <w:t xml:space="preserve">televisión</w:t>
      </w:r>
      <w:r w:rsidDel="00000000" w:rsidR="00000000" w:rsidRPr="00000000">
        <w:rPr>
          <w:rFonts w:ascii="Arial" w:cs="Arial" w:eastAsia="Arial" w:hAnsi="Arial"/>
          <w:rtl w:val="0"/>
        </w:rPr>
        <w:t xml:space="preserve">, donde las grandes pulgadas lideran la preferencia de los chilenos, los descuentos alcanzan cifras históricas. El </w:t>
      </w:r>
      <w:r w:rsidDel="00000000" w:rsidR="00000000" w:rsidRPr="00000000">
        <w:rPr>
          <w:rFonts w:ascii="Arial" w:cs="Arial" w:eastAsia="Arial" w:hAnsi="Arial"/>
          <w:b w:val="1"/>
          <w:rtl w:val="0"/>
        </w:rPr>
        <w:t xml:space="preserve">98’’ Crystal UHD 4K DU9000</w:t>
      </w:r>
      <w:r w:rsidDel="00000000" w:rsidR="00000000" w:rsidRPr="00000000">
        <w:rPr>
          <w:rFonts w:ascii="Arial" w:cs="Arial" w:eastAsia="Arial" w:hAnsi="Arial"/>
          <w:rtl w:val="0"/>
        </w:rPr>
        <w:t xml:space="preserve"> lidera con un </w:t>
      </w:r>
      <w:r w:rsidDel="00000000" w:rsidR="00000000" w:rsidRPr="00000000">
        <w:rPr>
          <w:rFonts w:ascii="Arial" w:cs="Arial" w:eastAsia="Arial" w:hAnsi="Arial"/>
          <w:b w:val="1"/>
          <w:rtl w:val="0"/>
        </w:rPr>
        <w:t xml:space="preserve">66% de rebaja</w:t>
      </w:r>
      <w:r w:rsidDel="00000000" w:rsidR="00000000" w:rsidRPr="00000000">
        <w:rPr>
          <w:rFonts w:ascii="Arial" w:cs="Arial" w:eastAsia="Arial" w:hAnsi="Arial"/>
          <w:rtl w:val="0"/>
        </w:rPr>
        <w:t xml:space="preserve">, y el </w:t>
      </w:r>
      <w:r w:rsidDel="00000000" w:rsidR="00000000" w:rsidRPr="00000000">
        <w:rPr>
          <w:rFonts w:ascii="Arial" w:cs="Arial" w:eastAsia="Arial" w:hAnsi="Arial"/>
          <w:b w:val="1"/>
          <w:rtl w:val="0"/>
        </w:rPr>
        <w:t xml:space="preserve">83’’ OLED S95F</w:t>
      </w:r>
      <w:r w:rsidDel="00000000" w:rsidR="00000000" w:rsidRPr="00000000">
        <w:rPr>
          <w:rFonts w:ascii="Arial" w:cs="Arial" w:eastAsia="Arial" w:hAnsi="Arial"/>
          <w:rtl w:val="0"/>
        </w:rPr>
        <w:t xml:space="preserve"> con un </w:t>
      </w:r>
      <w:r w:rsidDel="00000000" w:rsidR="00000000" w:rsidRPr="00000000">
        <w:rPr>
          <w:rFonts w:ascii="Arial" w:cs="Arial" w:eastAsia="Arial" w:hAnsi="Arial"/>
          <w:b w:val="1"/>
          <w:rtl w:val="0"/>
        </w:rPr>
        <w:t xml:space="preserve">56%</w:t>
      </w:r>
      <w:r w:rsidDel="00000000" w:rsidR="00000000" w:rsidRPr="00000000">
        <w:rPr>
          <w:rFonts w:ascii="Arial" w:cs="Arial" w:eastAsia="Arial" w:hAnsi="Arial"/>
          <w:rtl w:val="0"/>
        </w:rPr>
        <w:t xml:space="preserve">. </w:t>
      </w:r>
    </w:p>
    <w:p w:rsidR="00000000" w:rsidDel="00000000" w:rsidP="00000000" w:rsidRDefault="00000000" w:rsidRPr="00000000" w14:paraId="00000014">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Otros destacados son</w:t>
      </w:r>
    </w:p>
    <w:p w:rsidR="00000000" w:rsidDel="00000000" w:rsidP="00000000" w:rsidRDefault="00000000" w:rsidRPr="00000000" w14:paraId="00000015">
      <w:pPr>
        <w:numPr>
          <w:ilvl w:val="0"/>
          <w:numId w:val="3"/>
        </w:numPr>
        <w:spacing w:after="0" w:before="240" w:lineRule="auto"/>
        <w:ind w:left="720" w:hanging="360"/>
        <w:rPr>
          <w:rFonts w:ascii="Arial" w:cs="Arial" w:eastAsia="Arial" w:hAnsi="Arial"/>
        </w:rPr>
      </w:pPr>
      <w:r w:rsidDel="00000000" w:rsidR="00000000" w:rsidRPr="00000000">
        <w:rPr>
          <w:rFonts w:ascii="Arial" w:cs="Arial" w:eastAsia="Arial" w:hAnsi="Arial"/>
          <w:rtl w:val="0"/>
        </w:rPr>
        <w:t xml:space="preserve">65" Neo QLED 8K QN900F: 54%</w:t>
      </w:r>
    </w:p>
    <w:p w:rsidR="00000000" w:rsidDel="00000000" w:rsidP="00000000" w:rsidRDefault="00000000" w:rsidRPr="00000000" w14:paraId="00000016">
      <w:pPr>
        <w:numPr>
          <w:ilvl w:val="0"/>
          <w:numId w:val="3"/>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50" Crystal UHD U8200F: 52%</w:t>
      </w:r>
    </w:p>
    <w:p w:rsidR="00000000" w:rsidDel="00000000" w:rsidP="00000000" w:rsidRDefault="00000000" w:rsidRPr="00000000" w14:paraId="00000017">
      <w:pPr>
        <w:numPr>
          <w:ilvl w:val="0"/>
          <w:numId w:val="3"/>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50" Neo QLED 4K QN90F: 54%</w:t>
      </w:r>
    </w:p>
    <w:p w:rsidR="00000000" w:rsidDel="00000000" w:rsidP="00000000" w:rsidRDefault="00000000" w:rsidRPr="00000000" w14:paraId="00000018">
      <w:pPr>
        <w:numPr>
          <w:ilvl w:val="0"/>
          <w:numId w:val="3"/>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65" OLED S90F: 52%</w:t>
      </w:r>
    </w:p>
    <w:p w:rsidR="00000000" w:rsidDel="00000000" w:rsidP="00000000" w:rsidRDefault="00000000" w:rsidRPr="00000000" w14:paraId="00000019">
      <w:pPr>
        <w:numPr>
          <w:ilvl w:val="0"/>
          <w:numId w:val="3"/>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50" Crystal UHD U8000F: 50%</w:t>
      </w:r>
    </w:p>
    <w:p w:rsidR="00000000" w:rsidDel="00000000" w:rsidP="00000000" w:rsidRDefault="00000000" w:rsidRPr="00000000" w14:paraId="0000001A">
      <w:pPr>
        <w:numPr>
          <w:ilvl w:val="0"/>
          <w:numId w:val="3"/>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85" QLED QEF1 (2025): 48%</w:t>
      </w:r>
    </w:p>
    <w:p w:rsidR="00000000" w:rsidDel="00000000" w:rsidP="00000000" w:rsidRDefault="00000000" w:rsidRPr="00000000" w14:paraId="0000001B">
      <w:pPr>
        <w:numPr>
          <w:ilvl w:val="0"/>
          <w:numId w:val="3"/>
        </w:numPr>
        <w:spacing w:after="240" w:lineRule="auto"/>
        <w:ind w:left="720" w:hanging="360"/>
        <w:rPr>
          <w:rFonts w:ascii="Arial" w:cs="Arial" w:eastAsia="Arial" w:hAnsi="Arial"/>
        </w:rPr>
      </w:pPr>
      <w:r w:rsidDel="00000000" w:rsidR="00000000" w:rsidRPr="00000000">
        <w:rPr>
          <w:rFonts w:ascii="Arial" w:cs="Arial" w:eastAsia="Arial" w:hAnsi="Arial"/>
          <w:rtl w:val="0"/>
        </w:rPr>
        <w:t xml:space="preserve">85" Neo QLED 4K QN70F: 48%</w:t>
        <w:br w:type="textWrapping"/>
      </w:r>
    </w:p>
    <w:p w:rsidR="00000000" w:rsidDel="00000000" w:rsidP="00000000" w:rsidRDefault="00000000" w:rsidRPr="00000000" w14:paraId="0000001C">
      <w:pPr>
        <w:pStyle w:val="Heading2"/>
        <w:keepNext w:val="0"/>
        <w:keepLines w:val="0"/>
        <w:spacing w:before="360" w:lineRule="auto"/>
        <w:jc w:val="both"/>
        <w:rPr>
          <w:rFonts w:ascii="Arial" w:cs="Arial" w:eastAsia="Arial" w:hAnsi="Arial"/>
          <w:b w:val="1"/>
          <w:color w:val="000000"/>
          <w:sz w:val="22"/>
          <w:szCs w:val="22"/>
        </w:rPr>
      </w:pPr>
      <w:bookmarkStart w:colFirst="0" w:colLast="0" w:name="_heading=h.gbtw306tcqe2" w:id="5"/>
      <w:bookmarkEnd w:id="5"/>
      <w:r w:rsidDel="00000000" w:rsidR="00000000" w:rsidRPr="00000000">
        <w:rPr>
          <w:rFonts w:ascii="Arial" w:cs="Arial" w:eastAsia="Arial" w:hAnsi="Arial"/>
          <w:b w:val="1"/>
          <w:color w:val="000000"/>
          <w:sz w:val="22"/>
          <w:szCs w:val="22"/>
          <w:rtl w:val="0"/>
        </w:rPr>
        <w:t xml:space="preserve">Monitores: hasta 60% de descuento</w:t>
      </w:r>
    </w:p>
    <w:p w:rsidR="00000000" w:rsidDel="00000000" w:rsidP="00000000" w:rsidRDefault="00000000" w:rsidRPr="00000000" w14:paraId="0000001D">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Los </w:t>
      </w:r>
      <w:r w:rsidDel="00000000" w:rsidR="00000000" w:rsidRPr="00000000">
        <w:rPr>
          <w:rFonts w:ascii="Arial" w:cs="Arial" w:eastAsia="Arial" w:hAnsi="Arial"/>
          <w:b w:val="1"/>
          <w:rtl w:val="0"/>
        </w:rPr>
        <w:t xml:space="preserve">monitores</w:t>
      </w:r>
      <w:r w:rsidDel="00000000" w:rsidR="00000000" w:rsidRPr="00000000">
        <w:rPr>
          <w:rFonts w:ascii="Arial" w:cs="Arial" w:eastAsia="Arial" w:hAnsi="Arial"/>
          <w:rtl w:val="0"/>
        </w:rPr>
        <w:t xml:space="preserve"> también tienen protagonismo este año. El </w:t>
      </w:r>
      <w:r w:rsidDel="00000000" w:rsidR="00000000" w:rsidRPr="00000000">
        <w:rPr>
          <w:rFonts w:ascii="Arial" w:cs="Arial" w:eastAsia="Arial" w:hAnsi="Arial"/>
          <w:b w:val="1"/>
          <w:rtl w:val="0"/>
        </w:rPr>
        <w:t xml:space="preserve">27’’ Odyssey 3D G90XF 4K 165Hz</w:t>
      </w:r>
      <w:r w:rsidDel="00000000" w:rsidR="00000000" w:rsidRPr="00000000">
        <w:rPr>
          <w:rFonts w:ascii="Arial" w:cs="Arial" w:eastAsia="Arial" w:hAnsi="Arial"/>
          <w:rtl w:val="0"/>
        </w:rPr>
        <w:t xml:space="preserve"> marca el </w:t>
      </w:r>
      <w:r w:rsidDel="00000000" w:rsidR="00000000" w:rsidRPr="00000000">
        <w:rPr>
          <w:rFonts w:ascii="Arial" w:cs="Arial" w:eastAsia="Arial" w:hAnsi="Arial"/>
          <w:b w:val="1"/>
          <w:rtl w:val="0"/>
        </w:rPr>
        <w:t xml:space="preserve">descuento más alto</w:t>
      </w:r>
      <w:r w:rsidDel="00000000" w:rsidR="00000000" w:rsidRPr="00000000">
        <w:rPr>
          <w:rFonts w:ascii="Arial" w:cs="Arial" w:eastAsia="Arial" w:hAnsi="Arial"/>
          <w:rtl w:val="0"/>
        </w:rPr>
        <w:t xml:space="preserve">, con un </w:t>
      </w:r>
      <w:r w:rsidDel="00000000" w:rsidR="00000000" w:rsidRPr="00000000">
        <w:rPr>
          <w:rFonts w:ascii="Arial" w:cs="Arial" w:eastAsia="Arial" w:hAnsi="Arial"/>
          <w:b w:val="1"/>
          <w:rtl w:val="0"/>
        </w:rPr>
        <w:t xml:space="preserve">60%</w:t>
      </w:r>
      <w:r w:rsidDel="00000000" w:rsidR="00000000" w:rsidRPr="00000000">
        <w:rPr>
          <w:rFonts w:ascii="Arial" w:cs="Arial" w:eastAsia="Arial" w:hAnsi="Arial"/>
          <w:rtl w:val="0"/>
        </w:rPr>
        <w:t xml:space="preserve">, mientras que el </w:t>
      </w:r>
      <w:r w:rsidDel="00000000" w:rsidR="00000000" w:rsidRPr="00000000">
        <w:rPr>
          <w:rFonts w:ascii="Arial" w:cs="Arial" w:eastAsia="Arial" w:hAnsi="Arial"/>
          <w:b w:val="1"/>
          <w:rtl w:val="0"/>
        </w:rPr>
        <w:t xml:space="preserve">27’’ Odyssey G3 FHD 180Hz</w:t>
      </w:r>
      <w:r w:rsidDel="00000000" w:rsidR="00000000" w:rsidRPr="00000000">
        <w:rPr>
          <w:rFonts w:ascii="Arial" w:cs="Arial" w:eastAsia="Arial" w:hAnsi="Arial"/>
          <w:rtl w:val="0"/>
        </w:rPr>
        <w:t xml:space="preserve"> alcanza un </w:t>
      </w:r>
      <w:r w:rsidDel="00000000" w:rsidR="00000000" w:rsidRPr="00000000">
        <w:rPr>
          <w:rFonts w:ascii="Arial" w:cs="Arial" w:eastAsia="Arial" w:hAnsi="Arial"/>
          <w:b w:val="1"/>
          <w:rtl w:val="0"/>
        </w:rPr>
        <w:t xml:space="preserve">48%</w:t>
      </w:r>
      <w:r w:rsidDel="00000000" w:rsidR="00000000" w:rsidRPr="00000000">
        <w:rPr>
          <w:rFonts w:ascii="Arial" w:cs="Arial" w:eastAsia="Arial" w:hAnsi="Arial"/>
          <w:rtl w:val="0"/>
        </w:rPr>
        <w:t xml:space="preserve">:</w:t>
      </w:r>
    </w:p>
    <w:p w:rsidR="00000000" w:rsidDel="00000000" w:rsidP="00000000" w:rsidRDefault="00000000" w:rsidRPr="00000000" w14:paraId="0000001E">
      <w:pPr>
        <w:spacing w:after="240" w:before="240" w:lineRule="auto"/>
        <w:rPr>
          <w:rFonts w:ascii="Arial" w:cs="Arial" w:eastAsia="Arial" w:hAnsi="Arial"/>
        </w:rPr>
      </w:pPr>
      <w:r w:rsidDel="00000000" w:rsidR="00000000" w:rsidRPr="00000000">
        <w:rPr>
          <w:rFonts w:ascii="Arial" w:cs="Arial" w:eastAsia="Arial" w:hAnsi="Arial"/>
          <w:rtl w:val="0"/>
        </w:rPr>
        <w:t xml:space="preserve">En el listado podemos encontrar:</w:t>
      </w:r>
    </w:p>
    <w:p w:rsidR="00000000" w:rsidDel="00000000" w:rsidP="00000000" w:rsidRDefault="00000000" w:rsidRPr="00000000" w14:paraId="0000001F">
      <w:pPr>
        <w:numPr>
          <w:ilvl w:val="0"/>
          <w:numId w:val="1"/>
        </w:numPr>
        <w:spacing w:after="0" w:before="240" w:lineRule="auto"/>
        <w:ind w:left="720" w:hanging="360"/>
        <w:rPr>
          <w:rFonts w:ascii="Arial" w:cs="Arial" w:eastAsia="Arial" w:hAnsi="Arial"/>
        </w:rPr>
      </w:pPr>
      <w:r w:rsidDel="00000000" w:rsidR="00000000" w:rsidRPr="00000000">
        <w:rPr>
          <w:rFonts w:ascii="Arial" w:cs="Arial" w:eastAsia="Arial" w:hAnsi="Arial"/>
          <w:rtl w:val="0"/>
        </w:rPr>
        <w:t xml:space="preserve">32" M50D M5 Smart FHD: 33%</w:t>
      </w:r>
    </w:p>
    <w:p w:rsidR="00000000" w:rsidDel="00000000" w:rsidP="00000000" w:rsidRDefault="00000000" w:rsidRPr="00000000" w14:paraId="00000020">
      <w:pPr>
        <w:numPr>
          <w:ilvl w:val="0"/>
          <w:numId w:val="1"/>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27" M50D M5 Smart FHD: 35%</w:t>
      </w:r>
    </w:p>
    <w:p w:rsidR="00000000" w:rsidDel="00000000" w:rsidP="00000000" w:rsidRDefault="00000000" w:rsidRPr="00000000" w14:paraId="00000021">
      <w:pPr>
        <w:numPr>
          <w:ilvl w:val="0"/>
          <w:numId w:val="1"/>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32" Odyssey OLED G8 4K 240Hz: 36%</w:t>
      </w:r>
    </w:p>
    <w:p w:rsidR="00000000" w:rsidDel="00000000" w:rsidP="00000000" w:rsidRDefault="00000000" w:rsidRPr="00000000" w14:paraId="00000022">
      <w:pPr>
        <w:numPr>
          <w:ilvl w:val="0"/>
          <w:numId w:val="1"/>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22" Essential S3 FHD: 42%</w:t>
      </w:r>
    </w:p>
    <w:p w:rsidR="00000000" w:rsidDel="00000000" w:rsidP="00000000" w:rsidRDefault="00000000" w:rsidRPr="00000000" w14:paraId="00000023">
      <w:pPr>
        <w:numPr>
          <w:ilvl w:val="0"/>
          <w:numId w:val="1"/>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32" ViewFinity S7 UHD: 25%</w:t>
      </w:r>
    </w:p>
    <w:p w:rsidR="00000000" w:rsidDel="00000000" w:rsidP="00000000" w:rsidRDefault="00000000" w:rsidRPr="00000000" w14:paraId="00000024">
      <w:pPr>
        <w:numPr>
          <w:ilvl w:val="0"/>
          <w:numId w:val="1"/>
        </w:numPr>
        <w:spacing w:after="240" w:lineRule="auto"/>
        <w:ind w:left="720" w:hanging="360"/>
        <w:rPr>
          <w:rFonts w:ascii="Arial" w:cs="Arial" w:eastAsia="Arial" w:hAnsi="Arial"/>
        </w:rPr>
      </w:pPr>
      <w:r w:rsidDel="00000000" w:rsidR="00000000" w:rsidRPr="00000000">
        <w:rPr>
          <w:rFonts w:ascii="Arial" w:cs="Arial" w:eastAsia="Arial" w:hAnsi="Arial"/>
          <w:rtl w:val="0"/>
        </w:rPr>
        <w:t xml:space="preserve">34" ViewFinity S8 UHD: 33%</w:t>
      </w:r>
    </w:p>
    <w:p w:rsidR="00000000" w:rsidDel="00000000" w:rsidP="00000000" w:rsidRDefault="00000000" w:rsidRPr="00000000" w14:paraId="00000025">
      <w:pPr>
        <w:pStyle w:val="Heading3"/>
        <w:keepNext w:val="0"/>
        <w:keepLines w:val="0"/>
        <w:spacing w:after="240" w:before="240" w:lineRule="auto"/>
        <w:jc w:val="both"/>
        <w:rPr/>
      </w:pPr>
      <w:bookmarkStart w:colFirst="0" w:colLast="0" w:name="_heading=h.5l80333ydkyy" w:id="6"/>
      <w:bookmarkEnd w:id="6"/>
      <w:r w:rsidDel="00000000" w:rsidR="00000000" w:rsidRPr="00000000">
        <w:rPr>
          <w:rFonts w:ascii="Arial" w:cs="Arial" w:eastAsia="Arial" w:hAnsi="Arial"/>
          <w:color w:val="000000"/>
          <w:sz w:val="22"/>
          <w:szCs w:val="22"/>
          <w:rtl w:val="0"/>
        </w:rPr>
        <w:t xml:space="preserve">Adelántate a la temporada calurosa del verano, Samsung ofrece en la línea de climatización, los modelos </w:t>
      </w:r>
      <w:r w:rsidDel="00000000" w:rsidR="00000000" w:rsidRPr="00000000">
        <w:rPr>
          <w:rFonts w:ascii="Arial" w:cs="Arial" w:eastAsia="Arial" w:hAnsi="Arial"/>
          <w:color w:val="000000"/>
          <w:sz w:val="22"/>
          <w:szCs w:val="22"/>
          <w:rtl w:val="0"/>
        </w:rPr>
        <w:t xml:space="preserve">WindFree</w:t>
      </w:r>
      <w:r w:rsidDel="00000000" w:rsidR="00000000" w:rsidRPr="00000000">
        <w:rPr>
          <w:rFonts w:ascii="Arial" w:cs="Arial" w:eastAsia="Arial" w:hAnsi="Arial"/>
          <w:color w:val="000000"/>
          <w:sz w:val="22"/>
          <w:szCs w:val="22"/>
          <w:rtl w:val="0"/>
        </w:rPr>
        <w:t xml:space="preserve"> AI (AR70) que incluyen un 50% de descuento en la instalación, beneficio que se aplica directamente en el carro de compra y está disponible sólo en la Región Metropolitana. Además de despacho gratuito a todo chile con el código CYBERLINEABLANCA. </w:t>
      </w:r>
      <w:r w:rsidDel="00000000" w:rsidR="00000000" w:rsidRPr="00000000">
        <w:rPr>
          <w:rtl w:val="0"/>
        </w:rPr>
      </w:r>
    </w:p>
    <w:p w:rsidR="00000000" w:rsidDel="00000000" w:rsidP="00000000" w:rsidRDefault="00000000" w:rsidRPr="00000000" w14:paraId="00000026">
      <w:pPr>
        <w:spacing w:after="240" w:before="240" w:lineRule="auto"/>
        <w:ind w:right="600"/>
        <w:jc w:val="both"/>
        <w:rPr>
          <w:rFonts w:ascii="Arial" w:cs="Arial" w:eastAsia="Arial" w:hAnsi="Arial"/>
        </w:rPr>
      </w:pPr>
      <w:r w:rsidDel="00000000" w:rsidR="00000000" w:rsidRPr="00000000">
        <w:rPr>
          <w:rFonts w:ascii="Arial" w:cs="Arial" w:eastAsia="Arial" w:hAnsi="Arial"/>
          <w:rtl w:val="0"/>
        </w:rPr>
        <w:t xml:space="preserve">“Las ofertas de la semana se enfocan en el valor real: descuentos altos por categoría, cupones adicionales y opciones de despacho que simplifican la compra”, agregó </w:t>
      </w:r>
      <w:r w:rsidDel="00000000" w:rsidR="00000000" w:rsidRPr="00000000">
        <w:rPr>
          <w:rFonts w:ascii="Arial" w:cs="Arial" w:eastAsia="Arial" w:hAnsi="Arial"/>
          <w:rtl w:val="0"/>
        </w:rPr>
        <w:t xml:space="preserve">Ariane Mendel, Gerenta de Consumer Electronics en Samsung Chile.</w:t>
      </w:r>
    </w:p>
    <w:p w:rsidR="00000000" w:rsidDel="00000000" w:rsidP="00000000" w:rsidRDefault="00000000" w:rsidRPr="00000000" w14:paraId="00000027">
      <w:pP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Acerca de Samsung Electronics Co., Ltd.</w:t>
      </w:r>
    </w:p>
    <w:p w:rsidR="00000000" w:rsidDel="00000000" w:rsidP="00000000" w:rsidRDefault="00000000" w:rsidRPr="00000000" w14:paraId="0000002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7">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29">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shd w:fill="ffffff" w:val="clea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Contacto de prensa:</w:t>
      </w:r>
    </w:p>
    <w:p w:rsidR="00000000" w:rsidDel="00000000" w:rsidP="00000000" w:rsidRDefault="00000000" w:rsidRPr="00000000" w14:paraId="0000002B">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Ejecutivo: Francisco Núñez | +56 9 72110131 | </w:t>
      </w:r>
      <w:hyperlink r:id="rId8">
        <w:r w:rsidDel="00000000" w:rsidR="00000000" w:rsidRPr="00000000">
          <w:rPr>
            <w:rFonts w:ascii="Arial" w:cs="Arial" w:eastAsia="Arial" w:hAnsi="Arial"/>
            <w:color w:val="1155cc"/>
            <w:sz w:val="20"/>
            <w:szCs w:val="20"/>
            <w:u w:val="single"/>
            <w:rtl w:val="0"/>
          </w:rPr>
          <w:t xml:space="preserve">fnunez@urbangrupo.com</w:t>
        </w:r>
      </w:hyperlink>
      <w:r w:rsidDel="00000000" w:rsidR="00000000" w:rsidRPr="00000000">
        <w:rPr>
          <w:rtl w:val="0"/>
        </w:rPr>
      </w:r>
    </w:p>
    <w:p w:rsidR="00000000" w:rsidDel="00000000" w:rsidP="00000000" w:rsidRDefault="00000000" w:rsidRPr="00000000" w14:paraId="0000002C">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Ejecutiva: Monse Valenzuela | +569 9770 2251 | </w:t>
      </w:r>
      <w:hyperlink r:id="rId9">
        <w:r w:rsidDel="00000000" w:rsidR="00000000" w:rsidRPr="00000000">
          <w:rPr>
            <w:rFonts w:ascii="Arial" w:cs="Arial" w:eastAsia="Arial" w:hAnsi="Arial"/>
            <w:color w:val="1155cc"/>
            <w:sz w:val="20"/>
            <w:szCs w:val="20"/>
            <w:u w:val="single"/>
            <w:rtl w:val="0"/>
          </w:rPr>
          <w:t xml:space="preserve">mvalenzuela@urbangrupo.com</w:t>
        </w:r>
      </w:hyperlink>
      <w:r w:rsidDel="00000000" w:rsidR="00000000" w:rsidRPr="00000000">
        <w:rPr>
          <w:rtl w:val="0"/>
        </w:rPr>
      </w:r>
    </w:p>
    <w:p w:rsidR="00000000" w:rsidDel="00000000" w:rsidP="00000000" w:rsidRDefault="00000000" w:rsidRPr="00000000" w14:paraId="0000002D">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Coordinador: Sebastián Martínez | +56 9 9343 9513 | </w:t>
      </w:r>
      <w:hyperlink r:id="rId10">
        <w:r w:rsidDel="00000000" w:rsidR="00000000" w:rsidRPr="00000000">
          <w:rPr>
            <w:rFonts w:ascii="Arial" w:cs="Arial" w:eastAsia="Arial" w:hAnsi="Arial"/>
            <w:color w:val="1155cc"/>
            <w:sz w:val="20"/>
            <w:szCs w:val="20"/>
            <w:u w:val="single"/>
            <w:rtl w:val="0"/>
          </w:rPr>
          <w:t xml:space="preserve">smartinez@urbangrupo.com</w:t>
        </w:r>
      </w:hyperlink>
      <w:r w:rsidDel="00000000" w:rsidR="00000000" w:rsidRPr="00000000">
        <w:rPr>
          <w:rtl w:val="0"/>
        </w:rPr>
      </w:r>
    </w:p>
    <w:p w:rsidR="00000000" w:rsidDel="00000000" w:rsidP="00000000" w:rsidRDefault="00000000" w:rsidRPr="00000000" w14:paraId="0000002E">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Coordinador: Jonathan Valenzuela | +56 9 6169 9893 | </w:t>
      </w:r>
      <w:hyperlink r:id="rId11">
        <w:r w:rsidDel="00000000" w:rsidR="00000000" w:rsidRPr="00000000">
          <w:rPr>
            <w:rFonts w:ascii="Arial" w:cs="Arial" w:eastAsia="Arial" w:hAnsi="Arial"/>
            <w:color w:val="1155cc"/>
            <w:sz w:val="20"/>
            <w:szCs w:val="20"/>
            <w:u w:val="single"/>
            <w:rtl w:val="0"/>
          </w:rPr>
          <w:t xml:space="preserve">jvalenzuela@urbangrupo.com</w:t>
        </w:r>
      </w:hyperlink>
      <w:r w:rsidDel="00000000" w:rsidR="00000000" w:rsidRPr="00000000">
        <w:rPr>
          <w:rtl w:val="0"/>
        </w:rPr>
      </w:r>
    </w:p>
    <w:p w:rsidR="00000000" w:rsidDel="00000000" w:rsidP="00000000" w:rsidRDefault="00000000" w:rsidRPr="00000000" w14:paraId="0000002F">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Directora: María José Puhlmann | +56 9 4434 6814 | </w:t>
      </w:r>
      <w:hyperlink r:id="rId12">
        <w:r w:rsidDel="00000000" w:rsidR="00000000" w:rsidRPr="00000000">
          <w:rPr>
            <w:rFonts w:ascii="Arial" w:cs="Arial" w:eastAsia="Arial" w:hAnsi="Arial"/>
            <w:color w:val="1155cc"/>
            <w:sz w:val="20"/>
            <w:szCs w:val="20"/>
            <w:u w:val="single"/>
            <w:rtl w:val="0"/>
          </w:rPr>
          <w:t xml:space="preserve">mpuhlmann@urbangrupo.com</w:t>
        </w:r>
      </w:hyperlink>
      <w:r w:rsidDel="00000000" w:rsidR="00000000" w:rsidRPr="00000000">
        <w:rPr>
          <w:rtl w:val="0"/>
        </w:rPr>
      </w:r>
    </w:p>
    <w:p w:rsidR="00000000" w:rsidDel="00000000" w:rsidP="00000000" w:rsidRDefault="00000000" w:rsidRPr="00000000" w14:paraId="00000030">
      <w:pPr>
        <w:shd w:fill="ffffff" w:val="clear"/>
        <w:spacing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1">
      <w:pPr>
        <w:jc w:val="both"/>
        <w:rPr/>
      </w:pPr>
      <w:r w:rsidDel="00000000" w:rsidR="00000000" w:rsidRPr="00000000">
        <w:rPr>
          <w:rtl w:val="0"/>
        </w:rPr>
      </w:r>
    </w:p>
    <w:p w:rsidR="00000000" w:rsidDel="00000000" w:rsidP="00000000" w:rsidRDefault="00000000" w:rsidRPr="00000000" w14:paraId="00000032">
      <w:pPr>
        <w:jc w:val="both"/>
        <w:rPr/>
      </w:pPr>
      <w:r w:rsidDel="00000000" w:rsidR="00000000" w:rsidRPr="00000000">
        <w:rPr>
          <w:rtl w:val="0"/>
        </w:rPr>
      </w:r>
    </w:p>
    <w:p w:rsidR="00000000" w:rsidDel="00000000" w:rsidP="00000000" w:rsidRDefault="00000000" w:rsidRPr="00000000" w14:paraId="00000033">
      <w:pPr>
        <w:jc w:val="both"/>
        <w:rPr/>
      </w:pPr>
      <w:r w:rsidDel="00000000" w:rsidR="00000000" w:rsidRPr="00000000">
        <w:rPr>
          <w:rtl w:val="0"/>
        </w:rPr>
      </w:r>
    </w:p>
    <w:sectPr>
      <w:headerReference r:id="rId13"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3943350</wp:posOffset>
          </wp:positionH>
          <wp:positionV relativeFrom="paragraph">
            <wp:posOffset>170815</wp:posOffset>
          </wp:positionV>
          <wp:extent cx="1658620" cy="254635"/>
          <wp:effectExtent b="0" l="0" r="0" t="0"/>
          <wp:wrapSquare wrapText="bothSides" distB="0" distT="0" distL="114300" distR="114300"/>
          <wp:docPr descr="C:\Users\1\Desktop\삼성 로고(Lettermark).png" id="15"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CL"/>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CC1D0D"/>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CC1D0D"/>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CC1D0D"/>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table" w:styleId="TableNormal4" w:customStyle="1">
    <w:name w:val="TableNormal"/>
    <w:tblPr>
      <w:tblCellMar>
        <w:top w:w="0.0" w:type="dxa"/>
        <w:left w:w="0.0" w:type="dxa"/>
        <w:bottom w:w="0.0" w:type="dxa"/>
        <w:right w:w="0.0" w:type="dxa"/>
      </w:tblCellMar>
    </w:tblPr>
  </w:style>
  <w:style w:type="table" w:styleId="TableNormal5" w:customStyle="1">
    <w:name w:val="TableNormal"/>
    <w:tblPr>
      <w:tblCellMar>
        <w:top w:w="0.0" w:type="dxa"/>
        <w:left w:w="0.0" w:type="dxa"/>
        <w:bottom w:w="0.0" w:type="dxa"/>
        <w:right w:w="0.0" w:type="dxa"/>
      </w:tblCellMar>
    </w:tblPr>
  </w:style>
  <w:style w:type="table" w:styleId="TableNormal6" w:customStyle="1">
    <w:name w:val="TableNormal"/>
    <w:tblPr>
      <w:tblCellMar>
        <w:top w:w="0.0" w:type="dxa"/>
        <w:left w:w="0.0" w:type="dxa"/>
        <w:bottom w:w="0.0" w:type="dxa"/>
        <w:right w:w="0.0" w:type="dxa"/>
      </w:tblCellMar>
    </w:tblPr>
  </w:style>
  <w:style w:type="table" w:styleId="TableNormal7" w:customStyle="1">
    <w:name w:val="TableNormal"/>
    <w:tblPr>
      <w:tblCellMar>
        <w:top w:w="0.0" w:type="dxa"/>
        <w:left w:w="0.0" w:type="dxa"/>
        <w:bottom w:w="0.0" w:type="dxa"/>
        <w:right w:w="0.0" w:type="dxa"/>
      </w:tblCellMar>
    </w:tblPr>
  </w:style>
  <w:style w:type="table" w:styleId="TableNormal8" w:customStyle="1">
    <w:name w:val="TableNormal"/>
    <w:tblPr>
      <w:tblCellMar>
        <w:top w:w="0.0" w:type="dxa"/>
        <w:left w:w="0.0" w:type="dxa"/>
        <w:bottom w:w="0.0" w:type="dxa"/>
        <w:right w:w="0.0" w:type="dxa"/>
      </w:tblCellMar>
    </w:tblPr>
  </w:style>
  <w:style w:type="table" w:styleId="TableNormal9" w:customStyle="1">
    <w:name w:val="TableNormal"/>
    <w:tblPr>
      <w:tblCellMar>
        <w:top w:w="0.0" w:type="dxa"/>
        <w:left w:w="0.0" w:type="dxa"/>
        <w:bottom w:w="0.0" w:type="dxa"/>
        <w:right w:w="0.0" w:type="dxa"/>
      </w:tblCellMar>
    </w:tblPr>
  </w:style>
  <w:style w:type="table" w:styleId="TableNormala" w:customStyle="1">
    <w:name w:val="TableNormal"/>
    <w:tblPr>
      <w:tblCellMar>
        <w:top w:w="0.0" w:type="dxa"/>
        <w:left w:w="0.0" w:type="dxa"/>
        <w:bottom w:w="0.0" w:type="dxa"/>
        <w:right w:w="0.0" w:type="dxa"/>
      </w:tblCellMar>
    </w:tblPr>
  </w:style>
  <w:style w:type="table" w:styleId="TableNormalb" w:customStyle="1">
    <w:name w:val="TableNormal"/>
    <w:tblPr>
      <w:tblCellMar>
        <w:top w:w="0.0" w:type="dxa"/>
        <w:left w:w="0.0" w:type="dxa"/>
        <w:bottom w:w="0.0" w:type="dxa"/>
        <w:right w:w="0.0" w:type="dxa"/>
      </w:tblCellMar>
    </w:tblPr>
  </w:style>
  <w:style w:type="character" w:styleId="Ttulo1Car" w:customStyle="1">
    <w:name w:val="Título 1 Car"/>
    <w:basedOn w:val="DefaultParagraphFont"/>
    <w:uiPriority w:val="9"/>
    <w:rsid w:val="00CC1D0D"/>
    <w:rPr>
      <w:rFonts w:asciiTheme="majorHAnsi" w:cstheme="majorBidi" w:eastAsiaTheme="majorEastAsia" w:hAnsiTheme="majorHAnsi"/>
      <w:color w:val="0f4761" w:themeColor="accent1" w:themeShade="0000BF"/>
      <w:sz w:val="40"/>
      <w:szCs w:val="40"/>
      <w:lang w:val="en-US"/>
    </w:rPr>
  </w:style>
  <w:style w:type="character" w:styleId="Ttulo2Car" w:customStyle="1">
    <w:name w:val="Título 2 Car"/>
    <w:basedOn w:val="DefaultParagraphFont"/>
    <w:uiPriority w:val="9"/>
    <w:semiHidden w:val="1"/>
    <w:rsid w:val="00CC1D0D"/>
    <w:rPr>
      <w:rFonts w:asciiTheme="majorHAnsi" w:cstheme="majorBidi" w:eastAsiaTheme="majorEastAsia" w:hAnsiTheme="majorHAnsi"/>
      <w:color w:val="0f4761" w:themeColor="accent1" w:themeShade="0000BF"/>
      <w:sz w:val="32"/>
      <w:szCs w:val="32"/>
      <w:lang w:val="en-US"/>
    </w:rPr>
  </w:style>
  <w:style w:type="character" w:styleId="Ttulo3Car" w:customStyle="1">
    <w:name w:val="Título 3 Car"/>
    <w:basedOn w:val="DefaultParagraphFont"/>
    <w:uiPriority w:val="9"/>
    <w:semiHidden w:val="1"/>
    <w:rsid w:val="00CC1D0D"/>
    <w:rPr>
      <w:rFonts w:cstheme="majorBidi" w:eastAsiaTheme="majorEastAsia"/>
      <w:color w:val="0f4761" w:themeColor="accent1" w:themeShade="0000BF"/>
      <w:sz w:val="28"/>
      <w:szCs w:val="28"/>
      <w:lang w:val="en-US"/>
    </w:rPr>
  </w:style>
  <w:style w:type="character" w:styleId="Ttulo4Car" w:customStyle="1">
    <w:name w:val="Título 4 Car"/>
    <w:basedOn w:val="DefaultParagraphFont"/>
    <w:uiPriority w:val="9"/>
    <w:semiHidden w:val="1"/>
    <w:rsid w:val="00CC1D0D"/>
    <w:rPr>
      <w:rFonts w:cstheme="majorBidi" w:eastAsiaTheme="majorEastAsia"/>
      <w:i w:val="1"/>
      <w:iCs w:val="1"/>
      <w:color w:val="0f4761" w:themeColor="accent1" w:themeShade="0000BF"/>
      <w:lang w:val="en-US"/>
    </w:rPr>
  </w:style>
  <w:style w:type="character" w:styleId="Ttulo5Car" w:customStyle="1">
    <w:name w:val="Título 5 Car"/>
    <w:basedOn w:val="DefaultParagraphFont"/>
    <w:uiPriority w:val="9"/>
    <w:semiHidden w:val="1"/>
    <w:rsid w:val="00CC1D0D"/>
    <w:rPr>
      <w:rFonts w:cstheme="majorBidi" w:eastAsiaTheme="majorEastAsia"/>
      <w:color w:val="0f4761" w:themeColor="accent1" w:themeShade="0000BF"/>
      <w:lang w:val="en-US"/>
    </w:rPr>
  </w:style>
  <w:style w:type="character" w:styleId="Ttulo6Car" w:customStyle="1">
    <w:name w:val="Título 6 Car"/>
    <w:basedOn w:val="DefaultParagraphFont"/>
    <w:uiPriority w:val="9"/>
    <w:semiHidden w:val="1"/>
    <w:rsid w:val="00CC1D0D"/>
    <w:rPr>
      <w:rFonts w:cstheme="majorBidi" w:eastAsiaTheme="majorEastAsia"/>
      <w:i w:val="1"/>
      <w:iCs w:val="1"/>
      <w:color w:val="595959" w:themeColor="text1" w:themeTint="0000A6"/>
      <w:lang w:val="en-US"/>
    </w:rPr>
  </w:style>
  <w:style w:type="character" w:styleId="Heading7Char" w:customStyle="1">
    <w:name w:val="Heading 7 Char"/>
    <w:basedOn w:val="DefaultParagraphFont"/>
    <w:link w:val="Heading7"/>
    <w:uiPriority w:val="9"/>
    <w:semiHidden w:val="1"/>
    <w:rsid w:val="00CC1D0D"/>
    <w:rPr>
      <w:rFonts w:cstheme="majorBidi" w:eastAsiaTheme="majorEastAsia"/>
      <w:color w:val="595959" w:themeColor="text1" w:themeTint="0000A6"/>
      <w:lang w:val="en-US"/>
    </w:rPr>
  </w:style>
  <w:style w:type="character" w:styleId="Heading8Char" w:customStyle="1">
    <w:name w:val="Heading 8 Char"/>
    <w:basedOn w:val="DefaultParagraphFont"/>
    <w:link w:val="Heading8"/>
    <w:uiPriority w:val="9"/>
    <w:semiHidden w:val="1"/>
    <w:rsid w:val="00CC1D0D"/>
    <w:rPr>
      <w:rFonts w:cstheme="majorBidi" w:eastAsiaTheme="majorEastAsia"/>
      <w:i w:val="1"/>
      <w:iCs w:val="1"/>
      <w:color w:val="272727" w:themeColor="text1" w:themeTint="0000D8"/>
      <w:lang w:val="en-US"/>
    </w:rPr>
  </w:style>
  <w:style w:type="character" w:styleId="Heading9Char" w:customStyle="1">
    <w:name w:val="Heading 9 Char"/>
    <w:basedOn w:val="DefaultParagraphFont"/>
    <w:link w:val="Heading9"/>
    <w:uiPriority w:val="9"/>
    <w:semiHidden w:val="1"/>
    <w:rsid w:val="00CC1D0D"/>
    <w:rPr>
      <w:rFonts w:cstheme="majorBidi" w:eastAsiaTheme="majorEastAsia"/>
      <w:color w:val="272727" w:themeColor="text1" w:themeTint="0000D8"/>
      <w:lang w:val="en-US"/>
    </w:rPr>
  </w:style>
  <w:style w:type="character" w:styleId="TtuloCar" w:customStyle="1">
    <w:name w:val="Título Car"/>
    <w:basedOn w:val="DefaultParagraphFont"/>
    <w:uiPriority w:val="10"/>
    <w:rsid w:val="00CC1D0D"/>
    <w:rPr>
      <w:rFonts w:asciiTheme="majorHAnsi" w:cstheme="majorBidi" w:eastAsiaTheme="majorEastAsia" w:hAnsiTheme="majorHAnsi"/>
      <w:spacing w:val="-10"/>
      <w:kern w:val="28"/>
      <w:sz w:val="56"/>
      <w:szCs w:val="56"/>
      <w:lang w:val="en-US"/>
    </w:rPr>
  </w:style>
  <w:style w:type="character" w:styleId="SubttuloCar" w:customStyle="1">
    <w:name w:val="Subtítulo Car"/>
    <w:basedOn w:val="DefaultParagraphFont"/>
    <w:uiPriority w:val="11"/>
    <w:rsid w:val="00CC1D0D"/>
    <w:rPr>
      <w:rFonts w:cstheme="majorBidi" w:eastAsiaTheme="majorEastAsia"/>
      <w:color w:val="595959" w:themeColor="text1" w:themeTint="0000A6"/>
      <w:spacing w:val="15"/>
      <w:sz w:val="28"/>
      <w:szCs w:val="28"/>
      <w:lang w:val="en-US"/>
    </w:rPr>
  </w:style>
  <w:style w:type="paragraph" w:styleId="Quote">
    <w:name w:val="Quote"/>
    <w:basedOn w:val="Normal"/>
    <w:next w:val="Normal"/>
    <w:link w:val="QuoteChar"/>
    <w:uiPriority w:val="29"/>
    <w:qFormat w:val="1"/>
    <w:rsid w:val="00CC1D0D"/>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CC1D0D"/>
    <w:rPr>
      <w:i w:val="1"/>
      <w:iCs w:val="1"/>
      <w:color w:val="404040" w:themeColor="text1" w:themeTint="0000BF"/>
      <w:lang w:val="en-US"/>
    </w:rPr>
  </w:style>
  <w:style w:type="paragraph" w:styleId="ListParagraph">
    <w:name w:val="List Paragraph"/>
    <w:basedOn w:val="Normal"/>
    <w:uiPriority w:val="34"/>
    <w:qFormat w:val="1"/>
    <w:rsid w:val="00CC1D0D"/>
    <w:pPr>
      <w:ind w:left="720"/>
      <w:contextualSpacing w:val="1"/>
    </w:pPr>
  </w:style>
  <w:style w:type="character" w:styleId="IntenseEmphasis">
    <w:name w:val="Intense Emphasis"/>
    <w:basedOn w:val="DefaultParagraphFont"/>
    <w:uiPriority w:val="21"/>
    <w:qFormat w:val="1"/>
    <w:rsid w:val="00CC1D0D"/>
    <w:rPr>
      <w:i w:val="1"/>
      <w:iCs w:val="1"/>
      <w:color w:val="0f4761" w:themeColor="accent1" w:themeShade="0000BF"/>
    </w:rPr>
  </w:style>
  <w:style w:type="paragraph" w:styleId="IntenseQuote">
    <w:name w:val="Intense Quote"/>
    <w:basedOn w:val="Normal"/>
    <w:next w:val="Normal"/>
    <w:link w:val="IntenseQuoteChar"/>
    <w:uiPriority w:val="30"/>
    <w:qFormat w:val="1"/>
    <w:rsid w:val="00CC1D0D"/>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CC1D0D"/>
    <w:rPr>
      <w:i w:val="1"/>
      <w:iCs w:val="1"/>
      <w:color w:val="0f4761" w:themeColor="accent1" w:themeShade="0000BF"/>
      <w:lang w:val="en-US"/>
    </w:rPr>
  </w:style>
  <w:style w:type="character" w:styleId="IntenseReference">
    <w:name w:val="Intense Reference"/>
    <w:basedOn w:val="DefaultParagraphFont"/>
    <w:uiPriority w:val="32"/>
    <w:qFormat w:val="1"/>
    <w:rsid w:val="00CC1D0D"/>
    <w:rPr>
      <w:b w:val="1"/>
      <w:bCs w:val="1"/>
      <w:smallCaps w:val="1"/>
      <w:color w:val="0f4761" w:themeColor="accent1" w:themeShade="0000BF"/>
      <w:spacing w:val="5"/>
    </w:rPr>
  </w:style>
  <w:style w:type="paragraph" w:styleId="Header">
    <w:name w:val="header"/>
    <w:basedOn w:val="Normal"/>
    <w:link w:val="HeaderChar"/>
    <w:uiPriority w:val="99"/>
    <w:unhideWhenUsed w:val="1"/>
    <w:rsid w:val="0044394F"/>
    <w:pPr>
      <w:tabs>
        <w:tab w:val="center" w:pos="4419"/>
        <w:tab w:val="right" w:pos="8838"/>
      </w:tabs>
      <w:spacing w:after="0" w:line="240" w:lineRule="auto"/>
    </w:pPr>
  </w:style>
  <w:style w:type="character" w:styleId="HeaderChar" w:customStyle="1">
    <w:name w:val="Header Char"/>
    <w:basedOn w:val="DefaultParagraphFont"/>
    <w:link w:val="Header"/>
    <w:uiPriority w:val="99"/>
    <w:rsid w:val="0044394F"/>
    <w:rPr>
      <w:lang w:val="en-US"/>
    </w:rPr>
  </w:style>
  <w:style w:type="paragraph" w:styleId="Footer">
    <w:name w:val="footer"/>
    <w:basedOn w:val="Normal"/>
    <w:link w:val="FooterChar"/>
    <w:uiPriority w:val="99"/>
    <w:unhideWhenUsed w:val="1"/>
    <w:rsid w:val="0044394F"/>
    <w:pPr>
      <w:tabs>
        <w:tab w:val="center" w:pos="4419"/>
        <w:tab w:val="right" w:pos="8838"/>
      </w:tabs>
      <w:spacing w:after="0" w:line="240" w:lineRule="auto"/>
    </w:pPr>
  </w:style>
  <w:style w:type="character" w:styleId="FooterChar" w:customStyle="1">
    <w:name w:val="Footer Char"/>
    <w:basedOn w:val="DefaultParagraphFont"/>
    <w:link w:val="Footer"/>
    <w:uiPriority w:val="99"/>
    <w:rsid w:val="0044394F"/>
    <w:rPr>
      <w:lang w:val="en-US"/>
    </w:rPr>
  </w:style>
  <w:style w:type="character" w:styleId="CommentReference">
    <w:name w:val="annotation reference"/>
    <w:basedOn w:val="DefaultParagraphFont"/>
    <w:uiPriority w:val="99"/>
    <w:semiHidden w:val="1"/>
    <w:unhideWhenUsed w:val="1"/>
    <w:rsid w:val="00436DBF"/>
    <w:rPr>
      <w:sz w:val="16"/>
      <w:szCs w:val="16"/>
    </w:rPr>
  </w:style>
  <w:style w:type="paragraph" w:styleId="CommentText">
    <w:name w:val="annotation text"/>
    <w:basedOn w:val="Normal"/>
    <w:link w:val="CommentTextChar"/>
    <w:uiPriority w:val="99"/>
    <w:semiHidden w:val="1"/>
    <w:unhideWhenUsed w:val="1"/>
    <w:rsid w:val="00436DBF"/>
    <w:pPr>
      <w:spacing w:line="240" w:lineRule="auto"/>
    </w:pPr>
    <w:rPr>
      <w:sz w:val="20"/>
      <w:szCs w:val="20"/>
    </w:rPr>
  </w:style>
  <w:style w:type="character" w:styleId="CommentTextChar" w:customStyle="1">
    <w:name w:val="Comment Text Char"/>
    <w:basedOn w:val="DefaultParagraphFont"/>
    <w:link w:val="CommentText"/>
    <w:uiPriority w:val="99"/>
    <w:semiHidden w:val="1"/>
    <w:rsid w:val="00436DBF"/>
    <w:rPr>
      <w:sz w:val="20"/>
      <w:szCs w:val="20"/>
    </w:rPr>
  </w:style>
  <w:style w:type="paragraph" w:styleId="CommentSubject">
    <w:name w:val="annotation subject"/>
    <w:basedOn w:val="CommentText"/>
    <w:next w:val="CommentText"/>
    <w:link w:val="CommentSubjectChar"/>
    <w:uiPriority w:val="99"/>
    <w:semiHidden w:val="1"/>
    <w:unhideWhenUsed w:val="1"/>
    <w:rsid w:val="00436DBF"/>
    <w:rPr>
      <w:b w:val="1"/>
      <w:bCs w:val="1"/>
    </w:rPr>
  </w:style>
  <w:style w:type="character" w:styleId="CommentSubjectChar" w:customStyle="1">
    <w:name w:val="Comment Subject Char"/>
    <w:basedOn w:val="CommentTextChar"/>
    <w:link w:val="CommentSubject"/>
    <w:uiPriority w:val="99"/>
    <w:semiHidden w:val="1"/>
    <w:rsid w:val="00436DBF"/>
    <w:rPr>
      <w:b w:val="1"/>
      <w:bCs w:val="1"/>
      <w:sz w:val="20"/>
      <w:szCs w:val="20"/>
    </w:rPr>
  </w:style>
  <w:style w:type="paragraph" w:styleId="BalloonText">
    <w:name w:val="Balloon Text"/>
    <w:basedOn w:val="Normal"/>
    <w:link w:val="BalloonTextChar"/>
    <w:uiPriority w:val="99"/>
    <w:semiHidden w:val="1"/>
    <w:unhideWhenUsed w:val="1"/>
    <w:rsid w:val="00436DBF"/>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36DBF"/>
    <w:rPr>
      <w:rFonts w:ascii="Segoe UI" w:cs="Segoe UI" w:hAnsi="Segoe UI"/>
      <w:sz w:val="18"/>
      <w:szCs w:val="18"/>
    </w:rPr>
  </w:style>
  <w:style w:type="character" w:styleId="Hyperlink">
    <w:name w:val="Hyperlink"/>
    <w:basedOn w:val="DefaultParagraphFont"/>
    <w:uiPriority w:val="99"/>
    <w:unhideWhenUsed w:val="1"/>
    <w:rsid w:val="002F47B8"/>
    <w:rPr>
      <w:color w:val="467886" w:themeColor="hyperlink"/>
      <w:u w:val="single"/>
    </w:rPr>
  </w:style>
  <w:style w:type="character" w:styleId="FollowedHyperlink">
    <w:name w:val="FollowedHyperlink"/>
    <w:basedOn w:val="DefaultParagraphFont"/>
    <w:uiPriority w:val="99"/>
    <w:semiHidden w:val="1"/>
    <w:unhideWhenUsed w:val="1"/>
    <w:rsid w:val="002F47B8"/>
    <w:rPr>
      <w:color w:val="96607d" w:themeColor="followedHyperlink"/>
      <w:u w:val="single"/>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mailto:jvalenzuela@urbangrupo.com" TargetMode="External"/><Relationship Id="rId10" Type="http://schemas.openxmlformats.org/officeDocument/2006/relationships/hyperlink" Target="mailto:smartinez@urbangrupo.com" TargetMode="External"/><Relationship Id="rId13" Type="http://schemas.openxmlformats.org/officeDocument/2006/relationships/header" Target="header1.xml"/><Relationship Id="rId12" Type="http://schemas.openxmlformats.org/officeDocument/2006/relationships/hyperlink" Target="mailto:mpuhlmann@urbangrupo.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mvalenzuela@urbangrupo.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news.samsung.com" TargetMode="External"/><Relationship Id="rId8" Type="http://schemas.openxmlformats.org/officeDocument/2006/relationships/hyperlink" Target="mailto:fnunez@urbangrupo.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J84nhDPlimuLsl7lFfbJux//LA==">CgMxLjAyDmguemMwbDgzeTE3cmljMg1oLmdzZ2J1YTRwaTlnMg5oLjg0ZG92NTZ2OXRjNjIOaC54eWp5cGd4cDN2ZXcyDmgucG41bzlsbGdmdWtxMg5oLmdidHczMDZ0Y3FlMjIOaC41bDgwMzMzeWRreXk4AHIhMVdBTGFQaTB2ZHdUZUpBa3AzLS1KbTZRU0VpQjNWNU0x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2025-10-07T21:22:00Z</dcterms:created>
  <dc:creator>Monserrat Valenzuela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