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AFF" w:rsidRDefault="00530479" w:rsidP="00530479">
      <w:pPr>
        <w:spacing w:after="0" w:line="240" w:lineRule="auto"/>
        <w:jc w:val="center"/>
        <w:rPr>
          <w:rFonts w:ascii="Arial" w:eastAsia="Arial" w:hAnsi="Arial" w:cs="Arial"/>
          <w:b/>
          <w:sz w:val="34"/>
          <w:szCs w:val="34"/>
        </w:rPr>
      </w:pPr>
      <w:r w:rsidRPr="00530479">
        <w:rPr>
          <w:rFonts w:ascii="Arial" w:eastAsia="Arial" w:hAnsi="Arial" w:cs="Arial"/>
          <w:b/>
          <w:sz w:val="34"/>
          <w:szCs w:val="34"/>
        </w:rPr>
        <w:t xml:space="preserve">Samsung </w:t>
      </w:r>
      <w:r>
        <w:rPr>
          <w:rFonts w:ascii="Arial" w:eastAsia="Arial" w:hAnsi="Arial" w:cs="Arial"/>
          <w:b/>
          <w:sz w:val="34"/>
          <w:szCs w:val="34"/>
        </w:rPr>
        <w:t xml:space="preserve">es </w:t>
      </w:r>
      <w:r w:rsidR="007721DA">
        <w:rPr>
          <w:rFonts w:ascii="Arial" w:eastAsia="Arial" w:hAnsi="Arial" w:cs="Arial"/>
          <w:b/>
          <w:sz w:val="34"/>
          <w:szCs w:val="34"/>
        </w:rPr>
        <w:t xml:space="preserve">reconocido por su participación en </w:t>
      </w:r>
      <w:r w:rsidRPr="00530479">
        <w:rPr>
          <w:rFonts w:ascii="Arial" w:eastAsia="Arial" w:hAnsi="Arial" w:cs="Arial"/>
          <w:b/>
          <w:sz w:val="34"/>
          <w:szCs w:val="34"/>
        </w:rPr>
        <w:t>TRAEE</w:t>
      </w:r>
      <w:r w:rsidR="007721DA">
        <w:rPr>
          <w:rFonts w:ascii="Arial" w:eastAsia="Arial" w:hAnsi="Arial" w:cs="Arial"/>
          <w:b/>
          <w:sz w:val="34"/>
          <w:szCs w:val="34"/>
        </w:rPr>
        <w:t>,</w:t>
      </w:r>
      <w:r w:rsidRPr="00530479">
        <w:rPr>
          <w:rFonts w:ascii="Arial" w:eastAsia="Arial" w:hAnsi="Arial" w:cs="Arial"/>
          <w:b/>
          <w:sz w:val="34"/>
          <w:szCs w:val="34"/>
        </w:rPr>
        <w:t xml:space="preserve"> </w:t>
      </w:r>
      <w:r>
        <w:rPr>
          <w:rFonts w:ascii="Arial" w:eastAsia="Arial" w:hAnsi="Arial" w:cs="Arial"/>
          <w:b/>
          <w:sz w:val="34"/>
          <w:szCs w:val="34"/>
        </w:rPr>
        <w:t>e impulsa</w:t>
      </w:r>
      <w:r w:rsidRPr="00530479">
        <w:rPr>
          <w:rFonts w:ascii="Arial" w:eastAsia="Arial" w:hAnsi="Arial" w:cs="Arial"/>
          <w:b/>
          <w:sz w:val="34"/>
          <w:szCs w:val="34"/>
        </w:rPr>
        <w:t xml:space="preserve"> la gestión sustentable de residuos electrónicos</w:t>
      </w:r>
    </w:p>
    <w:p w:rsidR="00530479" w:rsidRDefault="00530479">
      <w:pPr>
        <w:spacing w:after="0" w:line="240" w:lineRule="auto"/>
        <w:rPr>
          <w:rFonts w:ascii="Times New Roman" w:eastAsia="Times New Roman" w:hAnsi="Times New Roman" w:cs="Times New Roman"/>
        </w:rPr>
      </w:pPr>
    </w:p>
    <w:p w:rsidR="00E23AFF" w:rsidRDefault="000A1316">
      <w:pPr>
        <w:numPr>
          <w:ilvl w:val="0"/>
          <w:numId w:val="1"/>
        </w:numPr>
        <w:spacing w:after="0" w:line="240" w:lineRule="auto"/>
        <w:rPr>
          <w:rFonts w:ascii="Arial" w:eastAsia="Arial" w:hAnsi="Arial" w:cs="Arial"/>
          <w:i/>
          <w:color w:val="000000"/>
        </w:rPr>
      </w:pPr>
      <w:r>
        <w:rPr>
          <w:rFonts w:ascii="Arial" w:eastAsia="Arial" w:hAnsi="Arial" w:cs="Arial"/>
          <w:i/>
        </w:rPr>
        <w:t>La compañía fue reconocida junto a otras empresas por su compromiso anticipado con la Ley REP y la construcción del sistema colectivo de gestión TRAEE, que busca transformar el tratamiento de los residuos de aparatos eléctricos y electrónicos (RAEE) en Chile.</w:t>
      </w:r>
    </w:p>
    <w:p w:rsidR="00E23AFF" w:rsidRDefault="000A1316">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b/>
          <w:color w:val="000000"/>
        </w:rPr>
        <w:t xml:space="preserve">Santiago, </w:t>
      </w:r>
      <w:r>
        <w:rPr>
          <w:rFonts w:ascii="Arial" w:eastAsia="Arial" w:hAnsi="Arial" w:cs="Arial"/>
          <w:b/>
        </w:rPr>
        <w:t>mayo</w:t>
      </w:r>
      <w:r>
        <w:rPr>
          <w:rFonts w:ascii="Arial" w:eastAsia="Arial" w:hAnsi="Arial" w:cs="Arial"/>
          <w:b/>
          <w:color w:val="000000"/>
        </w:rPr>
        <w:t xml:space="preserve"> de 2025.-</w:t>
      </w:r>
      <w:r>
        <w:rPr>
          <w:rFonts w:ascii="Arial" w:eastAsia="Arial" w:hAnsi="Arial" w:cs="Arial"/>
        </w:rPr>
        <w:t xml:space="preserve"> Samsung </w:t>
      </w:r>
      <w:r w:rsidR="00530479">
        <w:rPr>
          <w:rFonts w:ascii="Arial" w:eastAsia="Arial" w:hAnsi="Arial" w:cs="Arial"/>
        </w:rPr>
        <w:t>Electronics Chile fue reconocido</w:t>
      </w:r>
      <w:r>
        <w:rPr>
          <w:rFonts w:ascii="Arial" w:eastAsia="Arial" w:hAnsi="Arial" w:cs="Arial"/>
        </w:rPr>
        <w:t xml:space="preserve"> por </w:t>
      </w:r>
      <w:r w:rsidR="002A1FFA">
        <w:rPr>
          <w:rFonts w:ascii="Arial" w:eastAsia="Arial" w:hAnsi="Arial" w:cs="Arial"/>
        </w:rPr>
        <w:t xml:space="preserve">el Ministerio del Medioambiente </w:t>
      </w:r>
      <w:r>
        <w:rPr>
          <w:rFonts w:ascii="Arial" w:eastAsia="Arial" w:hAnsi="Arial" w:cs="Arial"/>
        </w:rPr>
        <w:t xml:space="preserve">su compromiso adelantado con la Ley de Responsabilidad Extendida del Productor (Ley REP), específicamente en la categoría de residuos de aparatos eléctricos y electrónicos (RAEE). </w:t>
      </w:r>
    </w:p>
    <w:p w:rsidR="00E23AFF" w:rsidRDefault="000A1316">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A pesar de que la regulación que obliga su cumplimiento aún no ha sido publicada, Samsung ya está actuando bajo sus principios, consolidando su liderazgo en sustentabilidad y gestión responsable de residuos tecnológicos.</w:t>
      </w:r>
    </w:p>
    <w:p w:rsidR="00E23AFF" w:rsidRDefault="000A1316">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Actualmente, Samsung forma parte activa de TRAEE, un sistema de gestión colectivo en proceso de construcción, compuesto por una decena de empresas comprometidas con el cumplimiento de la Ley REP. En este grupo, Samsung se posiciona como uno de los actores líderes, asumiendo un rol estratégico en la definición y operación futura del sistema.</w:t>
      </w:r>
    </w:p>
    <w:p w:rsidR="00E23AFF" w:rsidRDefault="000A1316">
      <w:pPr>
        <w:pBdr>
          <w:top w:val="nil"/>
          <w:left w:val="nil"/>
          <w:bottom w:val="nil"/>
          <w:right w:val="nil"/>
          <w:between w:val="nil"/>
        </w:pBdr>
        <w:spacing w:before="240" w:after="240" w:line="240" w:lineRule="auto"/>
        <w:jc w:val="both"/>
        <w:rPr>
          <w:rFonts w:ascii="Arial" w:eastAsia="Arial" w:hAnsi="Arial" w:cs="Arial"/>
          <w:highlight w:val="yellow"/>
        </w:rPr>
      </w:pPr>
      <w:r>
        <w:rPr>
          <w:rFonts w:ascii="Arial" w:eastAsia="Arial" w:hAnsi="Arial" w:cs="Arial"/>
        </w:rPr>
        <w:t xml:space="preserve">“La sustentabilidad no puede esperar. En Samsung creemos que actuar de forma anticipada y colaborativa es clave para impulsar un cambio real en el país, y TRAEE es el vehículo más sólido para hacerlo realidad”, </w:t>
      </w:r>
      <w:r w:rsidRPr="00CD13CA">
        <w:rPr>
          <w:rFonts w:ascii="Arial" w:eastAsia="Arial" w:hAnsi="Arial" w:cs="Arial"/>
        </w:rPr>
        <w:t xml:space="preserve">señaló </w:t>
      </w:r>
      <w:r w:rsidR="00530479" w:rsidRPr="00530479">
        <w:rPr>
          <w:rFonts w:ascii="Arial" w:eastAsia="Arial" w:hAnsi="Arial" w:cs="Arial"/>
        </w:rPr>
        <w:t xml:space="preserve">Juan </w:t>
      </w:r>
      <w:r w:rsidR="000B5829">
        <w:rPr>
          <w:rFonts w:ascii="Arial" w:eastAsia="Arial" w:hAnsi="Arial" w:cs="Arial"/>
        </w:rPr>
        <w:t xml:space="preserve">Enrique </w:t>
      </w:r>
      <w:proofErr w:type="spellStart"/>
      <w:r w:rsidR="000B5829">
        <w:rPr>
          <w:rFonts w:ascii="Arial" w:eastAsia="Arial" w:hAnsi="Arial" w:cs="Arial"/>
        </w:rPr>
        <w:t>Joannon</w:t>
      </w:r>
      <w:proofErr w:type="spellEnd"/>
      <w:r w:rsidR="000B5829">
        <w:rPr>
          <w:rFonts w:ascii="Arial" w:eastAsia="Arial" w:hAnsi="Arial" w:cs="Arial"/>
        </w:rPr>
        <w:t xml:space="preserve">, Gerente de Legal, </w:t>
      </w:r>
      <w:r w:rsidR="00530479" w:rsidRPr="00530479">
        <w:rPr>
          <w:rFonts w:ascii="Arial" w:eastAsia="Arial" w:hAnsi="Arial" w:cs="Arial"/>
        </w:rPr>
        <w:t xml:space="preserve">Compliance </w:t>
      </w:r>
      <w:r w:rsidR="000B5829">
        <w:rPr>
          <w:rFonts w:ascii="Arial" w:eastAsia="Arial" w:hAnsi="Arial" w:cs="Arial"/>
        </w:rPr>
        <w:t xml:space="preserve">y Asuntos Públicos </w:t>
      </w:r>
      <w:r w:rsidR="00CD13CA">
        <w:rPr>
          <w:rFonts w:ascii="Arial" w:eastAsia="Arial" w:hAnsi="Arial" w:cs="Arial"/>
        </w:rPr>
        <w:t>en</w:t>
      </w:r>
      <w:r w:rsidR="00530479" w:rsidRPr="00530479">
        <w:rPr>
          <w:rFonts w:ascii="Arial" w:eastAsia="Arial" w:hAnsi="Arial" w:cs="Arial"/>
        </w:rPr>
        <w:t xml:space="preserve"> Samsung Electronics Chile</w:t>
      </w:r>
      <w:r w:rsidR="00CD13CA">
        <w:rPr>
          <w:rFonts w:ascii="Arial" w:eastAsia="Arial" w:hAnsi="Arial" w:cs="Arial"/>
        </w:rPr>
        <w:t xml:space="preserve"> </w:t>
      </w:r>
    </w:p>
    <w:p w:rsidR="00E23AFF" w:rsidRDefault="000A1316">
      <w:pPr>
        <w:pBdr>
          <w:top w:val="nil"/>
          <w:left w:val="nil"/>
          <w:bottom w:val="nil"/>
          <w:right w:val="nil"/>
          <w:between w:val="nil"/>
        </w:pBdr>
        <w:spacing w:before="240" w:after="240" w:line="240" w:lineRule="auto"/>
        <w:jc w:val="both"/>
        <w:rPr>
          <w:rFonts w:ascii="Arial" w:eastAsia="Arial" w:hAnsi="Arial" w:cs="Arial"/>
          <w:b/>
        </w:rPr>
      </w:pPr>
      <w:r>
        <w:rPr>
          <w:rFonts w:ascii="Arial" w:eastAsia="Arial" w:hAnsi="Arial" w:cs="Arial"/>
          <w:b/>
        </w:rPr>
        <w:t>Una visión responsable y de largo plazo</w:t>
      </w:r>
    </w:p>
    <w:p w:rsidR="00E23AFF" w:rsidRDefault="000A1316">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 xml:space="preserve">Aunque el reglamento que hará obligatoria la gestión de RAEE </w:t>
      </w:r>
      <w:r w:rsidR="000B5829">
        <w:rPr>
          <w:rFonts w:ascii="Arial" w:eastAsia="Arial" w:hAnsi="Arial" w:cs="Arial"/>
        </w:rPr>
        <w:t>aún no se publica</w:t>
      </w:r>
      <w:r>
        <w:rPr>
          <w:rFonts w:ascii="Arial" w:eastAsia="Arial" w:hAnsi="Arial" w:cs="Arial"/>
        </w:rPr>
        <w:t xml:space="preserve">, </w:t>
      </w:r>
      <w:r w:rsidR="000B5829">
        <w:rPr>
          <w:rFonts w:ascii="Arial" w:eastAsia="Arial" w:hAnsi="Arial" w:cs="Arial"/>
        </w:rPr>
        <w:t xml:space="preserve">y su </w:t>
      </w:r>
      <w:r>
        <w:rPr>
          <w:rFonts w:ascii="Arial" w:eastAsia="Arial" w:hAnsi="Arial" w:cs="Arial"/>
        </w:rPr>
        <w:t xml:space="preserve">entrada en vigencia </w:t>
      </w:r>
      <w:r w:rsidR="000B5829">
        <w:rPr>
          <w:rFonts w:ascii="Arial" w:eastAsia="Arial" w:hAnsi="Arial" w:cs="Arial"/>
        </w:rPr>
        <w:t xml:space="preserve">será </w:t>
      </w:r>
      <w:r>
        <w:rPr>
          <w:rFonts w:ascii="Arial" w:eastAsia="Arial" w:hAnsi="Arial" w:cs="Arial"/>
        </w:rPr>
        <w:t>dos años después</w:t>
      </w:r>
      <w:r w:rsidR="000B5829">
        <w:rPr>
          <w:rFonts w:ascii="Arial" w:eastAsia="Arial" w:hAnsi="Arial" w:cs="Arial"/>
        </w:rPr>
        <w:t xml:space="preserve"> de ello</w:t>
      </w:r>
      <w:r>
        <w:rPr>
          <w:rFonts w:ascii="Arial" w:eastAsia="Arial" w:hAnsi="Arial" w:cs="Arial"/>
        </w:rPr>
        <w:t>, Samsung ya ha comenzado a trabajar bajo sus principios. Este enfoque proactivo no solo entrega beneficios ambientales concretos, sino también valor reputacional y social, al dar señales claras de responsabilidad corporativa.</w:t>
      </w:r>
    </w:p>
    <w:p w:rsidR="00E23AFF" w:rsidRDefault="000A1316">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TRAEE se perfila como el modelo más eficiente y transparente para implementar la Ley REP en la categoría de electrónicos, permitiendo a las empresas colaborar bajo una lógica colectiva y coordinada. Para Samsung, esto representa una oportunidad estratégica para consolidarse como líder ambiental en la industria tecnológica, y marcar la pauta sobre cómo abordar la sustentabilidad de manera integral y responsable.</w:t>
      </w:r>
    </w:p>
    <w:p w:rsidR="00E23AFF" w:rsidRDefault="000A1316">
      <w:pPr>
        <w:pBdr>
          <w:top w:val="nil"/>
          <w:left w:val="nil"/>
          <w:bottom w:val="nil"/>
          <w:right w:val="nil"/>
          <w:between w:val="nil"/>
        </w:pBdr>
        <w:spacing w:before="240" w:after="240" w:line="240" w:lineRule="auto"/>
        <w:jc w:val="both"/>
        <w:rPr>
          <w:rFonts w:ascii="Arial" w:eastAsia="Arial" w:hAnsi="Arial" w:cs="Arial"/>
          <w:b/>
        </w:rPr>
      </w:pPr>
      <w:r>
        <w:rPr>
          <w:rFonts w:ascii="Arial" w:eastAsia="Arial" w:hAnsi="Arial" w:cs="Arial"/>
          <w:b/>
        </w:rPr>
        <w:t>Más allá del reciclaje: innovación en reparación y servicio</w:t>
      </w:r>
    </w:p>
    <w:p w:rsidR="00E23AFF" w:rsidRDefault="000A1316">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Mirando hacia el futuro, Samsung busca que la regulación también reconozca los esfuerzos en reparación y extensión de vida útil de los productos, un punto donde la compañía ya cuenta con una robusta red de centros de servicio técnico a nivel nacional. Incluir la reparación dentro de los incentivos de la Ley REP permitiría reducir la generación de residuos, fomentar el consumo responsable y reforzar un modelo de economía circular.</w:t>
      </w:r>
    </w:p>
    <w:p w:rsidR="00E23AFF" w:rsidRDefault="000A1316">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lastRenderedPageBreak/>
        <w:t>“Pocas empresas han invertido tanto en infraes</w:t>
      </w:r>
      <w:bookmarkStart w:id="0" w:name="_GoBack"/>
      <w:bookmarkEnd w:id="0"/>
      <w:r>
        <w:rPr>
          <w:rFonts w:ascii="Arial" w:eastAsia="Arial" w:hAnsi="Arial" w:cs="Arial"/>
        </w:rPr>
        <w:t>tructura para la reparación de productos como Samsung. Incorporar esta dimensión en la ley no solo es justo, es clave para alcanzar metas sostenibles ambiciosas”,</w:t>
      </w:r>
      <w:r w:rsidRPr="00CD13CA">
        <w:rPr>
          <w:rFonts w:ascii="Arial" w:eastAsia="Arial" w:hAnsi="Arial" w:cs="Arial"/>
        </w:rPr>
        <w:t xml:space="preserve"> explicó </w:t>
      </w:r>
      <w:r w:rsidR="00CD13CA" w:rsidRPr="00CD13CA">
        <w:rPr>
          <w:rFonts w:ascii="Arial" w:eastAsia="Arial" w:hAnsi="Arial" w:cs="Arial"/>
        </w:rPr>
        <w:t>señaló Juan</w:t>
      </w:r>
      <w:r w:rsidR="000B5829">
        <w:rPr>
          <w:rFonts w:ascii="Arial" w:eastAsia="Arial" w:hAnsi="Arial" w:cs="Arial"/>
        </w:rPr>
        <w:t xml:space="preserve"> Enrique</w:t>
      </w:r>
      <w:r w:rsidR="00CD13CA" w:rsidRPr="00CD13CA">
        <w:rPr>
          <w:rFonts w:ascii="Arial" w:eastAsia="Arial" w:hAnsi="Arial" w:cs="Arial"/>
        </w:rPr>
        <w:t xml:space="preserve"> </w:t>
      </w:r>
      <w:proofErr w:type="spellStart"/>
      <w:r w:rsidR="00CD13CA" w:rsidRPr="00CD13CA">
        <w:rPr>
          <w:rFonts w:ascii="Arial" w:eastAsia="Arial" w:hAnsi="Arial" w:cs="Arial"/>
        </w:rPr>
        <w:t>Joannon</w:t>
      </w:r>
      <w:proofErr w:type="spellEnd"/>
      <w:r w:rsidR="00CD13CA" w:rsidRPr="00CD13CA">
        <w:rPr>
          <w:rFonts w:ascii="Arial" w:eastAsia="Arial" w:hAnsi="Arial" w:cs="Arial"/>
        </w:rPr>
        <w:t xml:space="preserve">, </w:t>
      </w:r>
      <w:r w:rsidR="000B5829">
        <w:rPr>
          <w:rFonts w:ascii="Arial" w:eastAsia="Arial" w:hAnsi="Arial" w:cs="Arial"/>
        </w:rPr>
        <w:t xml:space="preserve">Gerente de Legal, </w:t>
      </w:r>
      <w:r w:rsidR="000B5829" w:rsidRPr="00530479">
        <w:rPr>
          <w:rFonts w:ascii="Arial" w:eastAsia="Arial" w:hAnsi="Arial" w:cs="Arial"/>
        </w:rPr>
        <w:t xml:space="preserve">Compliance </w:t>
      </w:r>
      <w:r w:rsidR="000B5829">
        <w:rPr>
          <w:rFonts w:ascii="Arial" w:eastAsia="Arial" w:hAnsi="Arial" w:cs="Arial"/>
        </w:rPr>
        <w:t>y Asuntos Públicos</w:t>
      </w:r>
      <w:r w:rsidR="000B5829" w:rsidRPr="00CD13CA">
        <w:rPr>
          <w:rFonts w:ascii="Arial" w:eastAsia="Arial" w:hAnsi="Arial" w:cs="Arial"/>
        </w:rPr>
        <w:t xml:space="preserve"> </w:t>
      </w:r>
      <w:r w:rsidR="00CD13CA" w:rsidRPr="00CD13CA">
        <w:rPr>
          <w:rFonts w:ascii="Arial" w:eastAsia="Arial" w:hAnsi="Arial" w:cs="Arial"/>
        </w:rPr>
        <w:t>en Samsung Electronics Chile</w:t>
      </w:r>
      <w:r w:rsidRPr="00CD13CA">
        <w:rPr>
          <w:rFonts w:ascii="Arial" w:eastAsia="Arial" w:hAnsi="Arial" w:cs="Arial"/>
        </w:rPr>
        <w:t>.</w:t>
      </w:r>
    </w:p>
    <w:p w:rsidR="00700C3E" w:rsidRPr="00700C3E" w:rsidRDefault="00700C3E">
      <w:pPr>
        <w:pBdr>
          <w:top w:val="nil"/>
          <w:left w:val="nil"/>
          <w:bottom w:val="nil"/>
          <w:right w:val="nil"/>
          <w:between w:val="nil"/>
        </w:pBdr>
        <w:spacing w:before="240" w:after="240" w:line="240" w:lineRule="auto"/>
        <w:jc w:val="both"/>
        <w:rPr>
          <w:rFonts w:ascii="Arial" w:eastAsia="Arial" w:hAnsi="Arial" w:cs="Arial"/>
        </w:rPr>
      </w:pPr>
      <w:r w:rsidRPr="00700C3E">
        <w:rPr>
          <w:rFonts w:ascii="Arial" w:eastAsia="Arial" w:hAnsi="Arial" w:cs="Arial"/>
        </w:rPr>
        <w:t xml:space="preserve">El año pasado, Samsung Chile recolectó un total de 447.8 toneladas de desechos electrónicos, superando su objetivo anual de 405.2 toneladas, además, en lo que va de este 2025, se han podido recolectar más de 103.58 toneladas de basura electrónica, lo que corresponde a un 102.3% por sobre la meta autoimpuesta. </w:t>
      </w:r>
    </w:p>
    <w:p w:rsidR="00E23AFF" w:rsidRDefault="000A1316">
      <w:pPr>
        <w:pBdr>
          <w:top w:val="nil"/>
          <w:left w:val="nil"/>
          <w:bottom w:val="nil"/>
          <w:right w:val="nil"/>
          <w:between w:val="nil"/>
        </w:pBdr>
        <w:spacing w:before="240" w:after="240" w:line="240" w:lineRule="auto"/>
        <w:jc w:val="both"/>
        <w:rPr>
          <w:rFonts w:ascii="Arial" w:eastAsia="Arial" w:hAnsi="Arial" w:cs="Arial"/>
        </w:rPr>
      </w:pPr>
      <w:r>
        <w:rPr>
          <w:rFonts w:ascii="Arial" w:eastAsia="Arial" w:hAnsi="Arial" w:cs="Arial"/>
        </w:rPr>
        <w:t>Con esta iniciativa, Samsung no solo cumple con la ley antes de tiempo, sino que impulsa activamente su desarrollo, posicionándose como referente en sustentabilidad tecnológica y fortaleciendo su papel dentro de TRAEE como un actor comprometido, innovador y responsable.</w:t>
      </w:r>
    </w:p>
    <w:p w:rsidR="00E23AFF" w:rsidRDefault="00E23AFF">
      <w:pPr>
        <w:pBdr>
          <w:top w:val="nil"/>
          <w:left w:val="nil"/>
          <w:bottom w:val="nil"/>
          <w:right w:val="nil"/>
          <w:between w:val="nil"/>
        </w:pBdr>
        <w:spacing w:before="240" w:after="240" w:line="240" w:lineRule="auto"/>
        <w:jc w:val="both"/>
        <w:rPr>
          <w:rFonts w:ascii="Arial" w:eastAsia="Arial" w:hAnsi="Arial" w:cs="Arial"/>
        </w:rPr>
      </w:pPr>
    </w:p>
    <w:p w:rsidR="00E23AFF" w:rsidRDefault="000A1316">
      <w:pPr>
        <w:pBdr>
          <w:top w:val="none" w:sz="0" w:space="0" w:color="000000"/>
          <w:left w:val="none" w:sz="0" w:space="0" w:color="000000"/>
          <w:bottom w:val="none" w:sz="0" w:space="0" w:color="000000"/>
          <w:right w:val="none" w:sz="0" w:space="0" w:color="000000"/>
          <w:between w:val="none" w:sz="0" w:space="0" w:color="000000"/>
        </w:pBdr>
        <w:spacing w:after="240" w:line="276" w:lineRule="auto"/>
        <w:rPr>
          <w:rFonts w:ascii="Arial" w:eastAsia="Arial" w:hAnsi="Arial" w:cs="Arial"/>
          <w:sz w:val="18"/>
          <w:szCs w:val="18"/>
        </w:rPr>
      </w:pPr>
      <w:r>
        <w:rPr>
          <w:rFonts w:ascii="Arial" w:eastAsia="Arial" w:hAnsi="Arial" w:cs="Arial"/>
          <w:b/>
          <w:sz w:val="18"/>
          <w:szCs w:val="18"/>
          <w:u w:val="single"/>
        </w:rPr>
        <w:t>Acerca de Samsung Electronics Co., Ltd.</w:t>
      </w:r>
    </w:p>
    <w:p w:rsidR="00E23AFF" w:rsidRDefault="000A1316">
      <w:pPr>
        <w:spacing w:line="240" w:lineRule="auto"/>
        <w:jc w:val="both"/>
        <w:rPr>
          <w:rFonts w:ascii="Arial" w:eastAsia="Arial" w:hAnsi="Arial" w:cs="Arial"/>
          <w:sz w:val="18"/>
          <w:szCs w:val="18"/>
        </w:rPr>
      </w:pPr>
      <w:r>
        <w:rPr>
          <w:rFonts w:ascii="Arial" w:eastAsia="Arial" w:hAnsi="Arial" w:cs="Arial"/>
          <w:sz w:val="18"/>
          <w:szCs w:val="18"/>
        </w:rPr>
        <w:t xml:space="preserve">Samsung inspira al mundo y diseña el futuro con ideas y tecnologías transformadoras. La compañía está redefiniendo los mundos de las TV, los </w:t>
      </w:r>
      <w:proofErr w:type="spellStart"/>
      <w:r>
        <w:rPr>
          <w:rFonts w:ascii="Arial" w:eastAsia="Arial" w:hAnsi="Arial" w:cs="Arial"/>
          <w:sz w:val="18"/>
          <w:szCs w:val="18"/>
        </w:rPr>
        <w:t>smartphones</w:t>
      </w:r>
      <w:proofErr w:type="spellEnd"/>
      <w:r>
        <w:rPr>
          <w:rFonts w:ascii="Arial" w:eastAsia="Arial" w:hAnsi="Arial" w:cs="Arial"/>
          <w:sz w:val="18"/>
          <w:szCs w:val="18"/>
        </w:rPr>
        <w:t xml:space="preserve">, los wearables, las </w:t>
      </w:r>
      <w:proofErr w:type="spellStart"/>
      <w:r>
        <w:rPr>
          <w:rFonts w:ascii="Arial" w:eastAsia="Arial" w:hAnsi="Arial" w:cs="Arial"/>
          <w:sz w:val="18"/>
          <w:szCs w:val="18"/>
        </w:rPr>
        <w:t>tablets</w:t>
      </w:r>
      <w:proofErr w:type="spellEnd"/>
      <w:r>
        <w:rPr>
          <w:rFonts w:ascii="Arial" w:eastAsia="Arial" w:hAnsi="Arial" w:cs="Arial"/>
          <w:sz w:val="18"/>
          <w:szCs w:val="18"/>
        </w:rPr>
        <w:t xml:space="preserve">, los electrodomésticos, los sistemas de redes y las soluciones de memoria, sistemas LSI, semiconductores y LED y ofrece una experiencia conectada perfecta por medio de su ecosistema </w:t>
      </w:r>
      <w:proofErr w:type="spellStart"/>
      <w:r>
        <w:rPr>
          <w:rFonts w:ascii="Arial" w:eastAsia="Arial" w:hAnsi="Arial" w:cs="Arial"/>
          <w:sz w:val="18"/>
          <w:szCs w:val="18"/>
        </w:rPr>
        <w:t>SmartThings</w:t>
      </w:r>
      <w:proofErr w:type="spellEnd"/>
      <w:r>
        <w:rPr>
          <w:rFonts w:ascii="Arial" w:eastAsia="Arial" w:hAnsi="Arial" w:cs="Arial"/>
          <w:sz w:val="18"/>
          <w:szCs w:val="18"/>
        </w:rPr>
        <w:t xml:space="preserve"> y la colaboración abierta con sus socios. Para conocer las últimas noticias, visite la Sala de Prensa de Samsung en </w:t>
      </w:r>
      <w:hyperlink r:id="rId8">
        <w:r>
          <w:rPr>
            <w:rFonts w:ascii="Arial" w:eastAsia="Arial" w:hAnsi="Arial" w:cs="Arial"/>
            <w:color w:val="1155CC"/>
            <w:sz w:val="18"/>
            <w:szCs w:val="18"/>
            <w:u w:val="single"/>
          </w:rPr>
          <w:t>news.samsung.com/cl</w:t>
        </w:r>
      </w:hyperlink>
      <w:r>
        <w:rPr>
          <w:rFonts w:ascii="Arial" w:eastAsia="Arial" w:hAnsi="Arial" w:cs="Arial"/>
          <w:sz w:val="18"/>
          <w:szCs w:val="18"/>
        </w:rPr>
        <w:t>.</w:t>
      </w:r>
    </w:p>
    <w:p w:rsidR="00E23AFF" w:rsidRDefault="00E23AFF">
      <w:pPr>
        <w:spacing w:line="240" w:lineRule="auto"/>
        <w:jc w:val="both"/>
        <w:rPr>
          <w:rFonts w:ascii="Arial" w:eastAsia="Arial" w:hAnsi="Arial" w:cs="Arial"/>
          <w:sz w:val="18"/>
          <w:szCs w:val="18"/>
        </w:rPr>
      </w:pPr>
    </w:p>
    <w:p w:rsidR="00E23AFF" w:rsidRDefault="000A1316">
      <w:pPr>
        <w:shd w:val="clear" w:color="auto" w:fill="FFFFFF"/>
        <w:spacing w:after="0" w:line="240" w:lineRule="auto"/>
        <w:jc w:val="both"/>
        <w:rPr>
          <w:rFonts w:ascii="Arial" w:eastAsia="Arial" w:hAnsi="Arial" w:cs="Arial"/>
          <w:color w:val="1155CC"/>
          <w:sz w:val="18"/>
          <w:szCs w:val="18"/>
        </w:rPr>
      </w:pPr>
      <w:r>
        <w:rPr>
          <w:rFonts w:ascii="Arial" w:eastAsia="Arial" w:hAnsi="Arial" w:cs="Arial"/>
          <w:b/>
          <w:sz w:val="18"/>
          <w:szCs w:val="18"/>
          <w:u w:val="single"/>
        </w:rPr>
        <w:t>Contacto de prensa:</w:t>
      </w:r>
      <w:r>
        <w:rPr>
          <w:rFonts w:ascii="Arial" w:eastAsia="Arial" w:hAnsi="Arial" w:cs="Arial"/>
          <w:b/>
          <w:sz w:val="18"/>
          <w:szCs w:val="18"/>
        </w:rPr>
        <w:br/>
        <w:t>Ejecutivo:</w:t>
      </w:r>
      <w:r>
        <w:rPr>
          <w:rFonts w:ascii="Arial" w:eastAsia="Arial" w:hAnsi="Arial" w:cs="Arial"/>
          <w:sz w:val="18"/>
          <w:szCs w:val="18"/>
        </w:rPr>
        <w:t xml:space="preserve"> Francisco Núñez | +56 9 72110131 </w:t>
      </w:r>
      <w:r>
        <w:rPr>
          <w:rFonts w:ascii="Arial" w:eastAsia="Arial" w:hAnsi="Arial" w:cs="Arial"/>
          <w:color w:val="1155CC"/>
          <w:sz w:val="18"/>
          <w:szCs w:val="18"/>
        </w:rPr>
        <w:t xml:space="preserve">| </w:t>
      </w:r>
      <w:hyperlink r:id="rId9">
        <w:r>
          <w:rPr>
            <w:rFonts w:ascii="Arial" w:eastAsia="Arial" w:hAnsi="Arial" w:cs="Arial"/>
            <w:color w:val="1155CC"/>
            <w:sz w:val="18"/>
            <w:szCs w:val="18"/>
            <w:u w:val="single"/>
          </w:rPr>
          <w:t>fnunez@urbangrupo.com</w:t>
        </w:r>
      </w:hyperlink>
      <w:r>
        <w:rPr>
          <w:rFonts w:ascii="Arial" w:eastAsia="Arial" w:hAnsi="Arial" w:cs="Arial"/>
          <w:color w:val="1155CC"/>
          <w:sz w:val="18"/>
          <w:szCs w:val="18"/>
        </w:rPr>
        <w:t xml:space="preserve"> </w:t>
      </w:r>
    </w:p>
    <w:p w:rsidR="00E23AFF" w:rsidRDefault="000A1316">
      <w:pPr>
        <w:shd w:val="clear" w:color="auto" w:fill="FFFFFF"/>
        <w:spacing w:after="0" w:line="240" w:lineRule="auto"/>
        <w:jc w:val="both"/>
        <w:rPr>
          <w:rFonts w:ascii="Arial" w:eastAsia="Arial" w:hAnsi="Arial" w:cs="Arial"/>
          <w:sz w:val="18"/>
          <w:szCs w:val="18"/>
        </w:rPr>
      </w:pPr>
      <w:r>
        <w:rPr>
          <w:rFonts w:ascii="Arial" w:eastAsia="Arial" w:hAnsi="Arial" w:cs="Arial"/>
          <w:b/>
          <w:sz w:val="18"/>
          <w:szCs w:val="18"/>
        </w:rPr>
        <w:t>Ejecutivo</w:t>
      </w:r>
      <w:r>
        <w:rPr>
          <w:rFonts w:ascii="Arial" w:eastAsia="Arial" w:hAnsi="Arial" w:cs="Arial"/>
          <w:sz w:val="18"/>
          <w:szCs w:val="18"/>
        </w:rPr>
        <w:t xml:space="preserve">: Sebastián Martínez | +56 9 9343 9513 | </w:t>
      </w:r>
      <w:hyperlink r:id="rId10">
        <w:r>
          <w:rPr>
            <w:rFonts w:ascii="Arial" w:eastAsia="Arial" w:hAnsi="Arial" w:cs="Arial"/>
            <w:color w:val="1155CC"/>
            <w:sz w:val="18"/>
            <w:szCs w:val="18"/>
            <w:u w:val="single"/>
          </w:rPr>
          <w:t>smartinez@urbangrupo.com</w:t>
        </w:r>
      </w:hyperlink>
      <w:r>
        <w:rPr>
          <w:rFonts w:ascii="Arial" w:eastAsia="Arial" w:hAnsi="Arial" w:cs="Arial"/>
          <w:sz w:val="18"/>
          <w:szCs w:val="18"/>
        </w:rPr>
        <w:t xml:space="preserve"> </w:t>
      </w:r>
    </w:p>
    <w:p w:rsidR="00E23AFF" w:rsidRDefault="000A1316">
      <w:pPr>
        <w:shd w:val="clear" w:color="auto" w:fill="FFFFFF"/>
        <w:spacing w:after="0" w:line="240" w:lineRule="auto"/>
        <w:jc w:val="both"/>
        <w:rPr>
          <w:rFonts w:ascii="Arial" w:eastAsia="Arial" w:hAnsi="Arial" w:cs="Arial"/>
          <w:sz w:val="18"/>
          <w:szCs w:val="18"/>
        </w:rPr>
      </w:pPr>
      <w:r>
        <w:rPr>
          <w:rFonts w:ascii="Arial" w:eastAsia="Arial" w:hAnsi="Arial" w:cs="Arial"/>
          <w:b/>
          <w:sz w:val="18"/>
          <w:szCs w:val="18"/>
        </w:rPr>
        <w:t>Ejecutiva:</w:t>
      </w:r>
      <w:r>
        <w:rPr>
          <w:rFonts w:ascii="Arial" w:eastAsia="Arial" w:hAnsi="Arial" w:cs="Arial"/>
          <w:sz w:val="18"/>
          <w:szCs w:val="18"/>
        </w:rPr>
        <w:t xml:space="preserve"> </w:t>
      </w:r>
      <w:proofErr w:type="spellStart"/>
      <w:r>
        <w:rPr>
          <w:rFonts w:ascii="Arial" w:eastAsia="Arial" w:hAnsi="Arial" w:cs="Arial"/>
          <w:sz w:val="18"/>
          <w:szCs w:val="18"/>
        </w:rPr>
        <w:t>Monse</w:t>
      </w:r>
      <w:proofErr w:type="spellEnd"/>
      <w:r>
        <w:rPr>
          <w:rFonts w:ascii="Arial" w:eastAsia="Arial" w:hAnsi="Arial" w:cs="Arial"/>
          <w:sz w:val="18"/>
          <w:szCs w:val="18"/>
        </w:rPr>
        <w:t xml:space="preserve"> Valenzuela | +569 9770 2251 | </w:t>
      </w:r>
      <w:hyperlink r:id="rId11">
        <w:r>
          <w:rPr>
            <w:rFonts w:ascii="Arial" w:eastAsia="Arial" w:hAnsi="Arial" w:cs="Arial"/>
            <w:color w:val="1155CC"/>
            <w:sz w:val="18"/>
            <w:szCs w:val="18"/>
            <w:u w:val="single"/>
          </w:rPr>
          <w:t>mvalenzuela@urbangrupo.com</w:t>
        </w:r>
      </w:hyperlink>
      <w:r>
        <w:rPr>
          <w:rFonts w:ascii="Arial" w:eastAsia="Arial" w:hAnsi="Arial" w:cs="Arial"/>
          <w:sz w:val="18"/>
          <w:szCs w:val="18"/>
        </w:rPr>
        <w:t xml:space="preserve"> </w:t>
      </w:r>
    </w:p>
    <w:p w:rsidR="00E23AFF" w:rsidRDefault="000A1316">
      <w:pPr>
        <w:shd w:val="clear" w:color="auto" w:fill="FFFFFF"/>
        <w:spacing w:after="0" w:line="240" w:lineRule="auto"/>
        <w:jc w:val="both"/>
        <w:rPr>
          <w:rFonts w:ascii="Arial" w:eastAsia="Arial" w:hAnsi="Arial" w:cs="Arial"/>
          <w:color w:val="1155CC"/>
          <w:sz w:val="18"/>
          <w:szCs w:val="18"/>
        </w:rPr>
      </w:pPr>
      <w:r>
        <w:rPr>
          <w:rFonts w:ascii="Arial" w:eastAsia="Arial" w:hAnsi="Arial" w:cs="Arial"/>
          <w:b/>
          <w:sz w:val="18"/>
          <w:szCs w:val="18"/>
        </w:rPr>
        <w:t>Ejecutivo:</w:t>
      </w:r>
      <w:r>
        <w:rPr>
          <w:rFonts w:ascii="Arial" w:eastAsia="Arial" w:hAnsi="Arial" w:cs="Arial"/>
          <w:sz w:val="18"/>
          <w:szCs w:val="18"/>
        </w:rPr>
        <w:t> Álvaro Tapia | +56 9 5699 1625 | </w:t>
      </w:r>
      <w:hyperlink r:id="rId12">
        <w:r>
          <w:rPr>
            <w:rFonts w:ascii="Arial" w:eastAsia="Arial" w:hAnsi="Arial" w:cs="Arial"/>
            <w:color w:val="1155CC"/>
            <w:sz w:val="18"/>
            <w:szCs w:val="18"/>
            <w:u w:val="single"/>
          </w:rPr>
          <w:t>atapia@urbangrupo.com</w:t>
        </w:r>
      </w:hyperlink>
    </w:p>
    <w:p w:rsidR="00E23AFF" w:rsidRDefault="000A1316">
      <w:pPr>
        <w:shd w:val="clear" w:color="auto" w:fill="FFFFFF"/>
        <w:spacing w:after="0" w:line="240" w:lineRule="auto"/>
        <w:jc w:val="both"/>
        <w:rPr>
          <w:rFonts w:ascii="Arial" w:eastAsia="Arial" w:hAnsi="Arial" w:cs="Arial"/>
          <w:b/>
          <w:sz w:val="18"/>
          <w:szCs w:val="18"/>
        </w:rPr>
      </w:pPr>
      <w:r>
        <w:rPr>
          <w:rFonts w:ascii="Arial" w:eastAsia="Arial" w:hAnsi="Arial" w:cs="Arial"/>
          <w:b/>
          <w:sz w:val="20"/>
          <w:szCs w:val="20"/>
        </w:rPr>
        <w:t xml:space="preserve">Coordinador: </w:t>
      </w:r>
      <w:r>
        <w:rPr>
          <w:rFonts w:ascii="Arial" w:eastAsia="Arial" w:hAnsi="Arial" w:cs="Arial"/>
          <w:sz w:val="20"/>
          <w:szCs w:val="20"/>
        </w:rPr>
        <w:t>Jonathan Valenzuela | +56 9 6169 9893 |</w:t>
      </w:r>
      <w:r>
        <w:rPr>
          <w:rFonts w:ascii="Arial" w:eastAsia="Arial" w:hAnsi="Arial" w:cs="Arial"/>
          <w:b/>
          <w:sz w:val="20"/>
          <w:szCs w:val="20"/>
        </w:rPr>
        <w:t xml:space="preserve"> </w:t>
      </w:r>
      <w:hyperlink r:id="rId13">
        <w:r>
          <w:rPr>
            <w:rFonts w:ascii="Arial" w:eastAsia="Arial" w:hAnsi="Arial" w:cs="Arial"/>
            <w:color w:val="1155CC"/>
            <w:sz w:val="20"/>
            <w:szCs w:val="20"/>
            <w:u w:val="single"/>
          </w:rPr>
          <w:t>jvalenzuela@urbangrupo.com</w:t>
        </w:r>
      </w:hyperlink>
    </w:p>
    <w:p w:rsidR="00E23AFF" w:rsidRDefault="000A1316">
      <w:pPr>
        <w:shd w:val="clear" w:color="auto" w:fill="FFFFFF"/>
        <w:spacing w:after="0" w:line="240" w:lineRule="auto"/>
        <w:jc w:val="both"/>
        <w:rPr>
          <w:rFonts w:ascii="Arial" w:eastAsia="Arial" w:hAnsi="Arial" w:cs="Arial"/>
        </w:rPr>
      </w:pPr>
      <w:r>
        <w:rPr>
          <w:rFonts w:ascii="Arial" w:eastAsia="Arial" w:hAnsi="Arial" w:cs="Arial"/>
          <w:b/>
          <w:sz w:val="18"/>
          <w:szCs w:val="18"/>
        </w:rPr>
        <w:t>Directora:</w:t>
      </w:r>
      <w:r>
        <w:rPr>
          <w:rFonts w:ascii="Arial" w:eastAsia="Arial" w:hAnsi="Arial" w:cs="Arial"/>
          <w:sz w:val="18"/>
          <w:szCs w:val="18"/>
        </w:rPr>
        <w:t> María José Puhlmann | +56 9 4434 6814 | </w:t>
      </w:r>
      <w:hyperlink r:id="rId14">
        <w:r>
          <w:rPr>
            <w:rFonts w:ascii="Arial" w:eastAsia="Arial" w:hAnsi="Arial" w:cs="Arial"/>
            <w:color w:val="1155CC"/>
            <w:sz w:val="18"/>
            <w:szCs w:val="18"/>
            <w:u w:val="single"/>
          </w:rPr>
          <w:t>mpuhlmann@urbangrupo.com</w:t>
        </w:r>
      </w:hyperlink>
    </w:p>
    <w:sectPr w:rsidR="00E23AFF">
      <w:headerReference w:type="default" r:id="rId15"/>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63F" w:rsidRDefault="0073463F">
      <w:pPr>
        <w:spacing w:after="0" w:line="240" w:lineRule="auto"/>
      </w:pPr>
      <w:r>
        <w:separator/>
      </w:r>
    </w:p>
  </w:endnote>
  <w:endnote w:type="continuationSeparator" w:id="0">
    <w:p w:rsidR="0073463F" w:rsidRDefault="00734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63F" w:rsidRDefault="0073463F">
      <w:pPr>
        <w:spacing w:after="0" w:line="240" w:lineRule="auto"/>
      </w:pPr>
      <w:r>
        <w:separator/>
      </w:r>
    </w:p>
  </w:footnote>
  <w:footnote w:type="continuationSeparator" w:id="0">
    <w:p w:rsidR="0073463F" w:rsidRDefault="007346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AFF" w:rsidRDefault="000A1316">
    <w:pPr>
      <w:pBdr>
        <w:top w:val="nil"/>
        <w:left w:val="nil"/>
        <w:bottom w:val="nil"/>
        <w:right w:val="nil"/>
        <w:between w:val="nil"/>
      </w:pBdr>
      <w:tabs>
        <w:tab w:val="center" w:pos="4419"/>
        <w:tab w:val="right" w:pos="8838"/>
      </w:tabs>
      <w:spacing w:after="0" w:line="240" w:lineRule="auto"/>
      <w:jc w:val="right"/>
      <w:rPr>
        <w:color w:val="000000"/>
      </w:rPr>
    </w:pPr>
    <w:r>
      <w:rPr>
        <w:noProof/>
        <w:color w:val="000000"/>
      </w:rPr>
      <w:drawing>
        <wp:inline distT="0" distB="0" distL="0" distR="0">
          <wp:extent cx="1657350" cy="260350"/>
          <wp:effectExtent l="0" t="0" r="0" b="0"/>
          <wp:docPr id="20" name="image1.png" descr="https://lh7-us.googleusercontent.com/BdBI6OtfRh4PsgRm6RquRPWNr_c7D7QOEyizyLEpg7TtCbKsZLr3rBFGYg1v815XNXpQxWGD6e3GJyt8tL7AGnYpIfjvIKQaWTvEvdfe2Mp9fvk_SYXJ4SD2Fyyeut2OVqEIIhJBdyLSL6Mq8Wof8g"/>
          <wp:cNvGraphicFramePr/>
          <a:graphic xmlns:a="http://schemas.openxmlformats.org/drawingml/2006/main">
            <a:graphicData uri="http://schemas.openxmlformats.org/drawingml/2006/picture">
              <pic:pic xmlns:pic="http://schemas.openxmlformats.org/drawingml/2006/picture">
                <pic:nvPicPr>
                  <pic:cNvPr id="0" name="image1.png" descr="https://lh7-us.googleusercontent.com/BdBI6OtfRh4PsgRm6RquRPWNr_c7D7QOEyizyLEpg7TtCbKsZLr3rBFGYg1v815XNXpQxWGD6e3GJyt8tL7AGnYpIfjvIKQaWTvEvdfe2Mp9fvk_SYXJ4SD2Fyyeut2OVqEIIhJBdyLSL6Mq8Wof8g"/>
                  <pic:cNvPicPr preferRelativeResize="0"/>
                </pic:nvPicPr>
                <pic:blipFill>
                  <a:blip r:embed="rId1"/>
                  <a:srcRect/>
                  <a:stretch>
                    <a:fillRect/>
                  </a:stretch>
                </pic:blipFill>
                <pic:spPr>
                  <a:xfrm>
                    <a:off x="0" y="0"/>
                    <a:ext cx="1657350" cy="2603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46951"/>
    <w:multiLevelType w:val="multilevel"/>
    <w:tmpl w:val="277C4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AFF"/>
    <w:rsid w:val="000A1316"/>
    <w:rsid w:val="000B5829"/>
    <w:rsid w:val="002A1FFA"/>
    <w:rsid w:val="004F6E08"/>
    <w:rsid w:val="00530479"/>
    <w:rsid w:val="00700C3E"/>
    <w:rsid w:val="0073463F"/>
    <w:rsid w:val="007721DA"/>
    <w:rsid w:val="0090776C"/>
    <w:rsid w:val="00914D51"/>
    <w:rsid w:val="00CD13CA"/>
    <w:rsid w:val="00E23AFF"/>
    <w:rsid w:val="00FD2D6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DE0F2"/>
  <w15:docId w15:val="{21879CD3-41C5-4D19-9EFB-BB94E5C86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9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62F9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62F9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62F9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62F9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62F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2F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2F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2F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62F97"/>
    <w:pPr>
      <w:spacing w:after="80" w:line="240" w:lineRule="auto"/>
      <w:contextualSpacing/>
    </w:pPr>
    <w:rPr>
      <w:rFonts w:asciiTheme="majorHAnsi" w:eastAsiaTheme="majorEastAsia" w:hAnsiTheme="majorHAnsi" w:cstheme="majorBidi"/>
      <w:spacing w:val="-10"/>
      <w:kern w:val="28"/>
      <w:sz w:val="56"/>
      <w:szCs w:val="56"/>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062F9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62F9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62F9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62F9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62F9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62F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F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F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F97"/>
    <w:rPr>
      <w:rFonts w:eastAsiaTheme="majorEastAsia" w:cstheme="majorBidi"/>
      <w:color w:val="272727" w:themeColor="text1" w:themeTint="D8"/>
    </w:rPr>
  </w:style>
  <w:style w:type="character" w:customStyle="1" w:styleId="TitleChar">
    <w:name w:val="Title Char"/>
    <w:basedOn w:val="DefaultParagraphFont"/>
    <w:link w:val="Title"/>
    <w:uiPriority w:val="10"/>
    <w:rsid w:val="00062F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062F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F97"/>
    <w:pPr>
      <w:spacing w:before="160"/>
      <w:jc w:val="center"/>
    </w:pPr>
    <w:rPr>
      <w:i/>
      <w:iCs/>
      <w:color w:val="404040" w:themeColor="text1" w:themeTint="BF"/>
    </w:rPr>
  </w:style>
  <w:style w:type="character" w:customStyle="1" w:styleId="QuoteChar">
    <w:name w:val="Quote Char"/>
    <w:basedOn w:val="DefaultParagraphFont"/>
    <w:link w:val="Quote"/>
    <w:uiPriority w:val="29"/>
    <w:rsid w:val="00062F97"/>
    <w:rPr>
      <w:i/>
      <w:iCs/>
      <w:color w:val="404040" w:themeColor="text1" w:themeTint="BF"/>
    </w:rPr>
  </w:style>
  <w:style w:type="paragraph" w:styleId="ListParagraph">
    <w:name w:val="List Paragraph"/>
    <w:basedOn w:val="Normal"/>
    <w:uiPriority w:val="34"/>
    <w:qFormat/>
    <w:rsid w:val="00062F97"/>
    <w:pPr>
      <w:ind w:left="720"/>
      <w:contextualSpacing/>
    </w:pPr>
  </w:style>
  <w:style w:type="character" w:styleId="IntenseEmphasis">
    <w:name w:val="Intense Emphasis"/>
    <w:basedOn w:val="DefaultParagraphFont"/>
    <w:uiPriority w:val="21"/>
    <w:qFormat/>
    <w:rsid w:val="00062F97"/>
    <w:rPr>
      <w:i/>
      <w:iCs/>
      <w:color w:val="2E74B5" w:themeColor="accent1" w:themeShade="BF"/>
    </w:rPr>
  </w:style>
  <w:style w:type="paragraph" w:styleId="IntenseQuote">
    <w:name w:val="Intense Quote"/>
    <w:basedOn w:val="Normal"/>
    <w:next w:val="Normal"/>
    <w:link w:val="IntenseQuoteChar"/>
    <w:uiPriority w:val="30"/>
    <w:qFormat/>
    <w:rsid w:val="00062F9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62F97"/>
    <w:rPr>
      <w:i/>
      <w:iCs/>
      <w:color w:val="2E74B5" w:themeColor="accent1" w:themeShade="BF"/>
    </w:rPr>
  </w:style>
  <w:style w:type="character" w:styleId="IntenseReference">
    <w:name w:val="Intense Reference"/>
    <w:basedOn w:val="DefaultParagraphFont"/>
    <w:uiPriority w:val="32"/>
    <w:qFormat/>
    <w:rsid w:val="00062F97"/>
    <w:rPr>
      <w:b/>
      <w:bCs/>
      <w:smallCaps/>
      <w:color w:val="2E74B5" w:themeColor="accent1" w:themeShade="BF"/>
      <w:spacing w:val="5"/>
    </w:rPr>
  </w:style>
  <w:style w:type="paragraph" w:styleId="Header">
    <w:name w:val="header"/>
    <w:basedOn w:val="Normal"/>
    <w:link w:val="HeaderChar"/>
    <w:uiPriority w:val="99"/>
    <w:unhideWhenUsed/>
    <w:rsid w:val="00EF1CFD"/>
    <w:pPr>
      <w:tabs>
        <w:tab w:val="center" w:pos="4419"/>
        <w:tab w:val="right" w:pos="8838"/>
      </w:tabs>
      <w:spacing w:after="0" w:line="240" w:lineRule="auto"/>
    </w:pPr>
  </w:style>
  <w:style w:type="character" w:customStyle="1" w:styleId="HeaderChar">
    <w:name w:val="Header Char"/>
    <w:basedOn w:val="DefaultParagraphFont"/>
    <w:link w:val="Header"/>
    <w:uiPriority w:val="99"/>
    <w:rsid w:val="00EF1CFD"/>
  </w:style>
  <w:style w:type="paragraph" w:styleId="Footer">
    <w:name w:val="footer"/>
    <w:basedOn w:val="Normal"/>
    <w:link w:val="FooterChar"/>
    <w:uiPriority w:val="99"/>
    <w:unhideWhenUsed/>
    <w:rsid w:val="00EF1CFD"/>
    <w:pPr>
      <w:tabs>
        <w:tab w:val="center" w:pos="4419"/>
        <w:tab w:val="right" w:pos="8838"/>
      </w:tabs>
      <w:spacing w:after="0" w:line="240" w:lineRule="auto"/>
    </w:pPr>
  </w:style>
  <w:style w:type="character" w:customStyle="1" w:styleId="FooterChar">
    <w:name w:val="Footer Char"/>
    <w:basedOn w:val="DefaultParagraphFont"/>
    <w:link w:val="Footer"/>
    <w:uiPriority w:val="99"/>
    <w:rsid w:val="00EF1CFD"/>
  </w:style>
  <w:style w:type="character" w:styleId="Hyperlink">
    <w:name w:val="Hyperlink"/>
    <w:basedOn w:val="DefaultParagraphFont"/>
    <w:uiPriority w:val="99"/>
    <w:unhideWhenUsed/>
    <w:rsid w:val="00EB1DD2"/>
    <w:rPr>
      <w:color w:val="0563C1" w:themeColor="hyperlink"/>
      <w:u w:val="single"/>
    </w:rPr>
  </w:style>
  <w:style w:type="character" w:customStyle="1" w:styleId="UnresolvedMention">
    <w:name w:val="Unresolved Mention"/>
    <w:basedOn w:val="DefaultParagraphFont"/>
    <w:uiPriority w:val="99"/>
    <w:semiHidden/>
    <w:unhideWhenUsed/>
    <w:rsid w:val="00EB1DD2"/>
    <w:rPr>
      <w:color w:val="605E5C"/>
      <w:shd w:val="clear" w:color="auto" w:fill="E1DFDD"/>
    </w:rPr>
  </w:style>
  <w:style w:type="paragraph" w:styleId="NormalWeb">
    <w:name w:val="Normal (Web)"/>
    <w:basedOn w:val="Normal"/>
    <w:uiPriority w:val="99"/>
    <w:semiHidden/>
    <w:unhideWhenUsed/>
    <w:rsid w:val="00DB184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024C4"/>
    <w:rPr>
      <w:sz w:val="16"/>
      <w:szCs w:val="16"/>
    </w:rPr>
  </w:style>
  <w:style w:type="paragraph" w:styleId="CommentText">
    <w:name w:val="annotation text"/>
    <w:basedOn w:val="Normal"/>
    <w:link w:val="CommentTextChar"/>
    <w:uiPriority w:val="99"/>
    <w:semiHidden/>
    <w:unhideWhenUsed/>
    <w:rsid w:val="007024C4"/>
    <w:pPr>
      <w:spacing w:line="240" w:lineRule="auto"/>
    </w:pPr>
    <w:rPr>
      <w:sz w:val="20"/>
      <w:szCs w:val="20"/>
    </w:rPr>
  </w:style>
  <w:style w:type="character" w:customStyle="1" w:styleId="CommentTextChar">
    <w:name w:val="Comment Text Char"/>
    <w:basedOn w:val="DefaultParagraphFont"/>
    <w:link w:val="CommentText"/>
    <w:uiPriority w:val="99"/>
    <w:semiHidden/>
    <w:rsid w:val="007024C4"/>
    <w:rPr>
      <w:sz w:val="20"/>
      <w:szCs w:val="20"/>
    </w:rPr>
  </w:style>
  <w:style w:type="paragraph" w:styleId="CommentSubject">
    <w:name w:val="annotation subject"/>
    <w:basedOn w:val="CommentText"/>
    <w:next w:val="CommentText"/>
    <w:link w:val="CommentSubjectChar"/>
    <w:uiPriority w:val="99"/>
    <w:semiHidden/>
    <w:unhideWhenUsed/>
    <w:rsid w:val="007024C4"/>
    <w:rPr>
      <w:b/>
      <w:bCs/>
    </w:rPr>
  </w:style>
  <w:style w:type="character" w:customStyle="1" w:styleId="CommentSubjectChar">
    <w:name w:val="Comment Subject Char"/>
    <w:basedOn w:val="CommentTextChar"/>
    <w:link w:val="CommentSubject"/>
    <w:uiPriority w:val="99"/>
    <w:semiHidden/>
    <w:rsid w:val="007024C4"/>
    <w:rPr>
      <w:b/>
      <w:bCs/>
      <w:sz w:val="20"/>
      <w:szCs w:val="20"/>
    </w:rPr>
  </w:style>
  <w:style w:type="paragraph" w:styleId="BalloonText">
    <w:name w:val="Balloon Text"/>
    <w:basedOn w:val="Normal"/>
    <w:link w:val="BalloonTextChar"/>
    <w:uiPriority w:val="99"/>
    <w:semiHidden/>
    <w:unhideWhenUsed/>
    <w:rsid w:val="007024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4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ews.samsung.com/cl/" TargetMode="External"/><Relationship Id="rId13" Type="http://schemas.openxmlformats.org/officeDocument/2006/relationships/hyperlink" Target="mailto:jvalenzuela@urbangrup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vergara@urbangrupo.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valenzuela@urbangrupo.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smartinez@urbangrupo.com" TargetMode="External"/><Relationship Id="rId4" Type="http://schemas.openxmlformats.org/officeDocument/2006/relationships/settings" Target="settings.xml"/><Relationship Id="rId9" Type="http://schemas.openxmlformats.org/officeDocument/2006/relationships/hyperlink" Target="mailto:fnunez@urbangrupo.com" TargetMode="External"/><Relationship Id="rId14" Type="http://schemas.openxmlformats.org/officeDocument/2006/relationships/hyperlink" Target="mailto:mpuhlmann@urbangrup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QlXSjASZzGTnAv0QJA2Kn+qGCA==">CgMxLjA4AHIhMU92cjlpUDFvXzVyeEJBZm5TV0RmcG5mbXhRZGsxQ0k1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788</Words>
  <Characters>4336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1</dc:creator>
  <cp:lastModifiedBy>Fernando Araya Herrera/PR &amp; Events/Associate/Samsung Electronics</cp:lastModifiedBy>
  <cp:revision>4</cp:revision>
  <dcterms:created xsi:type="dcterms:W3CDTF">2025-05-19T15:40:00Z</dcterms:created>
  <dcterms:modified xsi:type="dcterms:W3CDTF">2025-05-19T16:29:00Z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