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¡Descuento sobre descuento! Hoy lunes, Samsung.com regala hasta 15% extra en compras online usando códigos exclusivos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El Live Shop se transmitirá en Samsung.com, Mega.cl y en Instagram por @SamsungChile, conéctate y participa para ganar un Galaxy S25, en el marco de la Cyber Week 2025.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Santiago, lunes 6 de octubre de 2025.-</w:t>
      </w:r>
      <w:r w:rsidDel="00000000" w:rsidR="00000000" w:rsidRPr="00000000">
        <w:rPr>
          <w:rFonts w:ascii="Arial" w:cs="Arial" w:eastAsia="Arial" w:hAnsi="Arial"/>
          <w:rtl w:val="0"/>
        </w:rPr>
        <w:t xml:space="preserve"> Samsung celebra la Cyber Week 2025 y anunció una transmisión en vivo a través de Samsung.com para este lunes 6 de octubre a las 21:00 horas, donde los usuarios podrán participar por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Galaxy S25 de 128 GB</w:t>
      </w:r>
      <w:r w:rsidDel="00000000" w:rsidR="00000000" w:rsidRPr="00000000">
        <w:rPr>
          <w:rFonts w:ascii="Arial" w:cs="Arial" w:eastAsia="Arial" w:hAnsi="Arial"/>
          <w:rtl w:val="0"/>
        </w:rPr>
        <w:t xml:space="preserve"> y acceder a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15% de descuento adicional</w:t>
      </w:r>
      <w:r w:rsidDel="00000000" w:rsidR="00000000" w:rsidRPr="00000000">
        <w:rPr>
          <w:rFonts w:ascii="Arial" w:cs="Arial" w:eastAsia="Arial" w:hAnsi="Arial"/>
          <w:rtl w:val="0"/>
        </w:rPr>
        <w:t xml:space="preserve"> en Smartphones, utilizando el código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LIVECYBER15</w:t>
      </w:r>
      <w:r w:rsidDel="00000000" w:rsidR="00000000" w:rsidRPr="00000000">
        <w:rPr>
          <w:rFonts w:ascii="Arial" w:cs="Arial" w:eastAsia="Arial" w:hAnsi="Arial"/>
          <w:rtl w:val="0"/>
        </w:rPr>
        <w:t xml:space="preserve"> durante toda la jornada, y para el resto de categorías, un 10% adicional con el código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10CYBER</w:t>
      </w:r>
      <w:r w:rsidDel="00000000" w:rsidR="00000000" w:rsidRPr="00000000">
        <w:rPr>
          <w:rFonts w:ascii="Arial" w:cs="Arial" w:eastAsia="Arial" w:hAnsi="Arial"/>
          <w:rtl w:val="0"/>
        </w:rPr>
        <w:t xml:space="preserve">. 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</w:rPr>
      </w:pPr>
      <w:hyperlink r:id="rId7">
        <w:r w:rsidDel="00000000" w:rsidR="00000000" w:rsidRPr="00000000">
          <w:rPr>
            <w:rFonts w:ascii="Arial" w:cs="Arial" w:eastAsia="Arial" w:hAnsi="Arial"/>
            <w:color w:val="467886"/>
            <w:u w:val="single"/>
            <w:rtl w:val="0"/>
          </w:rPr>
          <w:t xml:space="preserve">Joaquín Méndez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y </w:t>
      </w:r>
      <w:hyperlink r:id="rId8">
        <w:r w:rsidDel="00000000" w:rsidR="00000000" w:rsidRPr="00000000">
          <w:rPr>
            <w:rFonts w:ascii="Arial" w:cs="Arial" w:eastAsia="Arial" w:hAnsi="Arial"/>
            <w:color w:val="467886"/>
            <w:u w:val="single"/>
            <w:rtl w:val="0"/>
          </w:rPr>
          <w:t xml:space="preserve">Dylantero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serán quienes animarán esta nueva edición de Live Shop, con dinámicas entretenidas y las mejores ofertas en todas las categorías.</w:t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actividad se suma a las promociones de la Cyber Week (2 al 8 de octubre), que ofrece descuentos de hasta 60% en diversas categorías de productos: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Telefonía: hasta 40%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Notebooks, Tablets, Watch y Accesorios: hasta 45%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TV, Audio y Monitores: hasta 60%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Línea Blanca: hasta 50%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Entre las ofertas destacadas, se encuentran: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Galaxy Z Fold7 256 GB – 10% de descuento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Galaxy Z Flip7 FE 128 GB – 15% de descuento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Galaxy Buds3 Pro – 28% de descuento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98'' Crystal UHD 4K DU9000 Smart TV (2024) – 66% de descuento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75" Neo QLED 8K QN900F Vision AI Smart TV (2025) – 60% de descuento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Refrigerador French Door de 564 L con Family Hub – 42% de descuento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Lavadora/Secadora Bespoke AI 25/15 kg – 39% de descuento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</w:rPr>
      </w:pPr>
      <w:bookmarkStart w:colFirst="0" w:colLast="0" w:name="_heading=h.2qzaufkg619z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 esta serie de descuentos, se suma la posibilidad de sumar un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15% extra</w:t>
      </w:r>
      <w:r w:rsidDel="00000000" w:rsidR="00000000" w:rsidRPr="00000000">
        <w:rPr>
          <w:rFonts w:ascii="Arial" w:cs="Arial" w:eastAsia="Arial" w:hAnsi="Arial"/>
          <w:rtl w:val="0"/>
        </w:rPr>
        <w:t xml:space="preserve"> con el código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LIVECYBER15 </w:t>
      </w:r>
      <w:r w:rsidDel="00000000" w:rsidR="00000000" w:rsidRPr="00000000">
        <w:rPr>
          <w:rFonts w:ascii="Arial" w:cs="Arial" w:eastAsia="Arial" w:hAnsi="Arial"/>
          <w:rtl w:val="0"/>
        </w:rPr>
        <w:t xml:space="preserve">(Exclusivo Smartphones) y un 10% utilizando el código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10CYBER</w:t>
      </w:r>
      <w:r w:rsidDel="00000000" w:rsidR="00000000" w:rsidRPr="00000000">
        <w:rPr>
          <w:rFonts w:ascii="Arial" w:cs="Arial" w:eastAsia="Arial" w:hAnsi="Arial"/>
          <w:rtl w:val="0"/>
        </w:rPr>
        <w:t xml:space="preserve">. 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Además, quienes compren en Samsung.com y la Samsung Shop App podrán acceder a beneficios exclusivos, acumula puntos Samsung Rewards y canjéalos como descuento directo en tu próxima compra. Hasta 24 cuotas sin interés con bancos participantes y despacho gratuito en productos seleccionados.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Durante el LIVE en Instagram, los participantes podrán participar por un Galaxy S25 de 128 GB.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Dinámica: durante la transmisión se revelarán tres conceptos clave que los usuarios deberán identificar y escribir en el chat al finalizar el evento para participar por el premio.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5610225" cy="4000500"/>
            <wp:effectExtent b="0" l="0" r="0" t="0"/>
            <wp:docPr id="104446986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400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658620" cy="254635"/>
          <wp:effectExtent b="0" l="0" r="0" t="0"/>
          <wp:docPr descr="C:\Users\1\Desktop\삼성 로고(Lettermark).png" id="1044469865" name="image1.png"/>
          <a:graphic>
            <a:graphicData uri="http://schemas.openxmlformats.org/drawingml/2006/picture">
              <pic:pic>
                <pic:nvPicPr>
                  <pic:cNvPr descr="C:\Users\1\Desktop\삼성 로고(Lettermark)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C41686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C41686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C41686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C41686"/>
    <w:rPr>
      <w:rFonts w:asciiTheme="majorHAnsi" w:cstheme="majorBidi" w:eastAsiaTheme="majorEastAsia" w:hAnsiTheme="majorHAnsi"/>
      <w:color w:val="0f4761" w:themeColor="accent1" w:themeShade="0000BF"/>
      <w:sz w:val="40"/>
      <w:szCs w:val="40"/>
      <w:lang w:val="en-US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C41686"/>
    <w:rPr>
      <w:rFonts w:asciiTheme="majorHAnsi" w:cstheme="majorBidi" w:eastAsiaTheme="majorEastAsia" w:hAnsiTheme="majorHAnsi"/>
      <w:color w:val="0f4761" w:themeColor="accent1" w:themeShade="0000BF"/>
      <w:sz w:val="32"/>
      <w:szCs w:val="32"/>
      <w:lang w:val="en-US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C41686"/>
    <w:rPr>
      <w:rFonts w:cstheme="majorBidi" w:eastAsiaTheme="majorEastAsia"/>
      <w:color w:val="0f4761" w:themeColor="accent1" w:themeShade="0000BF"/>
      <w:sz w:val="28"/>
      <w:szCs w:val="28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C41686"/>
    <w:rPr>
      <w:rFonts w:cstheme="majorBidi" w:eastAsiaTheme="majorEastAsia"/>
      <w:i w:val="1"/>
      <w:iCs w:val="1"/>
      <w:color w:val="0f4761" w:themeColor="accent1" w:themeShade="0000BF"/>
      <w:lang w:val="en-US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C41686"/>
    <w:rPr>
      <w:rFonts w:cstheme="majorBidi" w:eastAsiaTheme="majorEastAsia"/>
      <w:color w:val="0f4761" w:themeColor="accent1" w:themeShade="0000BF"/>
      <w:lang w:val="en-US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C41686"/>
    <w:rPr>
      <w:rFonts w:cstheme="majorBidi" w:eastAsiaTheme="majorEastAsia"/>
      <w:i w:val="1"/>
      <w:iCs w:val="1"/>
      <w:color w:val="595959" w:themeColor="text1" w:themeTint="0000A6"/>
      <w:lang w:val="en-US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C41686"/>
    <w:rPr>
      <w:rFonts w:cstheme="majorBidi" w:eastAsiaTheme="majorEastAsia"/>
      <w:color w:val="595959" w:themeColor="text1" w:themeTint="0000A6"/>
      <w:lang w:val="en-US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C41686"/>
    <w:rPr>
      <w:rFonts w:cstheme="majorBidi" w:eastAsiaTheme="majorEastAsia"/>
      <w:i w:val="1"/>
      <w:iCs w:val="1"/>
      <w:color w:val="272727" w:themeColor="text1" w:themeTint="0000D8"/>
      <w:lang w:val="en-US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C41686"/>
    <w:rPr>
      <w:rFonts w:cstheme="majorBidi" w:eastAsiaTheme="majorEastAsia"/>
      <w:color w:val="272727" w:themeColor="text1" w:themeTint="0000D8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C41686"/>
    <w:rPr>
      <w:rFonts w:asciiTheme="majorHAnsi" w:cstheme="majorBidi" w:eastAsiaTheme="majorEastAsia" w:hAnsiTheme="majorHAnsi"/>
      <w:spacing w:val="-10"/>
      <w:kern w:val="28"/>
      <w:sz w:val="56"/>
      <w:szCs w:val="56"/>
      <w:lang w:val="en-US"/>
    </w:rPr>
  </w:style>
  <w:style w:type="character" w:styleId="SubtitleChar" w:customStyle="1">
    <w:name w:val="Subtitle Char"/>
    <w:basedOn w:val="DefaultParagraphFont"/>
    <w:link w:val="Subtitle"/>
    <w:uiPriority w:val="11"/>
    <w:rsid w:val="00C41686"/>
    <w:rPr>
      <w:rFonts w:cstheme="majorBidi" w:eastAsiaTheme="majorEastAsia"/>
      <w:color w:val="595959" w:themeColor="text1" w:themeTint="0000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 w:val="1"/>
    <w:rsid w:val="00C41686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C41686"/>
    <w:rPr>
      <w:i w:val="1"/>
      <w:iCs w:val="1"/>
      <w:color w:val="404040" w:themeColor="text1" w:themeTint="0000BF"/>
      <w:lang w:val="en-US"/>
    </w:rPr>
  </w:style>
  <w:style w:type="paragraph" w:styleId="ListParagraph">
    <w:name w:val="List Paragraph"/>
    <w:basedOn w:val="Normal"/>
    <w:uiPriority w:val="34"/>
    <w:qFormat w:val="1"/>
    <w:rsid w:val="00C41686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C41686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C41686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1686"/>
    <w:rPr>
      <w:i w:val="1"/>
      <w:iCs w:val="1"/>
      <w:color w:val="0f4761" w:themeColor="accent1" w:themeShade="0000BF"/>
      <w:lang w:val="en-US"/>
    </w:rPr>
  </w:style>
  <w:style w:type="character" w:styleId="IntenseReference">
    <w:name w:val="Intense Reference"/>
    <w:basedOn w:val="DefaultParagraphFont"/>
    <w:uiPriority w:val="32"/>
    <w:qFormat w:val="1"/>
    <w:rsid w:val="00C41686"/>
    <w:rPr>
      <w:b w:val="1"/>
      <w:bCs w:val="1"/>
      <w:smallCaps w:val="1"/>
      <w:color w:val="0f4761" w:themeColor="accent1" w:themeShade="0000BF"/>
      <w:spacing w:val="5"/>
    </w:rPr>
  </w:style>
  <w:style w:type="character" w:styleId="Hyperlink">
    <w:name w:val="Hyperlink"/>
    <w:basedOn w:val="DefaultParagraphFont"/>
    <w:uiPriority w:val="99"/>
    <w:unhideWhenUsed w:val="1"/>
    <w:rsid w:val="00DA66F9"/>
    <w:rPr>
      <w:color w:val="467886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 w:val="1"/>
    <w:unhideWhenUsed w:val="1"/>
    <w:rsid w:val="00DA66F9"/>
    <w:rPr>
      <w:color w:val="605e5c"/>
      <w:shd w:color="auto" w:fill="e1dfdd" w:val="clear"/>
    </w:rPr>
  </w:style>
  <w:style w:type="paragraph" w:styleId="Header">
    <w:name w:val="header"/>
    <w:basedOn w:val="Normal"/>
    <w:link w:val="HeaderChar"/>
    <w:uiPriority w:val="99"/>
    <w:unhideWhenUsed w:val="1"/>
    <w:rsid w:val="00DA66F9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A66F9"/>
    <w:rPr>
      <w:lang w:val="en-US"/>
    </w:rPr>
  </w:style>
  <w:style w:type="paragraph" w:styleId="Footer">
    <w:name w:val="footer"/>
    <w:basedOn w:val="Normal"/>
    <w:link w:val="FooterChar"/>
    <w:uiPriority w:val="99"/>
    <w:unhideWhenUsed w:val="1"/>
    <w:rsid w:val="00DA66F9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A66F9"/>
    <w:rPr>
      <w:lang w:val="en-US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633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6330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6330B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6330B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6330B"/>
    <w:rPr>
      <w:b w:val="1"/>
      <w:bCs w:val="1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6330B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6330B"/>
    <w:rPr>
      <w:rFonts w:ascii="Segoe UI" w:cs="Segoe UI" w:hAnsi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 w:val="1"/>
    <w:rsid w:val="00F6330B"/>
    <w:rPr>
      <w:b w:val="1"/>
      <w:bCs w:val="1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instagram.com/mendezjoaquin/" TargetMode="External"/><Relationship Id="rId8" Type="http://schemas.openxmlformats.org/officeDocument/2006/relationships/hyperlink" Target="https://www.instagram.com/dylantero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fY8h4g5aK+8gOp7V4H+JgCd6sA==">CgMxLjAyDmguMnF6YXVma2c2MTl6OAByITE4WHg2cWloZk1HcEdJWnhNWDJYdTAyd010RlpQaXZ4Uw==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2025-10-06T19:27:00Z</dcterms:created>
  <dc:creator>Monserrat Valenzuela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