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2">
      <w:pPr>
        <w:shd w:fill="ffffff" w:val="clear"/>
        <w:spacing w:line="276" w:lineRule="auto"/>
        <w:jc w:val="center"/>
        <w:rPr>
          <w:rFonts w:ascii="Arial" w:cs="Arial" w:eastAsia="Arial" w:hAnsi="Arial"/>
          <w:b w:val="1"/>
          <w:color w:val="222222"/>
          <w:sz w:val="32"/>
          <w:szCs w:val="32"/>
        </w:rPr>
      </w:pPr>
      <w:r w:rsidDel="00000000" w:rsidR="00000000" w:rsidRPr="00000000">
        <w:rPr>
          <w:rFonts w:ascii="Arial" w:cs="Arial" w:eastAsia="Arial" w:hAnsi="Arial"/>
          <w:b w:val="1"/>
          <w:color w:val="222222"/>
          <w:sz w:val="32"/>
          <w:szCs w:val="32"/>
          <w:rtl w:val="0"/>
        </w:rPr>
        <w:t xml:space="preserve">Puntos cuánticos: Qué son y por qué confiar en TVs certificados Samsung</w:t>
      </w:r>
    </w:p>
    <w:p w:rsidR="00000000" w:rsidDel="00000000" w:rsidP="00000000" w:rsidRDefault="00000000" w:rsidRPr="00000000" w14:paraId="00000003">
      <w:pPr>
        <w:shd w:fill="ffffff" w:val="clear"/>
        <w:spacing w:line="276" w:lineRule="auto"/>
        <w:jc w:val="center"/>
        <w:rPr>
          <w:rFonts w:ascii="Arial" w:cs="Arial" w:eastAsia="Arial" w:hAnsi="Arial"/>
          <w:i w:val="1"/>
          <w:color w:val="222222"/>
          <w:sz w:val="24"/>
          <w:szCs w:val="24"/>
        </w:rPr>
      </w:pPr>
      <w:r w:rsidDel="00000000" w:rsidR="00000000" w:rsidRPr="00000000">
        <w:rPr>
          <w:rFonts w:ascii="Arial" w:cs="Arial" w:eastAsia="Arial" w:hAnsi="Arial"/>
          <w:i w:val="1"/>
          <w:color w:val="222222"/>
          <w:sz w:val="24"/>
          <w:szCs w:val="24"/>
          <w:rtl w:val="0"/>
        </w:rPr>
        <w:t xml:space="preserve">La tecnología Quantum Dot de Samsung, avalada por TÜV Rheinland, redefine la experiencia visual, ofreciendo colores puros, eficiencia energética, una vida útil extendida y segura con el medio ambiente, gracias a su composición única.</w:t>
      </w:r>
    </w:p>
    <w:p w:rsidR="00000000" w:rsidDel="00000000" w:rsidP="00000000" w:rsidRDefault="00000000" w:rsidRPr="00000000" w14:paraId="00000004">
      <w:pPr>
        <w:shd w:fill="ffffff" w:val="clear"/>
        <w:spacing w:line="276" w:lineRule="auto"/>
        <w:jc w:val="both"/>
        <w:rPr>
          <w:rFonts w:ascii="Arial" w:cs="Arial" w:eastAsia="Arial" w:hAnsi="Arial"/>
          <w:color w:val="222222"/>
        </w:rPr>
      </w:pPr>
      <w:r w:rsidDel="00000000" w:rsidR="00000000" w:rsidRPr="00000000">
        <w:rPr>
          <w:rFonts w:ascii="Arial" w:cs="Arial" w:eastAsia="Arial" w:hAnsi="Arial"/>
          <w:b w:val="1"/>
          <w:color w:val="222222"/>
          <w:rtl w:val="0"/>
        </w:rPr>
        <w:t xml:space="preserve">Santiago, Julio</w:t>
      </w:r>
      <w:r w:rsidDel="00000000" w:rsidR="00000000" w:rsidRPr="00000000">
        <w:rPr>
          <w:rFonts w:ascii="Arial" w:cs="Arial" w:eastAsia="Arial" w:hAnsi="Arial"/>
          <w:color w:val="222222"/>
          <w:rtl w:val="0"/>
        </w:rPr>
        <w:t xml:space="preserve">. - La tecnología detrás de los Quantum Dots, esas nanopartículas más finas que un cabello humano que permite a los televisores transmitir contenidos con una calidad, colores y brillo puros y precisos, depende en gran medida de un factor que es diferenciador y clave. Esto es la </w:t>
      </w:r>
      <w:hyperlink r:id="rId7">
        <w:r w:rsidDel="00000000" w:rsidR="00000000" w:rsidRPr="00000000">
          <w:rPr>
            <w:rFonts w:ascii="Arial" w:cs="Arial" w:eastAsia="Arial" w:hAnsi="Arial"/>
            <w:color w:val="1155cc"/>
            <w:u w:val="single"/>
            <w:rtl w:val="0"/>
          </w:rPr>
          <w:t xml:space="preserve">concentración de 3000 partes por millón (ppm) de puntos cuánticos</w:t>
        </w:r>
      </w:hyperlink>
      <w:r w:rsidDel="00000000" w:rsidR="00000000" w:rsidRPr="00000000">
        <w:rPr>
          <w:rFonts w:ascii="Arial" w:cs="Arial" w:eastAsia="Arial" w:hAnsi="Arial"/>
          <w:color w:val="222222"/>
          <w:rtl w:val="0"/>
        </w:rPr>
        <w:t xml:space="preserve">, como revelan datos de Samsung.</w:t>
      </w:r>
    </w:p>
    <w:p w:rsidR="00000000" w:rsidDel="00000000" w:rsidP="00000000" w:rsidRDefault="00000000" w:rsidRPr="00000000" w14:paraId="00000005">
      <w:pPr>
        <w:shd w:fill="ffffff" w:val="clear"/>
        <w:spacing w:line="276" w:lineRule="auto"/>
        <w:jc w:val="both"/>
        <w:rPr>
          <w:rFonts w:ascii="Arial" w:cs="Arial" w:eastAsia="Arial" w:hAnsi="Arial"/>
          <w:b w:val="1"/>
          <w:color w:val="222222"/>
        </w:rPr>
      </w:pPr>
      <w:r w:rsidDel="00000000" w:rsidR="00000000" w:rsidRPr="00000000">
        <w:rPr>
          <w:rFonts w:ascii="Arial" w:cs="Arial" w:eastAsia="Arial" w:hAnsi="Arial"/>
          <w:b w:val="1"/>
          <w:color w:val="222222"/>
          <w:rtl w:val="0"/>
        </w:rPr>
        <w:t xml:space="preserve">¿Qué son los puntos cuánticos?</w:t>
      </w:r>
    </w:p>
    <w:p w:rsidR="00000000" w:rsidDel="00000000" w:rsidP="00000000" w:rsidRDefault="00000000" w:rsidRPr="00000000" w14:paraId="00000006">
      <w:pPr>
        <w:shd w:fill="ffffff" w:val="clear"/>
        <w:spacing w:line="276" w:lineRule="auto"/>
        <w:jc w:val="both"/>
        <w:rPr>
          <w:rFonts w:ascii="Arial" w:cs="Arial" w:eastAsia="Arial" w:hAnsi="Arial"/>
          <w:color w:val="222222"/>
        </w:rPr>
      </w:pPr>
      <w:r w:rsidDel="00000000" w:rsidR="00000000" w:rsidRPr="00000000">
        <w:rPr>
          <w:rFonts w:ascii="Arial" w:cs="Arial" w:eastAsia="Arial" w:hAnsi="Arial"/>
          <w:color w:val="222222"/>
          <w:rtl w:val="0"/>
        </w:rPr>
        <w:t xml:space="preserve">Los puntos cuánticos son pequeñas partículas, que, en el caso de Samsung, están compuestas de nanocristales de fosfuro de indio, cuando éstas reciben luz, emiten colores muy puros y específicos.</w:t>
      </w:r>
    </w:p>
    <w:p w:rsidR="00000000" w:rsidDel="00000000" w:rsidP="00000000" w:rsidRDefault="00000000" w:rsidRPr="00000000" w14:paraId="00000007">
      <w:pPr>
        <w:shd w:fill="ffffff" w:val="clear"/>
        <w:spacing w:line="276" w:lineRule="auto"/>
        <w:jc w:val="both"/>
        <w:rPr>
          <w:rFonts w:ascii="Arial" w:cs="Arial" w:eastAsia="Arial" w:hAnsi="Arial"/>
          <w:color w:val="222222"/>
        </w:rPr>
      </w:pPr>
      <w:r w:rsidDel="00000000" w:rsidR="00000000" w:rsidRPr="00000000">
        <w:rPr>
          <w:rFonts w:ascii="Arial" w:cs="Arial" w:eastAsia="Arial" w:hAnsi="Arial"/>
          <w:color w:val="222222"/>
          <w:rtl w:val="0"/>
        </w:rPr>
        <w:t xml:space="preserve">Dependiendo de su tamaño variará el color que emiten. </w:t>
      </w:r>
      <w:hyperlink r:id="rId8">
        <w:r w:rsidDel="00000000" w:rsidR="00000000" w:rsidRPr="00000000">
          <w:rPr>
            <w:rFonts w:ascii="Arial" w:cs="Arial" w:eastAsia="Arial" w:hAnsi="Arial"/>
            <w:color w:val="1155cc"/>
            <w:u w:val="single"/>
            <w:rtl w:val="0"/>
          </w:rPr>
          <w:t xml:space="preserve">Los puntos más grandes emiten luz con una tendencia hacia el rojo, y los puntos progresivamente más pequeños emiten luz con una tendencia hacia el verde</w:t>
        </w:r>
      </w:hyperlink>
      <w:r w:rsidDel="00000000" w:rsidR="00000000" w:rsidRPr="00000000">
        <w:rPr>
          <w:rFonts w:ascii="Arial" w:cs="Arial" w:eastAsia="Arial" w:hAnsi="Arial"/>
          <w:color w:val="222222"/>
          <w:rtl w:val="0"/>
        </w:rPr>
        <w:t xml:space="preserve">.</w:t>
      </w:r>
    </w:p>
    <w:p w:rsidR="00000000" w:rsidDel="00000000" w:rsidP="00000000" w:rsidRDefault="00000000" w:rsidRPr="00000000" w14:paraId="00000008">
      <w:pPr>
        <w:shd w:fill="ffffff" w:val="clear"/>
        <w:spacing w:line="276" w:lineRule="auto"/>
        <w:jc w:val="both"/>
        <w:rPr>
          <w:rFonts w:ascii="Arial" w:cs="Arial" w:eastAsia="Arial" w:hAnsi="Arial"/>
          <w:color w:val="222222"/>
        </w:rPr>
      </w:pPr>
      <w:r w:rsidDel="00000000" w:rsidR="00000000" w:rsidRPr="00000000">
        <w:rPr>
          <w:rFonts w:ascii="Arial" w:cs="Arial" w:eastAsia="Arial" w:hAnsi="Arial"/>
          <w:color w:val="222222"/>
          <w:rtl w:val="0"/>
        </w:rPr>
        <w:t xml:space="preserve">En tanto, la calidad de imagen general, el brillo y la pureza del color son consecuencias de que los puntos cuánticos emitan colores tan puros y específicos.</w:t>
      </w:r>
    </w:p>
    <w:p w:rsidR="00000000" w:rsidDel="00000000" w:rsidP="00000000" w:rsidRDefault="00000000" w:rsidRPr="00000000" w14:paraId="00000009">
      <w:pPr>
        <w:shd w:fill="ffffff" w:val="clear"/>
        <w:spacing w:line="276" w:lineRule="auto"/>
        <w:jc w:val="both"/>
        <w:rPr>
          <w:rFonts w:ascii="Arial" w:cs="Arial" w:eastAsia="Arial" w:hAnsi="Arial"/>
          <w:color w:val="222222"/>
        </w:rPr>
      </w:pPr>
      <w:r w:rsidDel="00000000" w:rsidR="00000000" w:rsidRPr="00000000">
        <w:rPr>
          <w:rFonts w:ascii="Arial" w:cs="Arial" w:eastAsia="Arial" w:hAnsi="Arial"/>
          <w:color w:val="222222"/>
          <w:rtl w:val="0"/>
        </w:rPr>
        <w:t xml:space="preserve">Además, dada su composición de fosfuro de indio, el cual es un </w:t>
      </w:r>
      <w:hyperlink r:id="rId9">
        <w:r w:rsidDel="00000000" w:rsidR="00000000" w:rsidRPr="00000000">
          <w:rPr>
            <w:rFonts w:ascii="Arial" w:cs="Arial" w:eastAsia="Arial" w:hAnsi="Arial"/>
            <w:color w:val="1155cc"/>
            <w:u w:val="single"/>
            <w:rtl w:val="0"/>
          </w:rPr>
          <w:t xml:space="preserve">elemento semiconductor binario compuesto de indio y fósforo</w:t>
        </w:r>
      </w:hyperlink>
      <w:r w:rsidDel="00000000" w:rsidR="00000000" w:rsidRPr="00000000">
        <w:rPr>
          <w:rFonts w:ascii="Arial" w:cs="Arial" w:eastAsia="Arial" w:hAnsi="Arial"/>
          <w:color w:val="222222"/>
          <w:rtl w:val="0"/>
        </w:rPr>
        <w:t xml:space="preserve"> amigable con el medio ambiente y de bajo consumo enrgético, los televisores con puntos cuánticos están a la vanguardia en innovación.</w:t>
      </w:r>
    </w:p>
    <w:p w:rsidR="00000000" w:rsidDel="00000000" w:rsidP="00000000" w:rsidRDefault="00000000" w:rsidRPr="00000000" w14:paraId="0000000A">
      <w:pPr>
        <w:shd w:fill="ffffff" w:val="clear"/>
        <w:spacing w:line="276" w:lineRule="auto"/>
        <w:jc w:val="both"/>
        <w:rPr>
          <w:rFonts w:ascii="Arial" w:cs="Arial" w:eastAsia="Arial" w:hAnsi="Arial"/>
          <w:b w:val="1"/>
          <w:color w:val="222222"/>
        </w:rPr>
      </w:pPr>
      <w:r w:rsidDel="00000000" w:rsidR="00000000" w:rsidRPr="00000000">
        <w:rPr>
          <w:rFonts w:ascii="Arial" w:cs="Arial" w:eastAsia="Arial" w:hAnsi="Arial"/>
          <w:b w:val="1"/>
          <w:color w:val="222222"/>
          <w:rtl w:val="0"/>
        </w:rPr>
        <w:t xml:space="preserve">Certificación que avala la calidad</w:t>
      </w:r>
    </w:p>
    <w:p w:rsidR="00000000" w:rsidDel="00000000" w:rsidP="00000000" w:rsidRDefault="00000000" w:rsidRPr="00000000" w14:paraId="0000000B">
      <w:pPr>
        <w:shd w:fill="ffffff" w:val="clear"/>
        <w:spacing w:line="276" w:lineRule="auto"/>
        <w:jc w:val="both"/>
        <w:rPr>
          <w:rFonts w:ascii="Arial" w:cs="Arial" w:eastAsia="Arial" w:hAnsi="Arial"/>
          <w:color w:val="222222"/>
        </w:rPr>
      </w:pPr>
      <w:r w:rsidDel="00000000" w:rsidR="00000000" w:rsidRPr="00000000">
        <w:rPr>
          <w:rFonts w:ascii="Arial" w:cs="Arial" w:eastAsia="Arial" w:hAnsi="Arial"/>
          <w:color w:val="222222"/>
          <w:rtl w:val="0"/>
        </w:rPr>
        <w:t xml:space="preserve">Este reconocimiento ha sido dado por </w:t>
      </w:r>
      <w:hyperlink r:id="rId10">
        <w:r w:rsidDel="00000000" w:rsidR="00000000" w:rsidRPr="00000000">
          <w:rPr>
            <w:rFonts w:ascii="Arial" w:cs="Arial" w:eastAsia="Arial" w:hAnsi="Arial"/>
            <w:color w:val="1155cc"/>
            <w:u w:val="single"/>
            <w:rtl w:val="0"/>
          </w:rPr>
          <w:t xml:space="preserve">TÜV Rheinland</w:t>
        </w:r>
      </w:hyperlink>
      <w:r w:rsidDel="00000000" w:rsidR="00000000" w:rsidRPr="00000000">
        <w:rPr>
          <w:rFonts w:ascii="Arial" w:cs="Arial" w:eastAsia="Arial" w:hAnsi="Arial"/>
          <w:color w:val="222222"/>
          <w:rtl w:val="0"/>
        </w:rPr>
        <w:t xml:space="preserve">, una organización de certificación internacional con sede en Alemania. Así, queda confirmado que la línea de televisores QLED de Samsung cumplen con los estándares globales para la estructura de pantalla de puntos cuánticos, reforzando el liderazgo tecnológico de la compañía en el mercado de televisores premium.</w:t>
      </w:r>
    </w:p>
    <w:p w:rsidR="00000000" w:rsidDel="00000000" w:rsidP="00000000" w:rsidRDefault="00000000" w:rsidRPr="00000000" w14:paraId="0000000C">
      <w:pPr>
        <w:shd w:fill="ffffff" w:val="clear"/>
        <w:spacing w:line="276" w:lineRule="auto"/>
        <w:jc w:val="both"/>
        <w:rPr>
          <w:rFonts w:ascii="Arial" w:cs="Arial" w:eastAsia="Arial" w:hAnsi="Arial"/>
          <w:color w:val="222222"/>
        </w:rPr>
      </w:pPr>
      <w:r w:rsidDel="00000000" w:rsidR="00000000" w:rsidRPr="00000000">
        <w:rPr>
          <w:rFonts w:ascii="Arial" w:cs="Arial" w:eastAsia="Arial" w:hAnsi="Arial"/>
          <w:color w:val="222222"/>
          <w:rtl w:val="0"/>
        </w:rPr>
        <w:t xml:space="preserve">Las series que han recibido la certificación incluyen Neo QLED 8K (QN990F, QN900F), Neo QLED 4K (QN90F, QN85F, QN80F, QN70F) y QLED 4K (Q8F, Q7F, Q6F), las que se encuentran disponibles a la venta para el mercado local.</w:t>
      </w:r>
    </w:p>
    <w:p w:rsidR="00000000" w:rsidDel="00000000" w:rsidP="00000000" w:rsidRDefault="00000000" w:rsidRPr="00000000" w14:paraId="0000000D">
      <w:pPr>
        <w:shd w:fill="ffffff" w:val="clear"/>
        <w:spacing w:line="276" w:lineRule="auto"/>
        <w:jc w:val="both"/>
        <w:rPr>
          <w:rFonts w:ascii="Arial" w:cs="Arial" w:eastAsia="Arial" w:hAnsi="Arial"/>
          <w:color w:val="222222"/>
        </w:rPr>
      </w:pPr>
      <w:r w:rsidDel="00000000" w:rsidR="00000000" w:rsidRPr="00000000">
        <w:rPr>
          <w:rFonts w:ascii="Arial" w:cs="Arial" w:eastAsia="Arial" w:hAnsi="Arial"/>
          <w:i w:val="1"/>
          <w:color w:val="222222"/>
          <w:rtl w:val="0"/>
        </w:rPr>
        <w:t xml:space="preserve">“Esta certificación internacional es sumamente importante, porque confirma en voces autorizadas, que los televisores de Samsung cumplen con los estándares internacionales de pantalla con tecnología Quantum Dot. Así nuestros clientes pueden estar seguros y confiados que al adquirir uno de nuestros televisores, tiene un aparato premium construido con estándares globales de la más alta calidad y además seguro con el medio ambiente”</w:t>
      </w:r>
      <w:r w:rsidDel="00000000" w:rsidR="00000000" w:rsidRPr="00000000">
        <w:rPr>
          <w:rFonts w:ascii="Arial" w:cs="Arial" w:eastAsia="Arial" w:hAnsi="Arial"/>
          <w:color w:val="222222"/>
          <w:rtl w:val="0"/>
        </w:rPr>
        <w:t xml:space="preserve">, comenta Felipe Larraín, Branding TV y Audio en Samsung Chile.</w:t>
      </w:r>
    </w:p>
    <w:p w:rsidR="00000000" w:rsidDel="00000000" w:rsidP="00000000" w:rsidRDefault="00000000" w:rsidRPr="00000000" w14:paraId="0000000E">
      <w:pPr>
        <w:shd w:fill="ffffff" w:val="clear"/>
        <w:spacing w:line="276" w:lineRule="auto"/>
        <w:jc w:val="both"/>
        <w:rPr>
          <w:rFonts w:ascii="Arial" w:cs="Arial" w:eastAsia="Arial" w:hAnsi="Arial"/>
          <w:b w:val="1"/>
          <w:color w:val="222222"/>
        </w:rPr>
      </w:pPr>
      <w:r w:rsidDel="00000000" w:rsidR="00000000" w:rsidRPr="00000000">
        <w:rPr>
          <w:rFonts w:ascii="Arial" w:cs="Arial" w:eastAsia="Arial" w:hAnsi="Arial"/>
          <w:b w:val="1"/>
          <w:color w:val="222222"/>
          <w:rtl w:val="0"/>
        </w:rPr>
        <w:t xml:space="preserve">Más que solo belleza visual</w:t>
      </w:r>
    </w:p>
    <w:p w:rsidR="00000000" w:rsidDel="00000000" w:rsidP="00000000" w:rsidRDefault="00000000" w:rsidRPr="00000000" w14:paraId="0000000F">
      <w:pPr>
        <w:shd w:fill="ffffff" w:val="clear"/>
        <w:spacing w:line="276" w:lineRule="auto"/>
        <w:jc w:val="both"/>
        <w:rPr>
          <w:rFonts w:ascii="Arial" w:cs="Arial" w:eastAsia="Arial" w:hAnsi="Arial"/>
          <w:color w:val="222222"/>
        </w:rPr>
      </w:pPr>
      <w:r w:rsidDel="00000000" w:rsidR="00000000" w:rsidRPr="00000000">
        <w:rPr>
          <w:rFonts w:ascii="Arial" w:cs="Arial" w:eastAsia="Arial" w:hAnsi="Arial"/>
          <w:color w:val="222222"/>
          <w:rtl w:val="0"/>
        </w:rPr>
        <w:t xml:space="preserve">Más allá de la pura estética, la durabilidad es otra área donde la concentración de </w:t>
      </w:r>
      <w:r w:rsidDel="00000000" w:rsidR="00000000" w:rsidRPr="00000000">
        <w:rPr>
          <w:rFonts w:ascii="Arial" w:cs="Arial" w:eastAsia="Arial" w:hAnsi="Arial"/>
          <w:b w:val="1"/>
          <w:color w:val="222222"/>
          <w:rtl w:val="0"/>
        </w:rPr>
        <w:t xml:space="preserve">puntos cuánticos de 3000 ppm</w:t>
      </w:r>
      <w:r w:rsidDel="00000000" w:rsidR="00000000" w:rsidRPr="00000000">
        <w:rPr>
          <w:rFonts w:ascii="Arial" w:cs="Arial" w:eastAsia="Arial" w:hAnsi="Arial"/>
          <w:color w:val="222222"/>
          <w:rtl w:val="0"/>
        </w:rPr>
        <w:t xml:space="preserve"> es crucial. La implementación de materiales inorgánicos en la composición de estos puntos, junto con la optimización de su densidad, contribuye a una mayor resistencia al "quemado" (</w:t>
      </w:r>
      <w:hyperlink r:id="rId11">
        <w:r w:rsidDel="00000000" w:rsidR="00000000" w:rsidRPr="00000000">
          <w:rPr>
            <w:rFonts w:ascii="Arial" w:cs="Arial" w:eastAsia="Arial" w:hAnsi="Arial"/>
            <w:color w:val="1155cc"/>
            <w:u w:val="single"/>
            <w:rtl w:val="0"/>
          </w:rPr>
          <w:t xml:space="preserve">burn-in</w:t>
        </w:r>
      </w:hyperlink>
      <w:r w:rsidDel="00000000" w:rsidR="00000000" w:rsidRPr="00000000">
        <w:rPr>
          <w:rFonts w:ascii="Arial" w:cs="Arial" w:eastAsia="Arial" w:hAnsi="Arial"/>
          <w:color w:val="222222"/>
          <w:rtl w:val="0"/>
        </w:rPr>
        <w:t xml:space="preserve">) y al deterioro de la calidad de imagen a largo plazo.</w:t>
      </w:r>
    </w:p>
    <w:p w:rsidR="00000000" w:rsidDel="00000000" w:rsidP="00000000" w:rsidRDefault="00000000" w:rsidRPr="00000000" w14:paraId="00000010">
      <w:pPr>
        <w:shd w:fill="ffffff" w:val="clear"/>
        <w:spacing w:line="276" w:lineRule="auto"/>
        <w:jc w:val="both"/>
        <w:rPr>
          <w:rFonts w:ascii="Arial" w:cs="Arial" w:eastAsia="Arial" w:hAnsi="Arial"/>
          <w:color w:val="222222"/>
        </w:rPr>
      </w:pPr>
      <w:r w:rsidDel="00000000" w:rsidR="00000000" w:rsidRPr="00000000">
        <w:rPr>
          <w:rFonts w:ascii="Arial" w:cs="Arial" w:eastAsia="Arial" w:hAnsi="Arial"/>
          <w:color w:val="222222"/>
          <w:rtl w:val="0"/>
        </w:rPr>
        <w:t xml:space="preserve">Esto es vital para los dispositivos que están diseñados para ser el centro de nuestro entretenimiento durante muchos años, asegurando que la inversión en tecnología de punta perdure y en el caso de Samsung esto se reafirma con las </w:t>
      </w:r>
      <w:r w:rsidDel="00000000" w:rsidR="00000000" w:rsidRPr="00000000">
        <w:rPr>
          <w:rFonts w:ascii="Arial" w:cs="Arial" w:eastAsia="Arial" w:hAnsi="Arial"/>
          <w:b w:val="1"/>
          <w:color w:val="222222"/>
          <w:rtl w:val="0"/>
        </w:rPr>
        <w:t xml:space="preserve">actualizaciones gratuitas </w:t>
      </w:r>
      <w:r w:rsidDel="00000000" w:rsidR="00000000" w:rsidRPr="00000000">
        <w:rPr>
          <w:rFonts w:ascii="Arial" w:cs="Arial" w:eastAsia="Arial" w:hAnsi="Arial"/>
          <w:color w:val="222222"/>
          <w:rtl w:val="0"/>
        </w:rPr>
        <w:t xml:space="preserve">de </w:t>
      </w:r>
      <w:r w:rsidDel="00000000" w:rsidR="00000000" w:rsidRPr="00000000">
        <w:rPr>
          <w:rFonts w:ascii="Arial" w:cs="Arial" w:eastAsia="Arial" w:hAnsi="Arial"/>
          <w:b w:val="1"/>
          <w:color w:val="222222"/>
          <w:rtl w:val="0"/>
        </w:rPr>
        <w:t xml:space="preserve">sistema operativo por hasta 7 años</w:t>
      </w:r>
      <w:r w:rsidDel="00000000" w:rsidR="00000000" w:rsidRPr="00000000">
        <w:rPr>
          <w:rFonts w:ascii="Arial" w:cs="Arial" w:eastAsia="Arial" w:hAnsi="Arial"/>
          <w:color w:val="222222"/>
          <w:rtl w:val="0"/>
        </w:rPr>
        <w:t xml:space="preserve">, lo que permite que las TV permanezcan siempre a la vanguardia.</w:t>
      </w:r>
    </w:p>
    <w:p w:rsidR="00000000" w:rsidDel="00000000" w:rsidP="00000000" w:rsidRDefault="00000000" w:rsidRPr="00000000" w14:paraId="00000011">
      <w:pPr>
        <w:shd w:fill="ffffff" w:val="clear"/>
        <w:spacing w:line="276" w:lineRule="auto"/>
        <w:jc w:val="both"/>
        <w:rPr>
          <w:rFonts w:ascii="Arial" w:cs="Arial" w:eastAsia="Arial" w:hAnsi="Arial"/>
          <w:color w:val="222222"/>
        </w:rPr>
      </w:pPr>
      <w:r w:rsidDel="00000000" w:rsidR="00000000" w:rsidRPr="00000000">
        <w:rPr>
          <w:rFonts w:ascii="Arial" w:cs="Arial" w:eastAsia="Arial" w:hAnsi="Arial"/>
          <w:color w:val="222222"/>
          <w:rtl w:val="0"/>
        </w:rPr>
        <w:t xml:space="preserve">“Este compromiso es equivalente a decir que nos comprometemos a que nuestros televisores durante 7 años sean, en términos de sistema operativo, el TV del año”, agrega Felipe Larraín.</w:t>
      </w:r>
    </w:p>
    <w:p w:rsidR="00000000" w:rsidDel="00000000" w:rsidP="00000000" w:rsidRDefault="00000000" w:rsidRPr="00000000" w14:paraId="00000012">
      <w:pPr>
        <w:shd w:fill="ffffff" w:val="clear"/>
        <w:spacing w:line="276" w:lineRule="auto"/>
        <w:jc w:val="both"/>
        <w:rPr>
          <w:rFonts w:ascii="Arial" w:cs="Arial" w:eastAsia="Arial" w:hAnsi="Arial"/>
          <w:sz w:val="24"/>
          <w:szCs w:val="24"/>
        </w:rPr>
      </w:pPr>
      <w:r w:rsidDel="00000000" w:rsidR="00000000" w:rsidRPr="00000000">
        <w:rPr>
          <w:rFonts w:ascii="Arial" w:cs="Arial" w:eastAsia="Arial" w:hAnsi="Arial"/>
          <w:color w:val="222222"/>
          <w:rtl w:val="0"/>
        </w:rPr>
        <w:t xml:space="preserve">Para todos aquellos que deseen ser parte de la experiencia Samsung e integrarse al mundo de la inteligencia artificial Vision AI, tecnología que permite integrar esta tecnología para mejorar la experiencia del usuario, al potenciar la personalización y adaptación a los gustos específicos de cada persona, los invitamos a visitar </w:t>
      </w:r>
      <w:hyperlink r:id="rId12">
        <w:r w:rsidDel="00000000" w:rsidR="00000000" w:rsidRPr="00000000">
          <w:rPr>
            <w:rFonts w:ascii="Arial" w:cs="Arial" w:eastAsia="Arial" w:hAnsi="Arial"/>
            <w:color w:val="1155cc"/>
            <w:u w:val="single"/>
            <w:rtl w:val="0"/>
          </w:rPr>
          <w:t xml:space="preserve">www.samsung.com</w:t>
        </w:r>
      </w:hyperlink>
      <w:r w:rsidDel="00000000" w:rsidR="00000000" w:rsidRPr="00000000">
        <w:rPr>
          <w:rFonts w:ascii="Arial" w:cs="Arial" w:eastAsia="Arial" w:hAnsi="Arial"/>
          <w:color w:val="222222"/>
          <w:rtl w:val="0"/>
        </w:rPr>
        <w:t xml:space="preserve"> donde además podrán acceder a descuentos y beneficios exclusivos.</w:t>
      </w:r>
      <w:r w:rsidDel="00000000" w:rsidR="00000000" w:rsidRPr="00000000">
        <w:rPr>
          <w:rtl w:val="0"/>
        </w:rPr>
      </w:r>
    </w:p>
    <w:p w:rsidR="00000000" w:rsidDel="00000000" w:rsidP="00000000" w:rsidRDefault="00000000" w:rsidRPr="00000000" w14:paraId="00000013">
      <w:pP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Acerca de Samsung Electronics Co., Ltd.</w:t>
      </w:r>
    </w:p>
    <w:p w:rsidR="00000000" w:rsidDel="00000000" w:rsidP="00000000" w:rsidRDefault="00000000" w:rsidRPr="00000000" w14:paraId="0000001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13">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5">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6">
      <w:pPr>
        <w:shd w:fill="ffffff" w:val="clea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Contacto de prensa:</w:t>
      </w:r>
    </w:p>
    <w:p w:rsidR="00000000" w:rsidDel="00000000" w:rsidP="00000000" w:rsidRDefault="00000000" w:rsidRPr="00000000" w14:paraId="00000017">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Ejecutivo: Francisco Núñez | +56 9 72110131 | </w:t>
      </w:r>
      <w:hyperlink r:id="rId14">
        <w:r w:rsidDel="00000000" w:rsidR="00000000" w:rsidRPr="00000000">
          <w:rPr>
            <w:rFonts w:ascii="Arial" w:cs="Arial" w:eastAsia="Arial" w:hAnsi="Arial"/>
            <w:color w:val="1155cc"/>
            <w:sz w:val="20"/>
            <w:szCs w:val="20"/>
            <w:u w:val="single"/>
            <w:rtl w:val="0"/>
          </w:rPr>
          <w:t xml:space="preserve">fnunez@urbangrupo.com</w:t>
        </w:r>
      </w:hyperlink>
      <w:r w:rsidDel="00000000" w:rsidR="00000000" w:rsidRPr="00000000">
        <w:rPr>
          <w:rtl w:val="0"/>
        </w:rPr>
      </w:r>
    </w:p>
    <w:p w:rsidR="00000000" w:rsidDel="00000000" w:rsidP="00000000" w:rsidRDefault="00000000" w:rsidRPr="00000000" w14:paraId="00000018">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Ejecutivo: Sebastián Martínez | +56 9 9343 9513 | </w:t>
      </w:r>
      <w:hyperlink r:id="rId15">
        <w:r w:rsidDel="00000000" w:rsidR="00000000" w:rsidRPr="00000000">
          <w:rPr>
            <w:rFonts w:ascii="Arial" w:cs="Arial" w:eastAsia="Arial" w:hAnsi="Arial"/>
            <w:color w:val="1155cc"/>
            <w:sz w:val="20"/>
            <w:szCs w:val="20"/>
            <w:u w:val="single"/>
            <w:rtl w:val="0"/>
          </w:rPr>
          <w:t xml:space="preserve">smartinez@urbangrupo.com</w:t>
        </w:r>
      </w:hyperlink>
      <w:r w:rsidDel="00000000" w:rsidR="00000000" w:rsidRPr="00000000">
        <w:rPr>
          <w:rtl w:val="0"/>
        </w:rPr>
      </w:r>
    </w:p>
    <w:p w:rsidR="00000000" w:rsidDel="00000000" w:rsidP="00000000" w:rsidRDefault="00000000" w:rsidRPr="00000000" w14:paraId="00000019">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Ejecutiva: Monse Valenzuela | +569 9770 2251 | </w:t>
      </w:r>
      <w:hyperlink r:id="rId16">
        <w:r w:rsidDel="00000000" w:rsidR="00000000" w:rsidRPr="00000000">
          <w:rPr>
            <w:rFonts w:ascii="Arial" w:cs="Arial" w:eastAsia="Arial" w:hAnsi="Arial"/>
            <w:color w:val="1155cc"/>
            <w:sz w:val="20"/>
            <w:szCs w:val="20"/>
            <w:u w:val="single"/>
            <w:rtl w:val="0"/>
          </w:rPr>
          <w:t xml:space="preserve">mvalenzuela@urbangrupo.com</w:t>
        </w:r>
      </w:hyperlink>
      <w:r w:rsidDel="00000000" w:rsidR="00000000" w:rsidRPr="00000000">
        <w:rPr>
          <w:rtl w:val="0"/>
        </w:rPr>
      </w:r>
    </w:p>
    <w:p w:rsidR="00000000" w:rsidDel="00000000" w:rsidP="00000000" w:rsidRDefault="00000000" w:rsidRPr="00000000" w14:paraId="0000001A">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Coordinador: Jonathan Valenzuela | +56 9 6169 9893 | </w:t>
      </w:r>
      <w:hyperlink r:id="rId17">
        <w:r w:rsidDel="00000000" w:rsidR="00000000" w:rsidRPr="00000000">
          <w:rPr>
            <w:rFonts w:ascii="Arial" w:cs="Arial" w:eastAsia="Arial" w:hAnsi="Arial"/>
            <w:color w:val="1155cc"/>
            <w:sz w:val="20"/>
            <w:szCs w:val="20"/>
            <w:u w:val="single"/>
            <w:rtl w:val="0"/>
          </w:rPr>
          <w:t xml:space="preserve">jvalenzuela@urbangrupo.com</w:t>
        </w:r>
      </w:hyperlink>
      <w:r w:rsidDel="00000000" w:rsidR="00000000" w:rsidRPr="00000000">
        <w:rPr>
          <w:rtl w:val="0"/>
        </w:rPr>
      </w:r>
    </w:p>
    <w:p w:rsidR="00000000" w:rsidDel="00000000" w:rsidP="00000000" w:rsidRDefault="00000000" w:rsidRPr="00000000" w14:paraId="0000001B">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Directora: María José Puhlmann | +56 9 4434 6814 | </w:t>
      </w:r>
      <w:hyperlink r:id="rId18">
        <w:r w:rsidDel="00000000" w:rsidR="00000000" w:rsidRPr="00000000">
          <w:rPr>
            <w:rFonts w:ascii="Arial" w:cs="Arial" w:eastAsia="Arial" w:hAnsi="Arial"/>
            <w:color w:val="1155cc"/>
            <w:sz w:val="20"/>
            <w:szCs w:val="20"/>
            <w:u w:val="single"/>
            <w:rtl w:val="0"/>
          </w:rPr>
          <w:t xml:space="preserve">mpuhlmann@urbangrupo.com</w:t>
        </w:r>
      </w:hyperlink>
      <w:r w:rsidDel="00000000" w:rsidR="00000000" w:rsidRPr="00000000">
        <w:rPr>
          <w:rtl w:val="0"/>
        </w:rPr>
      </w:r>
    </w:p>
    <w:p w:rsidR="00000000" w:rsidDel="00000000" w:rsidP="00000000" w:rsidRDefault="00000000" w:rsidRPr="00000000" w14:paraId="0000001C">
      <w:pPr>
        <w:shd w:fill="ffffff" w:val="clear"/>
        <w:spacing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D">
      <w:pPr>
        <w:jc w:val="both"/>
        <w:rPr/>
      </w:pPr>
      <w:r w:rsidDel="00000000" w:rsidR="00000000" w:rsidRPr="00000000">
        <w:rPr>
          <w:rtl w:val="0"/>
        </w:rPr>
      </w:r>
    </w:p>
    <w:p w:rsidR="00000000" w:rsidDel="00000000" w:rsidP="00000000" w:rsidRDefault="00000000" w:rsidRPr="00000000" w14:paraId="0000001E">
      <w:pPr>
        <w:jc w:val="both"/>
        <w:rPr/>
      </w:pPr>
      <w:r w:rsidDel="00000000" w:rsidR="00000000" w:rsidRPr="00000000">
        <w:rPr>
          <w:rtl w:val="0"/>
        </w:rPr>
      </w:r>
    </w:p>
    <w:p w:rsidR="00000000" w:rsidDel="00000000" w:rsidP="00000000" w:rsidRDefault="00000000" w:rsidRPr="00000000" w14:paraId="0000001F">
      <w:pPr>
        <w:jc w:val="both"/>
        <w:rPr/>
      </w:pPr>
      <w:r w:rsidDel="00000000" w:rsidR="00000000" w:rsidRPr="00000000">
        <w:rPr>
          <w:rtl w:val="0"/>
        </w:rPr>
      </w:r>
    </w:p>
    <w:sectPr>
      <w:headerReference r:id="rId19"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3943350</wp:posOffset>
          </wp:positionH>
          <wp:positionV relativeFrom="paragraph">
            <wp:posOffset>170815</wp:posOffset>
          </wp:positionV>
          <wp:extent cx="1658620" cy="254635"/>
          <wp:effectExtent b="0" l="0" r="0" t="0"/>
          <wp:wrapSquare wrapText="bothSides" distB="0" distT="0" distL="114300" distR="114300"/>
          <wp:docPr descr="C:\Users\1\Desktop\삼성 로고(Lettermark).png" id="5"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Ttulo7">
    <w:name w:val="heading 7"/>
    <w:basedOn w:val="Normal"/>
    <w:next w:val="Normal"/>
    <w:link w:val="Ttulo7Car"/>
    <w:uiPriority w:val="9"/>
    <w:semiHidden w:val="1"/>
    <w:unhideWhenUsed w:val="1"/>
    <w:qFormat w:val="1"/>
    <w:rsid w:val="00CC1D0D"/>
    <w:pPr>
      <w:keepNext w:val="1"/>
      <w:keepLines w:val="1"/>
      <w:spacing w:after="0" w:before="40"/>
      <w:outlineLvl w:val="6"/>
    </w:pPr>
    <w:rPr>
      <w:rFonts w:cstheme="majorBidi" w:eastAsiaTheme="majorEastAsia"/>
      <w:color w:val="595959" w:themeColor="text1" w:themeTint="0000A6"/>
    </w:rPr>
  </w:style>
  <w:style w:type="paragraph" w:styleId="Ttulo8">
    <w:name w:val="heading 8"/>
    <w:basedOn w:val="Normal"/>
    <w:next w:val="Normal"/>
    <w:link w:val="Ttulo8Car"/>
    <w:uiPriority w:val="9"/>
    <w:semiHidden w:val="1"/>
    <w:unhideWhenUsed w:val="1"/>
    <w:qFormat w:val="1"/>
    <w:rsid w:val="00CC1D0D"/>
    <w:pPr>
      <w:keepNext w:val="1"/>
      <w:keepLines w:val="1"/>
      <w:spacing w:after="0"/>
      <w:outlineLvl w:val="7"/>
    </w:pPr>
    <w:rPr>
      <w:rFonts w:cstheme="majorBidi" w:eastAsiaTheme="majorEastAsia"/>
      <w:i w:val="1"/>
      <w:iCs w:val="1"/>
      <w:color w:val="272727" w:themeColor="text1" w:themeTint="0000D8"/>
    </w:rPr>
  </w:style>
  <w:style w:type="paragraph" w:styleId="Ttulo9">
    <w:name w:val="heading 9"/>
    <w:basedOn w:val="Normal"/>
    <w:next w:val="Normal"/>
    <w:link w:val="Ttulo9Car"/>
    <w:uiPriority w:val="9"/>
    <w:semiHidden w:val="1"/>
    <w:unhideWhenUsed w:val="1"/>
    <w:qFormat w:val="1"/>
    <w:rsid w:val="00CC1D0D"/>
    <w:pPr>
      <w:keepNext w:val="1"/>
      <w:keepLines w:val="1"/>
      <w:spacing w:after="0"/>
      <w:outlineLvl w:val="8"/>
    </w:pPr>
    <w:rPr>
      <w:rFonts w:cstheme="majorBidi" w:eastAsiaTheme="majorEastAsia"/>
      <w:color w:val="272727" w:themeColor="text1" w:themeTint="0000D8"/>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basedOn w:val="Fuentedeprrafopredeter"/>
    <w:link w:val="Ttulo1"/>
    <w:uiPriority w:val="9"/>
    <w:rsid w:val="00CC1D0D"/>
    <w:rPr>
      <w:rFonts w:asciiTheme="majorHAnsi" w:cstheme="majorBidi" w:eastAsiaTheme="majorEastAsia" w:hAnsiTheme="majorHAnsi"/>
      <w:color w:val="0f4761" w:themeColor="accent1" w:themeShade="0000BF"/>
      <w:sz w:val="40"/>
      <w:szCs w:val="40"/>
      <w:lang w:val="en-US"/>
    </w:rPr>
  </w:style>
  <w:style w:type="character" w:styleId="Ttulo2Car" w:customStyle="1">
    <w:name w:val="Título 2 Car"/>
    <w:basedOn w:val="Fuentedeprrafopredeter"/>
    <w:link w:val="Ttulo2"/>
    <w:uiPriority w:val="9"/>
    <w:semiHidden w:val="1"/>
    <w:rsid w:val="00CC1D0D"/>
    <w:rPr>
      <w:rFonts w:asciiTheme="majorHAnsi" w:cstheme="majorBidi" w:eastAsiaTheme="majorEastAsia" w:hAnsiTheme="majorHAnsi"/>
      <w:color w:val="0f4761" w:themeColor="accent1" w:themeShade="0000BF"/>
      <w:sz w:val="32"/>
      <w:szCs w:val="32"/>
      <w:lang w:val="en-US"/>
    </w:rPr>
  </w:style>
  <w:style w:type="character" w:styleId="Ttulo3Car" w:customStyle="1">
    <w:name w:val="Título 3 Car"/>
    <w:basedOn w:val="Fuentedeprrafopredeter"/>
    <w:link w:val="Ttulo3"/>
    <w:uiPriority w:val="9"/>
    <w:semiHidden w:val="1"/>
    <w:rsid w:val="00CC1D0D"/>
    <w:rPr>
      <w:rFonts w:cstheme="majorBidi" w:eastAsiaTheme="majorEastAsia"/>
      <w:color w:val="0f4761" w:themeColor="accent1" w:themeShade="0000BF"/>
      <w:sz w:val="28"/>
      <w:szCs w:val="28"/>
      <w:lang w:val="en-US"/>
    </w:rPr>
  </w:style>
  <w:style w:type="character" w:styleId="Ttulo4Car" w:customStyle="1">
    <w:name w:val="Título 4 Car"/>
    <w:basedOn w:val="Fuentedeprrafopredeter"/>
    <w:link w:val="Ttulo4"/>
    <w:uiPriority w:val="9"/>
    <w:semiHidden w:val="1"/>
    <w:rsid w:val="00CC1D0D"/>
    <w:rPr>
      <w:rFonts w:cstheme="majorBidi" w:eastAsiaTheme="majorEastAsia"/>
      <w:i w:val="1"/>
      <w:iCs w:val="1"/>
      <w:color w:val="0f4761" w:themeColor="accent1" w:themeShade="0000BF"/>
      <w:lang w:val="en-US"/>
    </w:rPr>
  </w:style>
  <w:style w:type="character" w:styleId="Ttulo5Car" w:customStyle="1">
    <w:name w:val="Título 5 Car"/>
    <w:basedOn w:val="Fuentedeprrafopredeter"/>
    <w:link w:val="Ttulo5"/>
    <w:uiPriority w:val="9"/>
    <w:semiHidden w:val="1"/>
    <w:rsid w:val="00CC1D0D"/>
    <w:rPr>
      <w:rFonts w:cstheme="majorBidi" w:eastAsiaTheme="majorEastAsia"/>
      <w:color w:val="0f4761" w:themeColor="accent1" w:themeShade="0000BF"/>
      <w:lang w:val="en-US"/>
    </w:rPr>
  </w:style>
  <w:style w:type="character" w:styleId="Ttulo6Car" w:customStyle="1">
    <w:name w:val="Título 6 Car"/>
    <w:basedOn w:val="Fuentedeprrafopredeter"/>
    <w:link w:val="Ttulo6"/>
    <w:uiPriority w:val="9"/>
    <w:semiHidden w:val="1"/>
    <w:rsid w:val="00CC1D0D"/>
    <w:rPr>
      <w:rFonts w:cstheme="majorBidi" w:eastAsiaTheme="majorEastAsia"/>
      <w:i w:val="1"/>
      <w:iCs w:val="1"/>
      <w:color w:val="595959" w:themeColor="text1" w:themeTint="0000A6"/>
      <w:lang w:val="en-US"/>
    </w:rPr>
  </w:style>
  <w:style w:type="character" w:styleId="Ttulo7Car" w:customStyle="1">
    <w:name w:val="Título 7 Car"/>
    <w:basedOn w:val="Fuentedeprrafopredeter"/>
    <w:link w:val="Ttulo7"/>
    <w:uiPriority w:val="9"/>
    <w:semiHidden w:val="1"/>
    <w:rsid w:val="00CC1D0D"/>
    <w:rPr>
      <w:rFonts w:cstheme="majorBidi" w:eastAsiaTheme="majorEastAsia"/>
      <w:color w:val="595959" w:themeColor="text1" w:themeTint="0000A6"/>
      <w:lang w:val="en-US"/>
    </w:rPr>
  </w:style>
  <w:style w:type="character" w:styleId="Ttulo8Car" w:customStyle="1">
    <w:name w:val="Título 8 Car"/>
    <w:basedOn w:val="Fuentedeprrafopredeter"/>
    <w:link w:val="Ttulo8"/>
    <w:uiPriority w:val="9"/>
    <w:semiHidden w:val="1"/>
    <w:rsid w:val="00CC1D0D"/>
    <w:rPr>
      <w:rFonts w:cstheme="majorBidi" w:eastAsiaTheme="majorEastAsia"/>
      <w:i w:val="1"/>
      <w:iCs w:val="1"/>
      <w:color w:val="272727" w:themeColor="text1" w:themeTint="0000D8"/>
      <w:lang w:val="en-US"/>
    </w:rPr>
  </w:style>
  <w:style w:type="character" w:styleId="Ttulo9Car" w:customStyle="1">
    <w:name w:val="Título 9 Car"/>
    <w:basedOn w:val="Fuentedeprrafopredeter"/>
    <w:link w:val="Ttulo9"/>
    <w:uiPriority w:val="9"/>
    <w:semiHidden w:val="1"/>
    <w:rsid w:val="00CC1D0D"/>
    <w:rPr>
      <w:rFonts w:cstheme="majorBidi" w:eastAsiaTheme="majorEastAsia"/>
      <w:color w:val="272727" w:themeColor="text1" w:themeTint="0000D8"/>
      <w:lang w:val="en-US"/>
    </w:rPr>
  </w:style>
  <w:style w:type="character" w:styleId="TtuloCar" w:customStyle="1">
    <w:name w:val="Título Car"/>
    <w:basedOn w:val="Fuentedeprrafopredeter"/>
    <w:link w:val="Ttulo"/>
    <w:uiPriority w:val="10"/>
    <w:rsid w:val="00CC1D0D"/>
    <w:rPr>
      <w:rFonts w:asciiTheme="majorHAnsi" w:cstheme="majorBidi" w:eastAsiaTheme="majorEastAsia" w:hAnsiTheme="majorHAnsi"/>
      <w:spacing w:val="-10"/>
      <w:kern w:val="28"/>
      <w:sz w:val="56"/>
      <w:szCs w:val="56"/>
      <w:lang w:val="en-US"/>
    </w:rPr>
  </w:style>
  <w:style w:type="character" w:styleId="SubttuloCar" w:customStyle="1">
    <w:name w:val="Subtítulo Car"/>
    <w:basedOn w:val="Fuentedeprrafopredeter"/>
    <w:link w:val="Subttulo"/>
    <w:uiPriority w:val="11"/>
    <w:rsid w:val="00CC1D0D"/>
    <w:rPr>
      <w:rFonts w:cstheme="majorBidi" w:eastAsiaTheme="majorEastAsia"/>
      <w:color w:val="595959" w:themeColor="text1" w:themeTint="0000A6"/>
      <w:spacing w:val="15"/>
      <w:sz w:val="28"/>
      <w:szCs w:val="28"/>
      <w:lang w:val="en-US"/>
    </w:rPr>
  </w:style>
  <w:style w:type="paragraph" w:styleId="Cita">
    <w:name w:val="Quote"/>
    <w:basedOn w:val="Normal"/>
    <w:next w:val="Normal"/>
    <w:link w:val="CitaCar"/>
    <w:uiPriority w:val="29"/>
    <w:qFormat w:val="1"/>
    <w:rsid w:val="00CC1D0D"/>
    <w:pPr>
      <w:spacing w:before="160"/>
      <w:jc w:val="center"/>
    </w:pPr>
    <w:rPr>
      <w:i w:val="1"/>
      <w:iCs w:val="1"/>
      <w:color w:val="404040" w:themeColor="text1" w:themeTint="0000BF"/>
    </w:rPr>
  </w:style>
  <w:style w:type="character" w:styleId="CitaCar" w:customStyle="1">
    <w:name w:val="Cita Car"/>
    <w:basedOn w:val="Fuentedeprrafopredeter"/>
    <w:link w:val="Cita"/>
    <w:uiPriority w:val="29"/>
    <w:rsid w:val="00CC1D0D"/>
    <w:rPr>
      <w:i w:val="1"/>
      <w:iCs w:val="1"/>
      <w:color w:val="404040" w:themeColor="text1" w:themeTint="0000BF"/>
      <w:lang w:val="en-US"/>
    </w:rPr>
  </w:style>
  <w:style w:type="paragraph" w:styleId="Prrafodelista">
    <w:name w:val="List Paragraph"/>
    <w:basedOn w:val="Normal"/>
    <w:uiPriority w:val="34"/>
    <w:qFormat w:val="1"/>
    <w:rsid w:val="00CC1D0D"/>
    <w:pPr>
      <w:ind w:left="720"/>
      <w:contextualSpacing w:val="1"/>
    </w:pPr>
  </w:style>
  <w:style w:type="character" w:styleId="nfasisintenso">
    <w:name w:val="Intense Emphasis"/>
    <w:basedOn w:val="Fuentedeprrafopredeter"/>
    <w:uiPriority w:val="21"/>
    <w:qFormat w:val="1"/>
    <w:rsid w:val="00CC1D0D"/>
    <w:rPr>
      <w:i w:val="1"/>
      <w:iCs w:val="1"/>
      <w:color w:val="0f4761" w:themeColor="accent1" w:themeShade="0000BF"/>
    </w:rPr>
  </w:style>
  <w:style w:type="paragraph" w:styleId="Citadestacada">
    <w:name w:val="Intense Quote"/>
    <w:basedOn w:val="Normal"/>
    <w:next w:val="Normal"/>
    <w:link w:val="CitadestacadaCar"/>
    <w:uiPriority w:val="30"/>
    <w:qFormat w:val="1"/>
    <w:rsid w:val="00CC1D0D"/>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CitadestacadaCar" w:customStyle="1">
    <w:name w:val="Cita destacada Car"/>
    <w:basedOn w:val="Fuentedeprrafopredeter"/>
    <w:link w:val="Citadestacada"/>
    <w:uiPriority w:val="30"/>
    <w:rsid w:val="00CC1D0D"/>
    <w:rPr>
      <w:i w:val="1"/>
      <w:iCs w:val="1"/>
      <w:color w:val="0f4761" w:themeColor="accent1" w:themeShade="0000BF"/>
      <w:lang w:val="en-US"/>
    </w:rPr>
  </w:style>
  <w:style w:type="character" w:styleId="Referenciaintensa">
    <w:name w:val="Intense Reference"/>
    <w:basedOn w:val="Fuentedeprrafopredeter"/>
    <w:uiPriority w:val="32"/>
    <w:qFormat w:val="1"/>
    <w:rsid w:val="00CC1D0D"/>
    <w:rPr>
      <w:b w:val="1"/>
      <w:bCs w:val="1"/>
      <w:smallCaps w:val="1"/>
      <w:color w:val="0f4761" w:themeColor="accent1" w:themeShade="0000BF"/>
      <w:spacing w:val="5"/>
    </w:rPr>
  </w:style>
  <w:style w:type="paragraph" w:styleId="Encabezado">
    <w:name w:val="header"/>
    <w:basedOn w:val="Normal"/>
    <w:link w:val="EncabezadoCar"/>
    <w:uiPriority w:val="99"/>
    <w:unhideWhenUsed w:val="1"/>
    <w:rsid w:val="0044394F"/>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44394F"/>
    <w:rPr>
      <w:lang w:val="en-US"/>
    </w:rPr>
  </w:style>
  <w:style w:type="paragraph" w:styleId="Piedepgina">
    <w:name w:val="footer"/>
    <w:basedOn w:val="Normal"/>
    <w:link w:val="PiedepginaCar"/>
    <w:uiPriority w:val="99"/>
    <w:unhideWhenUsed w:val="1"/>
    <w:rsid w:val="0044394F"/>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44394F"/>
    <w:rPr>
      <w:lang w:val="en-US"/>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ca/support/tv-audio-video/tv-burn-in/" TargetMode="External"/><Relationship Id="rId10" Type="http://schemas.openxmlformats.org/officeDocument/2006/relationships/hyperlink" Target="https://news.samsung.com/cl/los-televisores-qled-de-samsung-obtienen-la-certificacion-real-quantum-dot-display-de-tuv-rheinland" TargetMode="External"/><Relationship Id="rId13" Type="http://schemas.openxmlformats.org/officeDocument/2006/relationships/hyperlink" Target="http://news.samsung.com" TargetMode="External"/><Relationship Id="rId12" Type="http://schemas.openxmlformats.org/officeDocument/2006/relationships/hyperlink" Target="http://www.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ews.samsung.com/cl/samsung-impulsa-la-tecnologia-de-puntos-cuanticos-con-innovacion-sostenible" TargetMode="External"/><Relationship Id="rId15" Type="http://schemas.openxmlformats.org/officeDocument/2006/relationships/hyperlink" Target="mailto:smartinez@urbangrupo.com" TargetMode="External"/><Relationship Id="rId14" Type="http://schemas.openxmlformats.org/officeDocument/2006/relationships/hyperlink" Target="mailto:fnunez@urbangrupo.com" TargetMode="External"/><Relationship Id="rId17" Type="http://schemas.openxmlformats.org/officeDocument/2006/relationships/hyperlink" Target="mailto:jvalenzuela@urbangrupo.com" TargetMode="External"/><Relationship Id="rId16" Type="http://schemas.openxmlformats.org/officeDocument/2006/relationships/hyperlink" Target="mailto:mvalenzuela@urbangrupo.com"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hyperlink" Target="mailto:mpuhlmann@urbangrupo.com" TargetMode="External"/><Relationship Id="rId7" Type="http://schemas.openxmlformats.org/officeDocument/2006/relationships/hyperlink" Target="https://news.samsung.com/global/real-quantum-dot-guide-samsungs-innovations-redefine-picture-quality-standards" TargetMode="External"/><Relationship Id="rId8" Type="http://schemas.openxmlformats.org/officeDocument/2006/relationships/hyperlink" Target="https://insights.samsung.com/2021/12/29/what-is-quantum-dot-display-technology/"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RXIHmRQJCQAXAff9uSOm79uq8A==">CgMxLjA4AHIhMWtfVTVBbVl5UWk2dXFmV3FDM2JoNWd0NFE4YU1fR1Ru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2025-05-13T17:02:00Z</dcterms:created>
  <dc:creator>Monserrat Valenzuela</dc:creator>
</cp:coreProperties>
</file>