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Transforma tus fotos en arte con la IA de Samsung sin renunciar a la seguridad</w:t>
      </w:r>
    </w:p>
    <w:p w:rsidR="00000000" w:rsidDel="00000000" w:rsidP="00000000" w:rsidRDefault="00000000" w:rsidRPr="00000000" w14:paraId="00000002">
      <w:pPr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Sigue la tendencia del momento sin infringir derechos de autor ni compartir fotos o datos personales con aplicaciones de terceros</w:t>
      </w:r>
    </w:p>
    <w:p w:rsidR="00000000" w:rsidDel="00000000" w:rsidP="00000000" w:rsidRDefault="00000000" w:rsidRPr="00000000" w14:paraId="00000003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La actual tendencia en redes sociales, que convierte retratos de personas y animales en ilustraciones artísticas, ha abierto importantes debates sobre el uso de la inteligencia artificial en la creación de imágenes. A pesar del éxito inmediato de las ilustraciones inspiradas en estudios reconocidos, compartir tus fotos en aplicaciones puede poner en riesgo tu seguridad y privacidad de datos.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Una opción segura y ética para quienes desean transformar sus fotos en arte creado por inteligencia artificial es Studio Retrato, una funcionalidad de Galaxy AI. A diferencia de otras herramientas que usan estilos visuales protegidos por derechos, Studio Retrato cuenta con la capa de seguridad del sistema Samsung Knox y no requiere subir información a aplicaciones de terceros.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14300" distT="114300" distL="114300" distR="114300">
            <wp:extent cx="4900613" cy="3264361"/>
            <wp:effectExtent b="0" l="0" r="0" t="0"/>
            <wp:docPr id="213152842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00613" cy="32643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Disponible en smartphones y tablets de Samsung con Galaxy AI, esta función genera versiones estilizadas de fotos con personas en primer plano, ofreciendo cuatro estilos creativos: “Cómic”, “Dibujo 3D”, “Acuarela” y “Boceto”. Solo necesitas seleccionar una imagen en la Galería, acceder a Galaxy AI y elegir la opción Studio Retrato. En segundos, recibirás versiones únicas de la imagen original, todas marcadas con la identificación de contenido generado por IA.</w:t>
      </w:r>
    </w:p>
    <w:p w:rsidR="00000000" w:rsidDel="00000000" w:rsidP="00000000" w:rsidRDefault="00000000" w:rsidRPr="00000000" w14:paraId="00000007">
      <w:pPr>
        <w:spacing w:after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Cómo usar Studio Retrato: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la Galería, selecciona una foto con una persona en primer plano;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Toca el ícono de Galaxy AI &gt; “Studio Retrato”;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Elige el estilo deseado y toca en “Generar”;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Guarda tu imagen favorita como una nueva copia.</w:t>
      </w:r>
    </w:p>
    <w:p w:rsidR="00000000" w:rsidDel="00000000" w:rsidP="00000000" w:rsidRDefault="00000000" w:rsidRPr="00000000" w14:paraId="0000000D">
      <w:pPr>
        <w:spacing w:after="24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Modelos compatibles</w:t>
      </w:r>
      <w:r w:rsidDel="00000000" w:rsidR="00000000" w:rsidRPr="00000000">
        <w:rPr>
          <w:b w:val="1"/>
          <w:sz w:val="20"/>
          <w:szCs w:val="20"/>
          <w:vertAlign w:val="superscript"/>
        </w:rPr>
        <w:footnoteReference w:customMarkFollows="0" w:id="0"/>
      </w:r>
      <w:r w:rsidDel="00000000" w:rsidR="00000000" w:rsidRPr="00000000">
        <w:rPr>
          <w:b w:val="1"/>
          <w:sz w:val="20"/>
          <w:szCs w:val="20"/>
          <w:rtl w:val="0"/>
        </w:rPr>
        <w:t xml:space="preserve"> con Studio Retrato: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Serie Galaxy S25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Serie Galaxy S24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Galaxy Z Fold6 | Fold5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Galaxy Z Flip6 | Flip5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Galaxy Tab S10 | Tab S9</w:t>
      </w:r>
    </w:p>
    <w:p w:rsidR="00000000" w:rsidDel="00000000" w:rsidP="00000000" w:rsidRDefault="00000000" w:rsidRPr="00000000" w14:paraId="0000001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más información sobre Galaxy AI y sus funciones, visita: https://news.samsung.com/cl/</w:t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Acerca de Samsung Electronics Co., Ltd.</w:t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Samsung inspira el mundo y diseña el futuro con ideas y tecnologías transformadoras. La compañía está redefiniendo el mundo de las TV, los smartphones, los wearables, las tablets, los dispositivos digitales,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 </w:t>
      </w:r>
      <w:hyperlink r:id="rId9">
        <w:r w:rsidDel="00000000" w:rsidR="00000000" w:rsidRPr="00000000">
          <w:rPr>
            <w:color w:val="0000ff"/>
            <w:sz w:val="20"/>
            <w:szCs w:val="20"/>
            <w:u w:val="single"/>
            <w:rtl w:val="0"/>
          </w:rPr>
          <w:t xml:space="preserve">news.samsung.com</w:t>
        </w:r>
      </w:hyperlink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footerReference r:id="rId12" w:type="first"/>
      <w:footerReference r:id="rId13" w:type="even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b="0" l="0" r="0" t="0"/>
              <wp:wrapNone/>
              <wp:docPr descr="Confidential - Not for Public Consumption or Distribution" id="2131528419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878515" y="3595533"/>
                        <a:ext cx="29349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Confidential - Not for Public Consumption or Distribution</w:t>
                          </w:r>
                        </w:p>
                      </w:txbxContent>
                    </wps:txbx>
                    <wps:bodyPr anchorCtr="0" anchor="b" bIns="19050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b="0" l="0" r="0" t="0"/>
              <wp:wrapNone/>
              <wp:docPr descr="Confidential - Not for Public Consumption or Distribution" id="2131528419" name="image2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44495" cy="3784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b="0" l="0" r="0" t="0"/>
              <wp:wrapNone/>
              <wp:docPr descr="Confidential - Not for Public Consumption or Distribution" id="2131528421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878515" y="3595533"/>
                        <a:ext cx="29349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Confidential - Not for Public Consumption or Distribution</w:t>
                          </w:r>
                        </w:p>
                      </w:txbxContent>
                    </wps:txbx>
                    <wps:bodyPr anchorCtr="0" anchor="b" bIns="19050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b="0" l="0" r="0" t="0"/>
              <wp:wrapNone/>
              <wp:docPr descr="Confidential - Not for Public Consumption or Distribution" id="2131528421" name="image4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44495" cy="3784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b="0" l="0" r="0" t="0"/>
              <wp:wrapNone/>
              <wp:docPr descr="Confidential - Not for Public Consumption or Distribution" id="2131528420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878515" y="3595533"/>
                        <a:ext cx="29349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Confidential - Not for Public Consumption or Distribution</w:t>
                          </w:r>
                        </w:p>
                      </w:txbxContent>
                    </wps:txbx>
                    <wps:bodyPr anchorCtr="0" anchor="b" bIns="19050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2944495" cy="378460"/>
              <wp:effectExtent b="0" l="0" r="0" t="0"/>
              <wp:wrapNone/>
              <wp:docPr descr="Confidential - Not for Public Consumption or Distribution" id="2131528420" name="image3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44495" cy="3784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19">
      <w:pPr>
        <w:spacing w:line="240" w:lineRule="auto"/>
        <w:rPr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6"/>
          <w:szCs w:val="16"/>
          <w:rtl w:val="0"/>
        </w:rPr>
        <w:t xml:space="preserve"> La funcionalidad requiere la versión One UI 6.1.1 o superior. Es necesario que el usuario actualice el software de su dispositivo para poder acceder a esta función.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AF4C3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AF4C33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AF4C3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AF4C33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AF4C33"/>
    <w:rPr>
      <w:b w:val="1"/>
      <w:bCs w:val="1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AF4C33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AF4C33"/>
    <w:rPr>
      <w:rFonts w:ascii="Segoe UI" w:cs="Segoe UI" w:hAnsi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 w:val="1"/>
    <w:rsid w:val="00321633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321633"/>
  </w:style>
  <w:style w:type="paragraph" w:styleId="PargrafodaLista">
    <w:name w:val="List Paragraph"/>
    <w:basedOn w:val="Normal"/>
    <w:uiPriority w:val="34"/>
    <w:qFormat w:val="1"/>
    <w:rsid w:val="00E76A0F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news.samsung.com/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BchRGYUmtHxPCKRKfqSyodSkUQ==">CgMxLjA4AHIhMTFmNnQ4d29PUlRFdGxIdnNCSFVtUE5DeFRBQWtEV2ty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2025-04-17T15:17:00Z</dcterms:created>
  <dc:creator>Heloisa Ribeiro/Communication &amp; PR (LA) /LA Office/Senior Professional/Samsung Electronics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lassificationContentMarkingFooterShapeIds">
    <vt:lpwstr>25d99ba2,7f0c8ae2,7f033af9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2025-04-15T19:58:23Z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8cf409c2-84c3-4d50-b385-80193cd7c7ff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10, 3, 0, 1</vt:lpwstr>
  </property>
</Properties>
</file>