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line="256" w:lineRule="auto"/>
        <w:jc w:val="center"/>
        <w:rPr>
          <w:rFonts w:ascii="Roboto" w:cs="Roboto" w:eastAsia="Roboto" w:hAnsi="Roboto"/>
          <w:b w:val="1"/>
          <w:color w:val="222222"/>
        </w:rPr>
      </w:pPr>
      <w:r w:rsidDel="00000000" w:rsidR="00000000" w:rsidRPr="00000000">
        <w:rPr>
          <w:rFonts w:ascii="Roboto" w:cs="Roboto" w:eastAsia="Roboto" w:hAnsi="Roboto"/>
          <w:b w:val="1"/>
          <w:color w:val="222222"/>
          <w:sz w:val="28"/>
          <w:szCs w:val="28"/>
          <w:rtl w:val="0"/>
        </w:rPr>
        <w:t xml:space="preserve">Tan delgado que pasa por debajo de una puerta: así es el Galaxy Z Fold7</w:t>
      </w:r>
      <w:r w:rsidDel="00000000" w:rsidR="00000000" w:rsidRPr="00000000">
        <w:rPr>
          <w:rtl w:val="0"/>
        </w:rPr>
      </w:r>
    </w:p>
    <w:p w:rsidR="00000000" w:rsidDel="00000000" w:rsidP="00000000" w:rsidRDefault="00000000" w:rsidRPr="00000000" w14:paraId="00000002">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Con menos de 9 mm de grosor y apenas 215 gramos, el nuevo plegable combina portabilidad extrema, potencia de escritorio y diseño resistente, marcando un nuevo estándar en la categoría.</w:t>
      </w:r>
    </w:p>
    <w:p w:rsidR="00000000" w:rsidDel="00000000" w:rsidP="00000000" w:rsidRDefault="00000000" w:rsidRPr="00000000" w14:paraId="00000003">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b w:val="1"/>
          <w:color w:val="222222"/>
          <w:rtl w:val="0"/>
        </w:rPr>
        <w:t xml:space="preserve">Santiago, agosto de 2025-</w:t>
      </w:r>
      <w:r w:rsidDel="00000000" w:rsidR="00000000" w:rsidRPr="00000000">
        <w:rPr>
          <w:rFonts w:ascii="Roboto" w:cs="Roboto" w:eastAsia="Roboto" w:hAnsi="Roboto"/>
          <w:color w:val="222222"/>
          <w:rtl w:val="0"/>
        </w:rPr>
        <w:t xml:space="preserve"> En un mercado donde el tamaño de pantalla suele implicar más peso y volumen, un plegable ultra delgado plantea un cambio de reglas. Con un grosor casi igual al de un puerto USB-C y la capacidad de deslizarse en espacios tan reducidos como la ranura de una puerta, el Galaxy Z Fold7 se posiciona como el plegable más delgado y liviano de Samsung, ofreciendo una experiencia de pantalla grande sin el volumen de una tablet.</w:t>
      </w:r>
    </w:p>
    <w:p w:rsidR="00000000" w:rsidDel="00000000" w:rsidP="00000000" w:rsidRDefault="00000000" w:rsidRPr="00000000" w14:paraId="00000004">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Incorpora procesadores de última generación, mejoras en la cámara y materiales de alta resistencia que lo preparan para el uso diario sin perder ligereza.</w:t>
      </w:r>
    </w:p>
    <w:p w:rsidR="00000000" w:rsidDel="00000000" w:rsidP="00000000" w:rsidRDefault="00000000" w:rsidRPr="00000000" w14:paraId="00000005">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Diseño pensado para la movilidad</w:t>
      </w:r>
    </w:p>
    <w:p w:rsidR="00000000" w:rsidDel="00000000" w:rsidP="00000000" w:rsidRDefault="00000000" w:rsidRPr="00000000" w14:paraId="00000006">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El equipo de ingeniería de Samsung trabajó para reducir al máximo el grosor y peso del dispositivo, manteniendo su resistencia y funcionalidad. </w:t>
      </w:r>
    </w:p>
    <w:p w:rsidR="00000000" w:rsidDel="00000000" w:rsidP="00000000" w:rsidRDefault="00000000" w:rsidRPr="00000000" w14:paraId="00000007">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El resultado es un plegable que cabe en cualquier bolsillo, demostrando ser más delgado que un puerto USB-C. Con sus 8.9 mm de grosor, el Galaxy Z Fold7 podría deslizarse en lugares donde otros smartphones no cabrían.</w:t>
      </w:r>
    </w:p>
    <w:p w:rsidR="00000000" w:rsidDel="00000000" w:rsidP="00000000" w:rsidRDefault="00000000" w:rsidRPr="00000000" w14:paraId="00000008">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Samsung apostó por repensar cada componente: desde la bisagra hasta los materiales externos, pasando por la batería y la disposición interna del hardware. El resultado es un smartphone que desaparece en el bolsillo, pero se despliega como una verdadera estación de trabajo.</w:t>
      </w:r>
    </w:p>
    <w:p w:rsidR="00000000" w:rsidDel="00000000" w:rsidP="00000000" w:rsidRDefault="00000000" w:rsidRPr="00000000" w14:paraId="00000009">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b w:val="1"/>
          <w:color w:val="222222"/>
          <w:rtl w:val="0"/>
        </w:rPr>
        <w:t xml:space="preserve">Innovación sin compromisos</w:t>
      </w:r>
      <w:r w:rsidDel="00000000" w:rsidR="00000000" w:rsidRPr="00000000">
        <w:rPr>
          <w:rtl w:val="0"/>
        </w:rPr>
      </w:r>
    </w:p>
    <w:p w:rsidR="00000000" w:rsidDel="00000000" w:rsidP="00000000" w:rsidRDefault="00000000" w:rsidRPr="00000000" w14:paraId="0000000A">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A pesar de su formato compacto, el Galaxy Z Fold7 no se limita. Viene equipado con una pantalla interior de 8 pulgadas, procesador Snapdragon 8 Elite for Galaxy, mejoras notables en la cámara, conectividad 5G y funciones potenciadas por Galaxy AI.</w:t>
      </w:r>
    </w:p>
    <w:p w:rsidR="00000000" w:rsidDel="00000000" w:rsidP="00000000" w:rsidRDefault="00000000" w:rsidRPr="00000000" w14:paraId="0000000B">
      <w:pPr>
        <w:shd w:fill="ffffff" w:val="clear"/>
        <w:spacing w:line="256" w:lineRule="auto"/>
        <w:jc w:val="both"/>
        <w:rPr>
          <w:rFonts w:ascii="Roboto" w:cs="Roboto" w:eastAsia="Roboto" w:hAnsi="Roboto"/>
          <w:color w:val="222222"/>
        </w:rPr>
      </w:pPr>
      <w:bookmarkStart w:colFirst="0" w:colLast="0" w:name="_heading=h.uujwjzdktq24" w:id="0"/>
      <w:bookmarkEnd w:id="0"/>
      <w:r w:rsidDel="00000000" w:rsidR="00000000" w:rsidRPr="00000000">
        <w:rPr>
          <w:rFonts w:ascii="Roboto" w:cs="Roboto" w:eastAsia="Roboto" w:hAnsi="Roboto"/>
          <w:color w:val="222222"/>
          <w:rtl w:val="0"/>
        </w:rPr>
        <w:t xml:space="preserve">“Con el nuevo Galaxy Z Fold7 quisimos demostrar que la ingeniería de precisión puede ofrecer lo mejor de dos mundos: un dispositivo ultradelgado y ligero que, al desplegarse, ofrece una experiencia digna de un equipo de escritorio. El Galaxy Z Fold7 es más Ultra que nunca.”, señaló María Paz Pozas, Branding Smartphones en Samsung Chile.</w:t>
      </w:r>
      <w:r w:rsidDel="00000000" w:rsidR="00000000" w:rsidRPr="00000000">
        <w:rPr>
          <w:rtl w:val="0"/>
        </w:rPr>
      </w:r>
    </w:p>
    <w:p w:rsidR="00000000" w:rsidDel="00000000" w:rsidP="00000000" w:rsidRDefault="00000000" w:rsidRPr="00000000" w14:paraId="0000000C">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Un nuevo estándar en tecnología plegable</w:t>
      </w:r>
    </w:p>
    <w:p w:rsidR="00000000" w:rsidDel="00000000" w:rsidP="00000000" w:rsidRDefault="00000000" w:rsidRPr="00000000" w14:paraId="0000000D">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Lejos de ser una rareza futurista, el Galaxy Z Fold7 llega para consolidar una categoría que ya es protagonista. Con su diseño ultradelgado, bisagra mejorada (Armor FlexHinge), materiales premium y un enfoque en la productividad y el entretenimiento móvil, este dispositivo marca el inicio de una nueva etapa para los smartphones plegables.</w:t>
      </w:r>
    </w:p>
    <w:p w:rsidR="00000000" w:rsidDel="00000000" w:rsidP="00000000" w:rsidRDefault="00000000" w:rsidRPr="00000000" w14:paraId="0000000E">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Samsung no solo sigue liderando el camino, sino que también redefine la conversación: ya no se trata de si un plegable puede reemplazar a un teléfono tradicional, sino de cuánto más puede ofrecer.</w:t>
      </w:r>
    </w:p>
    <w:p w:rsidR="00000000" w:rsidDel="00000000" w:rsidP="00000000" w:rsidRDefault="00000000" w:rsidRPr="00000000" w14:paraId="0000000F">
      <w:pPr>
        <w:shd w:fill="ffffff" w:val="clear"/>
        <w:spacing w:line="276" w:lineRule="auto"/>
        <w:jc w:val="both"/>
        <w:rPr>
          <w:rFonts w:ascii="Roboto" w:cs="Roboto" w:eastAsia="Roboto" w:hAnsi="Roboto"/>
          <w:b w:val="1"/>
          <w:color w:val="222222"/>
          <w:sz w:val="20"/>
          <w:szCs w:val="20"/>
          <w:u w:val="single"/>
        </w:rPr>
      </w:pPr>
      <w:r w:rsidDel="00000000" w:rsidR="00000000" w:rsidRPr="00000000">
        <w:rPr>
          <w:rFonts w:ascii="Roboto" w:cs="Roboto" w:eastAsia="Roboto" w:hAnsi="Roboto"/>
          <w:b w:val="1"/>
          <w:color w:val="222222"/>
          <w:sz w:val="20"/>
          <w:szCs w:val="20"/>
          <w:u w:val="single"/>
          <w:rtl w:val="0"/>
        </w:rPr>
        <w:t xml:space="preserve">Acerca de Samsung Electronics Co., Ltd.</w:t>
      </w:r>
    </w:p>
    <w:p w:rsidR="00000000" w:rsidDel="00000000" w:rsidP="00000000" w:rsidRDefault="00000000" w:rsidRPr="00000000" w14:paraId="00000010">
      <w:pPr>
        <w:shd w:fill="ffffff" w:val="clear"/>
        <w:spacing w:after="240" w:before="240" w:line="256" w:lineRule="auto"/>
        <w:jc w:val="both"/>
        <w:rPr>
          <w:rFonts w:ascii="Roboto" w:cs="Roboto" w:eastAsia="Roboto" w:hAnsi="Roboto"/>
          <w:color w:val="222222"/>
          <w:sz w:val="20"/>
          <w:szCs w:val="20"/>
        </w:rPr>
      </w:pPr>
      <w:r w:rsidDel="00000000" w:rsidR="00000000" w:rsidRPr="00000000">
        <w:rPr>
          <w:rFonts w:ascii="Roboto" w:cs="Roboto" w:eastAsia="Roboto" w:hAnsi="Roboto"/>
          <w:color w:val="222222"/>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Roboto" w:cs="Roboto" w:eastAsia="Roboto" w:hAnsi="Roboto"/>
            <w:color w:val="1155cc"/>
            <w:sz w:val="20"/>
            <w:szCs w:val="20"/>
            <w:u w:val="single"/>
            <w:rtl w:val="0"/>
          </w:rPr>
          <w:t xml:space="preserve">news.samsung.com</w:t>
        </w:r>
      </w:hyperlink>
      <w:r w:rsidDel="00000000" w:rsidR="00000000" w:rsidRPr="00000000">
        <w:rPr>
          <w:rFonts w:ascii="Roboto" w:cs="Roboto" w:eastAsia="Roboto" w:hAnsi="Roboto"/>
          <w:color w:val="222222"/>
          <w:sz w:val="20"/>
          <w:szCs w:val="20"/>
          <w:rtl w:val="0"/>
        </w:rPr>
        <w:t xml:space="preserve">.</w:t>
      </w:r>
    </w:p>
    <w:p w:rsidR="00000000" w:rsidDel="00000000" w:rsidP="00000000" w:rsidRDefault="00000000" w:rsidRPr="00000000" w14:paraId="00000011">
      <w:pPr>
        <w:shd w:fill="ffffff" w:val="clear"/>
        <w:spacing w:line="276" w:lineRule="auto"/>
        <w:jc w:val="both"/>
        <w:rPr>
          <w:rFonts w:ascii="Roboto" w:cs="Roboto" w:eastAsia="Roboto" w:hAnsi="Roboto"/>
          <w:b w:val="1"/>
          <w:sz w:val="20"/>
          <w:szCs w:val="20"/>
          <w:u w:val="single"/>
        </w:rPr>
      </w:pPr>
      <w:r w:rsidDel="00000000" w:rsidR="00000000" w:rsidRPr="00000000">
        <w:rPr>
          <w:rFonts w:ascii="Roboto" w:cs="Roboto" w:eastAsia="Roboto" w:hAnsi="Roboto"/>
          <w:b w:val="1"/>
          <w:sz w:val="20"/>
          <w:szCs w:val="20"/>
          <w:u w:val="single"/>
          <w:rtl w:val="0"/>
        </w:rPr>
        <w:t xml:space="preserve">Contacto de prensa:</w:t>
      </w:r>
    </w:p>
    <w:p w:rsidR="00000000" w:rsidDel="00000000" w:rsidP="00000000" w:rsidRDefault="00000000" w:rsidRPr="00000000" w14:paraId="00000012">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Ejecutivo: Francisco Núñez | +56 9 72110131 | </w:t>
      </w:r>
      <w:r w:rsidDel="00000000" w:rsidR="00000000" w:rsidRPr="00000000">
        <w:rPr>
          <w:rFonts w:ascii="Roboto" w:cs="Roboto" w:eastAsia="Roboto" w:hAnsi="Roboto"/>
          <w:color w:val="1155cc"/>
          <w:sz w:val="20"/>
          <w:szCs w:val="20"/>
          <w:rtl w:val="0"/>
        </w:rPr>
        <w:t xml:space="preserve">fnunez@urbangrupo.com</w:t>
      </w:r>
    </w:p>
    <w:p w:rsidR="00000000" w:rsidDel="00000000" w:rsidP="00000000" w:rsidRDefault="00000000" w:rsidRPr="00000000" w14:paraId="00000013">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Ejecutiva: Monse Valenzuela | +569 9770 2251 | </w:t>
      </w:r>
      <w:r w:rsidDel="00000000" w:rsidR="00000000" w:rsidRPr="00000000">
        <w:rPr>
          <w:rFonts w:ascii="Roboto" w:cs="Roboto" w:eastAsia="Roboto" w:hAnsi="Roboto"/>
          <w:color w:val="1155cc"/>
          <w:sz w:val="20"/>
          <w:szCs w:val="20"/>
          <w:rtl w:val="0"/>
        </w:rPr>
        <w:t xml:space="preserve">mvalenzuela@urbangrupo.com</w:t>
      </w:r>
    </w:p>
    <w:p w:rsidR="00000000" w:rsidDel="00000000" w:rsidP="00000000" w:rsidRDefault="00000000" w:rsidRPr="00000000" w14:paraId="00000014">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Sebastián Martínez | +56 9 9343 9513 | </w:t>
      </w:r>
      <w:r w:rsidDel="00000000" w:rsidR="00000000" w:rsidRPr="00000000">
        <w:rPr>
          <w:rFonts w:ascii="Roboto" w:cs="Roboto" w:eastAsia="Roboto" w:hAnsi="Roboto"/>
          <w:color w:val="1155cc"/>
          <w:sz w:val="20"/>
          <w:szCs w:val="20"/>
          <w:rtl w:val="0"/>
        </w:rPr>
        <w:t xml:space="preserve">smartinez@urbangrupo.com</w:t>
      </w:r>
    </w:p>
    <w:p w:rsidR="00000000" w:rsidDel="00000000" w:rsidP="00000000" w:rsidRDefault="00000000" w:rsidRPr="00000000" w14:paraId="00000015">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Jonathan Valenzuela | +56 9 6169 9893 | </w:t>
      </w:r>
      <w:r w:rsidDel="00000000" w:rsidR="00000000" w:rsidRPr="00000000">
        <w:rPr>
          <w:rFonts w:ascii="Roboto" w:cs="Roboto" w:eastAsia="Roboto" w:hAnsi="Roboto"/>
          <w:color w:val="1155cc"/>
          <w:sz w:val="20"/>
          <w:szCs w:val="20"/>
          <w:rtl w:val="0"/>
        </w:rPr>
        <w:t xml:space="preserve">jvalenzuela@urbangrupo.com</w:t>
      </w:r>
    </w:p>
    <w:p w:rsidR="00000000" w:rsidDel="00000000" w:rsidP="00000000" w:rsidRDefault="00000000" w:rsidRPr="00000000" w14:paraId="00000016">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Directora: María José Puhlmann | +56 9 4434 6814 | </w:t>
      </w:r>
      <w:r w:rsidDel="00000000" w:rsidR="00000000" w:rsidRPr="00000000">
        <w:rPr>
          <w:rFonts w:ascii="Roboto" w:cs="Roboto" w:eastAsia="Roboto" w:hAnsi="Roboto"/>
          <w:color w:val="1155cc"/>
          <w:sz w:val="20"/>
          <w:szCs w:val="20"/>
          <w:rtl w:val="0"/>
        </w:rPr>
        <w:t xml:space="preserve">mpuhlmann@urbangrupo.com</w:t>
      </w:r>
    </w:p>
    <w:p w:rsidR="00000000" w:rsidDel="00000000" w:rsidP="00000000" w:rsidRDefault="00000000" w:rsidRPr="00000000" w14:paraId="00000017">
      <w:pPr>
        <w:shd w:fill="ffffff" w:val="clear"/>
        <w:spacing w:after="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8">
      <w:pPr>
        <w:shd w:fill="ffffff" w:val="clear"/>
        <w:spacing w:line="256" w:lineRule="auto"/>
        <w:jc w:val="both"/>
        <w:rPr>
          <w:rFonts w:ascii="Calibri" w:cs="Calibri" w:eastAsia="Calibri" w:hAnsi="Calibri"/>
          <w:b w:val="1"/>
          <w:highlight w:val="yellow"/>
        </w:rPr>
      </w:pPr>
      <w:r w:rsidDel="00000000" w:rsidR="00000000" w:rsidRPr="00000000">
        <w:rPr>
          <w:rFonts w:ascii="Calibri" w:cs="Calibri" w:eastAsia="Calibri" w:hAnsi="Calibri"/>
          <w:b w:val="1"/>
          <w:highlight w:val="yellow"/>
          <w:rtl w:val="0"/>
        </w:rPr>
        <w:t xml:space="preserve"> </w:t>
      </w:r>
    </w:p>
    <w:p w:rsidR="00000000" w:rsidDel="00000000" w:rsidP="00000000" w:rsidRDefault="00000000" w:rsidRPr="00000000" w14:paraId="00000019">
      <w:pPr>
        <w:shd w:fill="ffffff" w:val="clear"/>
        <w:spacing w:line="256" w:lineRule="auto"/>
        <w:jc w:val="both"/>
        <w:rPr>
          <w:rFonts w:ascii="Arial" w:cs="Arial" w:eastAsia="Arial" w:hAnsi="Arial"/>
          <w:b w:val="1"/>
          <w:sz w:val="20"/>
          <w:szCs w:val="20"/>
          <w:highlight w:val="white"/>
          <w:u w:val="single"/>
        </w:rPr>
      </w:pPr>
      <w:r w:rsidDel="00000000" w:rsidR="00000000" w:rsidRPr="00000000">
        <w:rPr>
          <w:rFonts w:ascii="Arial" w:cs="Arial" w:eastAsia="Arial" w:hAnsi="Arial"/>
          <w:b w:val="1"/>
          <w:sz w:val="20"/>
          <w:szCs w:val="20"/>
          <w:highlight w:val="white"/>
          <w:u w:val="single"/>
          <w:rtl w:val="0"/>
        </w:rPr>
        <w:t xml:space="preserve"> </w:t>
      </w:r>
    </w:p>
    <w:p w:rsidR="00000000" w:rsidDel="00000000" w:rsidP="00000000" w:rsidRDefault="00000000" w:rsidRPr="00000000" w14:paraId="0000001A">
      <w:pPr>
        <w:shd w:fill="ffffff" w:val="clear"/>
        <w:spacing w:line="240" w:lineRule="auto"/>
        <w:jc w:val="both"/>
        <w:rPr>
          <w:rFonts w:ascii="Arial" w:cs="Arial" w:eastAsia="Arial" w:hAnsi="Arial"/>
          <w:b w:val="1"/>
          <w:sz w:val="20"/>
          <w:szCs w:val="20"/>
          <w:u w:val="single"/>
        </w:rPr>
      </w:pPr>
      <w:r w:rsidDel="00000000" w:rsidR="00000000" w:rsidRPr="00000000">
        <w:rPr>
          <w:rtl w:val="0"/>
        </w:rPr>
      </w:r>
    </w:p>
    <w:sectPr>
      <w:head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jc w:val="righ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4000500</wp:posOffset>
          </wp:positionH>
          <wp:positionV relativeFrom="paragraph">
            <wp:posOffset>-19037</wp:posOffset>
          </wp:positionV>
          <wp:extent cx="1658620" cy="254635"/>
          <wp:effectExtent b="0" l="0" r="0" t="0"/>
          <wp:wrapSquare wrapText="bothSides" distB="0" distT="0" distL="114300" distR="114300"/>
          <wp:docPr descr="C:\Users\1\Desktop\삼성 로고(Lettermark).png" id="1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D537D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D537D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D537D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Normal"/>
    <w:tblPr>
      <w:tblCellMar>
        <w:top w:w="0.0" w:type="dxa"/>
        <w:left w:w="0.0" w:type="dxa"/>
        <w:bottom w:w="0.0" w:type="dxa"/>
        <w:right w:w="0.0" w:type="dxa"/>
      </w:tblCellMar>
    </w:tblPr>
  </w:style>
  <w:style w:type="table" w:styleId="TableNormal7" w:customStyle="1">
    <w:name w:val="TableNormal"/>
    <w:tblPr>
      <w:tblCellMar>
        <w:top w:w="0.0" w:type="dxa"/>
        <w:left w:w="0.0" w:type="dxa"/>
        <w:bottom w:w="0.0" w:type="dxa"/>
        <w:right w:w="0.0" w:type="dxa"/>
      </w:tblCellMar>
    </w:tblPr>
  </w:style>
  <w:style w:type="table" w:styleId="TableNormal10" w:customStyle="1">
    <w:name w:val="Table Normal1"/>
    <w:tblPr>
      <w:tblCellMar>
        <w:top w:w="0.0" w:type="dxa"/>
        <w:left w:w="0.0" w:type="dxa"/>
        <w:bottom w:w="0.0" w:type="dxa"/>
        <w:right w:w="0.0" w:type="dxa"/>
      </w:tblCellMar>
    </w:tblPr>
  </w:style>
  <w:style w:type="table" w:styleId="TableNormal20" w:customStyle="1">
    <w:name w:val="Table Normal2"/>
    <w:tblPr>
      <w:tblCellMar>
        <w:top w:w="0.0" w:type="dxa"/>
        <w:left w:w="0.0" w:type="dxa"/>
        <w:bottom w:w="0.0" w:type="dxa"/>
        <w:right w:w="0.0" w:type="dxa"/>
      </w:tblCellMar>
    </w:tblPr>
  </w:style>
  <w:style w:type="character" w:styleId="Ttulo1Car" w:customStyle="1">
    <w:name w:val="Título 1 Car"/>
    <w:basedOn w:val="DefaultParagraphFont"/>
    <w:uiPriority w:val="9"/>
    <w:rsid w:val="00D537DF"/>
    <w:rPr>
      <w:rFonts w:asciiTheme="majorHAnsi" w:cstheme="majorBidi" w:eastAsiaTheme="majorEastAsia" w:hAnsiTheme="majorHAnsi"/>
      <w:color w:val="0f4761" w:themeColor="accent1" w:themeShade="0000BF"/>
      <w:sz w:val="40"/>
      <w:szCs w:val="40"/>
      <w:lang w:val="en-US"/>
    </w:rPr>
  </w:style>
  <w:style w:type="character" w:styleId="Ttulo2Car" w:customStyle="1">
    <w:name w:val="Título 2 Car"/>
    <w:basedOn w:val="DefaultParagraphFont"/>
    <w:uiPriority w:val="9"/>
    <w:semiHidden w:val="1"/>
    <w:rsid w:val="00D537DF"/>
    <w:rPr>
      <w:rFonts w:asciiTheme="majorHAnsi" w:cstheme="majorBidi" w:eastAsiaTheme="majorEastAsia" w:hAnsiTheme="majorHAnsi"/>
      <w:color w:val="0f4761" w:themeColor="accent1" w:themeShade="0000BF"/>
      <w:sz w:val="32"/>
      <w:szCs w:val="32"/>
      <w:lang w:val="en-US"/>
    </w:rPr>
  </w:style>
  <w:style w:type="character" w:styleId="Ttulo3Car" w:customStyle="1">
    <w:name w:val="Título 3 Car"/>
    <w:basedOn w:val="DefaultParagraphFont"/>
    <w:uiPriority w:val="9"/>
    <w:semiHidden w:val="1"/>
    <w:rsid w:val="00D537DF"/>
    <w:rPr>
      <w:rFonts w:cstheme="majorBidi" w:eastAsiaTheme="majorEastAsia"/>
      <w:color w:val="0f4761" w:themeColor="accent1" w:themeShade="0000BF"/>
      <w:sz w:val="28"/>
      <w:szCs w:val="28"/>
      <w:lang w:val="en-US"/>
    </w:rPr>
  </w:style>
  <w:style w:type="character" w:styleId="Ttulo4Car" w:customStyle="1">
    <w:name w:val="Título 4 Car"/>
    <w:basedOn w:val="DefaultParagraphFont"/>
    <w:uiPriority w:val="9"/>
    <w:semiHidden w:val="1"/>
    <w:rsid w:val="00D537DF"/>
    <w:rPr>
      <w:rFonts w:cstheme="majorBidi" w:eastAsiaTheme="majorEastAsia"/>
      <w:i w:val="1"/>
      <w:iCs w:val="1"/>
      <w:color w:val="0f4761" w:themeColor="accent1" w:themeShade="0000BF"/>
      <w:lang w:val="en-US"/>
    </w:rPr>
  </w:style>
  <w:style w:type="character" w:styleId="Ttulo5Car" w:customStyle="1">
    <w:name w:val="Título 5 Car"/>
    <w:basedOn w:val="DefaultParagraphFont"/>
    <w:uiPriority w:val="9"/>
    <w:semiHidden w:val="1"/>
    <w:rsid w:val="00D537DF"/>
    <w:rPr>
      <w:rFonts w:cstheme="majorBidi" w:eastAsiaTheme="majorEastAsia"/>
      <w:color w:val="0f4761" w:themeColor="accent1" w:themeShade="0000BF"/>
      <w:lang w:val="en-US"/>
    </w:rPr>
  </w:style>
  <w:style w:type="character" w:styleId="Ttulo6Car" w:customStyle="1">
    <w:name w:val="Título 6 Car"/>
    <w:basedOn w:val="DefaultParagraphFont"/>
    <w:uiPriority w:val="9"/>
    <w:semiHidden w:val="1"/>
    <w:rsid w:val="00D537DF"/>
    <w:rPr>
      <w:rFonts w:cstheme="majorBidi" w:eastAsiaTheme="majorEastAsia"/>
      <w:i w:val="1"/>
      <w:iCs w:val="1"/>
      <w:color w:val="595959" w:themeColor="text1" w:themeTint="0000A6"/>
      <w:lang w:val="en-US"/>
    </w:rPr>
  </w:style>
  <w:style w:type="character" w:styleId="Heading7Char" w:customStyle="1">
    <w:name w:val="Heading 7 Char"/>
    <w:basedOn w:val="DefaultParagraphFont"/>
    <w:link w:val="Heading7"/>
    <w:uiPriority w:val="9"/>
    <w:semiHidden w:val="1"/>
    <w:rsid w:val="00D537DF"/>
    <w:rPr>
      <w:rFonts w:cstheme="majorBidi" w:eastAsiaTheme="majorEastAsia"/>
      <w:color w:val="595959" w:themeColor="text1" w:themeTint="0000A6"/>
      <w:lang w:val="en-US"/>
    </w:rPr>
  </w:style>
  <w:style w:type="character" w:styleId="Heading8Char" w:customStyle="1">
    <w:name w:val="Heading 8 Char"/>
    <w:basedOn w:val="DefaultParagraphFont"/>
    <w:link w:val="Heading8"/>
    <w:uiPriority w:val="9"/>
    <w:semiHidden w:val="1"/>
    <w:rsid w:val="00D537DF"/>
    <w:rPr>
      <w:rFonts w:cstheme="majorBidi" w:eastAsiaTheme="majorEastAsia"/>
      <w:i w:val="1"/>
      <w:iCs w:val="1"/>
      <w:color w:val="272727" w:themeColor="text1" w:themeTint="0000D8"/>
      <w:lang w:val="en-US"/>
    </w:rPr>
  </w:style>
  <w:style w:type="character" w:styleId="Heading9Char" w:customStyle="1">
    <w:name w:val="Heading 9 Char"/>
    <w:basedOn w:val="DefaultParagraphFont"/>
    <w:link w:val="Heading9"/>
    <w:uiPriority w:val="9"/>
    <w:semiHidden w:val="1"/>
    <w:rsid w:val="00D537DF"/>
    <w:rPr>
      <w:rFonts w:cstheme="majorBidi" w:eastAsiaTheme="majorEastAsia"/>
      <w:color w:val="272727" w:themeColor="text1" w:themeTint="0000D8"/>
      <w:lang w:val="en-US"/>
    </w:rPr>
  </w:style>
  <w:style w:type="character" w:styleId="TtuloCar" w:customStyle="1">
    <w:name w:val="Título Car"/>
    <w:basedOn w:val="DefaultParagraphFont"/>
    <w:uiPriority w:val="10"/>
    <w:rsid w:val="00D537DF"/>
    <w:rPr>
      <w:rFonts w:asciiTheme="majorHAnsi" w:cstheme="majorBidi" w:eastAsiaTheme="majorEastAsia" w:hAnsiTheme="majorHAnsi"/>
      <w:spacing w:val="-10"/>
      <w:kern w:val="28"/>
      <w:sz w:val="56"/>
      <w:szCs w:val="56"/>
      <w:lang w:val="en-US"/>
    </w:rPr>
  </w:style>
  <w:style w:type="character" w:styleId="SubttuloCar" w:customStyle="1">
    <w:name w:val="Subtítulo Car"/>
    <w:basedOn w:val="DefaultParagraphFont"/>
    <w:uiPriority w:val="11"/>
    <w:rsid w:val="00D537DF"/>
    <w:rPr>
      <w:rFonts w:cstheme="majorBidi" w:eastAsiaTheme="majorEastAsia"/>
      <w:color w:val="595959" w:themeColor="text1" w:themeTint="0000A6"/>
      <w:spacing w:val="15"/>
      <w:sz w:val="28"/>
      <w:szCs w:val="28"/>
      <w:lang w:val="en-US"/>
    </w:rPr>
  </w:style>
  <w:style w:type="paragraph" w:styleId="Quote">
    <w:name w:val="Quote"/>
    <w:basedOn w:val="Normal"/>
    <w:next w:val="Normal"/>
    <w:link w:val="QuoteChar"/>
    <w:uiPriority w:val="29"/>
    <w:qFormat w:val="1"/>
    <w:rsid w:val="00D537D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D537DF"/>
    <w:rPr>
      <w:i w:val="1"/>
      <w:iCs w:val="1"/>
      <w:color w:val="404040" w:themeColor="text1" w:themeTint="0000BF"/>
      <w:lang w:val="en-US"/>
    </w:rPr>
  </w:style>
  <w:style w:type="paragraph" w:styleId="ListParagraph">
    <w:name w:val="List Paragraph"/>
    <w:basedOn w:val="Normal"/>
    <w:uiPriority w:val="34"/>
    <w:qFormat w:val="1"/>
    <w:rsid w:val="00D537DF"/>
    <w:pPr>
      <w:ind w:left="720"/>
      <w:contextualSpacing w:val="1"/>
    </w:pPr>
  </w:style>
  <w:style w:type="character" w:styleId="IntenseEmphasis">
    <w:name w:val="Intense Emphasis"/>
    <w:basedOn w:val="DefaultParagraphFont"/>
    <w:uiPriority w:val="21"/>
    <w:qFormat w:val="1"/>
    <w:rsid w:val="00D537DF"/>
    <w:rPr>
      <w:i w:val="1"/>
      <w:iCs w:val="1"/>
      <w:color w:val="0f4761" w:themeColor="accent1" w:themeShade="0000BF"/>
    </w:rPr>
  </w:style>
  <w:style w:type="paragraph" w:styleId="IntenseQuote">
    <w:name w:val="Intense Quote"/>
    <w:basedOn w:val="Normal"/>
    <w:next w:val="Normal"/>
    <w:link w:val="IntenseQuoteChar"/>
    <w:uiPriority w:val="30"/>
    <w:qFormat w:val="1"/>
    <w:rsid w:val="00D537D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D537DF"/>
    <w:rPr>
      <w:i w:val="1"/>
      <w:iCs w:val="1"/>
      <w:color w:val="0f4761" w:themeColor="accent1" w:themeShade="0000BF"/>
      <w:lang w:val="en-US"/>
    </w:rPr>
  </w:style>
  <w:style w:type="character" w:styleId="IntenseReference">
    <w:name w:val="Intense Reference"/>
    <w:basedOn w:val="DefaultParagraphFont"/>
    <w:uiPriority w:val="32"/>
    <w:qFormat w:val="1"/>
    <w:rsid w:val="00D537DF"/>
    <w:rPr>
      <w:b w:val="1"/>
      <w:bCs w:val="1"/>
      <w:smallCaps w:val="1"/>
      <w:color w:val="0f4761" w:themeColor="accent1" w:themeShade="0000BF"/>
      <w:spacing w:val="5"/>
    </w:rPr>
  </w:style>
  <w:style w:type="character" w:styleId="CommentReference">
    <w:name w:val="annotation reference"/>
    <w:basedOn w:val="DefaultParagraphFont"/>
    <w:uiPriority w:val="99"/>
    <w:semiHidden w:val="1"/>
    <w:unhideWhenUsed w:val="1"/>
    <w:rsid w:val="00EC7EDF"/>
    <w:rPr>
      <w:sz w:val="16"/>
      <w:szCs w:val="16"/>
    </w:rPr>
  </w:style>
  <w:style w:type="paragraph" w:styleId="CommentText">
    <w:name w:val="annotation text"/>
    <w:basedOn w:val="Normal"/>
    <w:link w:val="CommentTextChar"/>
    <w:uiPriority w:val="99"/>
    <w:semiHidden w:val="1"/>
    <w:unhideWhenUsed w:val="1"/>
    <w:rsid w:val="00EC7EDF"/>
    <w:pPr>
      <w:spacing w:line="240" w:lineRule="auto"/>
    </w:pPr>
    <w:rPr>
      <w:sz w:val="20"/>
      <w:szCs w:val="20"/>
    </w:rPr>
  </w:style>
  <w:style w:type="character" w:styleId="CommentTextChar" w:customStyle="1">
    <w:name w:val="Comment Text Char"/>
    <w:basedOn w:val="DefaultParagraphFont"/>
    <w:link w:val="CommentText"/>
    <w:uiPriority w:val="99"/>
    <w:semiHidden w:val="1"/>
    <w:rsid w:val="00EC7EDF"/>
    <w:rPr>
      <w:sz w:val="20"/>
      <w:szCs w:val="20"/>
    </w:rPr>
  </w:style>
  <w:style w:type="paragraph" w:styleId="CommentSubject">
    <w:name w:val="annotation subject"/>
    <w:basedOn w:val="CommentText"/>
    <w:next w:val="CommentText"/>
    <w:link w:val="CommentSubjectChar"/>
    <w:uiPriority w:val="99"/>
    <w:semiHidden w:val="1"/>
    <w:unhideWhenUsed w:val="1"/>
    <w:rsid w:val="00EC7EDF"/>
    <w:rPr>
      <w:b w:val="1"/>
      <w:bCs w:val="1"/>
    </w:rPr>
  </w:style>
  <w:style w:type="character" w:styleId="CommentSubjectChar" w:customStyle="1">
    <w:name w:val="Comment Subject Char"/>
    <w:basedOn w:val="CommentTextChar"/>
    <w:link w:val="CommentSubject"/>
    <w:uiPriority w:val="99"/>
    <w:semiHidden w:val="1"/>
    <w:rsid w:val="00EC7EDF"/>
    <w:rPr>
      <w:b w:val="1"/>
      <w:bCs w:val="1"/>
      <w:sz w:val="20"/>
      <w:szCs w:val="20"/>
    </w:rPr>
  </w:style>
  <w:style w:type="paragraph" w:styleId="BalloonText">
    <w:name w:val="Balloon Text"/>
    <w:basedOn w:val="Normal"/>
    <w:link w:val="BalloonTextChar"/>
    <w:uiPriority w:val="99"/>
    <w:semiHidden w:val="1"/>
    <w:unhideWhenUsed w:val="1"/>
    <w:rsid w:val="00EC7ED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C7EDF"/>
    <w:rPr>
      <w:rFonts w:ascii="Segoe UI" w:cs="Segoe UI" w:hAnsi="Segoe UI"/>
      <w:sz w:val="18"/>
      <w:szCs w:val="1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EDnjcMzN1zRmzw2UFOBf7c6oLA==">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2025-05-13T17:04:00Z</dcterms:created>
  <dc:creator>Monserrat Valenzuela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