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32"/>
          <w:szCs w:val="32"/>
        </w:rPr>
      </w:pPr>
      <w:bookmarkStart w:colFirst="0" w:colLast="0" w:name="_heading=h.ntjjji2kjxgq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Samsung y CHV se unen para un imperdible LiveShop con descuentos de hasta un 60% este Cyber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Tecnología, humor y ofertas en vivo: este lunes 02 de junio, Samsung transmitirá un LiveShop conducido por Claudio Michaux y Lady Ganga, con invitados especiales, conversación y rebajas exclusivas en productos imperdibles.</w:t>
        <w:br w:type="textWrapping"/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24"/>
          <w:szCs w:val="24"/>
          <w:rtl w:val="0"/>
        </w:rPr>
        <w:t xml:space="preserve">Santiago, junio de 2025.-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Este lunes 02 de junio a las 21:00 hrs, Samsung sorprenderá con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un evento en vivo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cargado de ofertas, humor y tecnología. Se trata de un LiveShop en conjunto con Chilevisión, que contará con descuentos de hasta un 60% en productos Samsung y una parrilla de invitados que promete entretención y novedades exclusivas para este Cyber.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evento será conducido por el humorista Claudio Michaux y la experta en descuentos Lady Ganga, quienes estarán acompañados por la reconocida cocinera y comunicadora Virginia Demaria, el youtuber tecnológico Juan Isaacs y Elías Insotroza, Master Trainer de productos móviles de Samsung Chile. 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Juntos conversarán sobre tecnología, entrenamiento, ofertas y cómo aprovechar este Cyber de la mejor manera.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Un Cyber para marcar en el calendario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Durante la transmisión, los asistentes podrán acceder en tiempo real a descuentos especiales, incluyendo: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$700.000 CLP de descuento en el nuevo Galaxy Book5 Pro 360, ideal para quienes buscan productividad con IA y diseño ultra delgado.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Hasta $480.000 CLP de rebaja en el aclamado Galaxy S25 Ultra, recientemente premiado como el mejor smartphone del año.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22% de descuento en la Galaxy Tab S10 FE, perfecta para estudiantes, creativos y quienes buscan rendimiento accesible.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$370.000 CLP menos en el revolucionario Neo QLED Vision AI TV de 55", el nuevo lanzamiento que integra Inteligencia Artificial para una experiencia audiovisual única.</w:t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Dónde y cómo conectarse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La transmisión se extenderá entre las 21:00 y las 22:30 hrs, y podrá verse a través de múltiples plataformas, entre ellas: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CHV.cl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la app MiCHV y los canales de YouTube, Twitch e Instagram de CHV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 sitio web Samsung.com, la Samsung Shop App, y los canales de YouTube e Instagram de Samsung Chile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Esta es la oportunidad perfecta para comprar con precios especiales, ver demostraciones de producto en vivo y disfrutar de un show interactivo pensado para el consumidor digital actual.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Acerca de Samsung Electronics Co., Ltd.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Samsung inspira al mundo y diseña el futuro con ideas y tecnologías transformadoras. La compañía está redefiniendo los mundos de las TV, los smartphones, los wearables, las tablets, los electrodomésticos, los sistemas de redes y las soluciones de memoria, sistemas LSI, semiconductores y LED y ofrece una experiencia conectada perfecta por medio de su ecosistema SmartThings y la colaboración abierta con sus socios. Para conocer las últimas noticias, visite la Sala de Prensa de Samsung en news.samsung.com/cl.</w:t>
      </w:r>
    </w:p>
    <w:p w:rsidR="00000000" w:rsidDel="00000000" w:rsidP="00000000" w:rsidRDefault="00000000" w:rsidRPr="00000000" w14:paraId="00000015">
      <w:pPr>
        <w:shd w:fill="ffffff" w:val="clear"/>
        <w:spacing w:line="240" w:lineRule="auto"/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Contacto de prensa:</w:t>
      </w:r>
    </w:p>
    <w:p w:rsidR="00000000" w:rsidDel="00000000" w:rsidP="00000000" w:rsidRDefault="00000000" w:rsidRPr="00000000" w14:paraId="00000016">
      <w:pPr>
        <w:shd w:fill="ffffff" w:val="clear"/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Ejecutivo: Francisco Núñez | +56 9 72110131 |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fnunez@urbangrupo.com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Ejecutivo: Sebastián Martínez | +56 9 9343 9513 | </w:t>
      </w:r>
      <w:hyperlink r:id="rId10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smartinez@urbangrupo.com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Ejecutiva: Monse Valenzuela | +569 9770 2251 | </w:t>
      </w:r>
      <w:hyperlink r:id="rId11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mvalenzuela@urbangrupo.com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Ejecutivo: Álvaro Tapia | +56 9 5699 1625 | </w:t>
      </w:r>
      <w:hyperlink r:id="rId12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atapia@urbangrupo.com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Coordinador: Jonathan Valenzuela | +56 9 6169 9893 | </w:t>
      </w:r>
      <w:hyperlink r:id="rId13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jvalenzuela@urbangrupo.com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Directora: María José Puhlmann | +56 9 4434 6814 | </w:t>
      </w:r>
      <w:hyperlink r:id="rId14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mpuhlmann@urbangrupo.com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</w:r>
    </w:p>
    <w:sectPr>
      <w:headerReference r:id="rId15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3943350</wp:posOffset>
          </wp:positionH>
          <wp:positionV relativeFrom="paragraph">
            <wp:posOffset>170815</wp:posOffset>
          </wp:positionV>
          <wp:extent cx="1658620" cy="254635"/>
          <wp:effectExtent b="0" l="0" r="0" t="0"/>
          <wp:wrapSquare wrapText="bothSides" distB="0" distT="0" distL="114300" distR="114300"/>
          <wp:docPr descr="C:\Users\1\Desktop\삼성 로고(Lettermark).png" id="5" name="image1.png"/>
          <a:graphic>
            <a:graphicData uri="http://schemas.openxmlformats.org/drawingml/2006/picture">
              <pic:pic>
                <pic:nvPicPr>
                  <pic:cNvPr descr="C:\Users\1\Desktop\삼성 로고(Lettermark)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CC1D0D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CC1D0D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CC1D0D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CC1D0D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CC1D0D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CC1D0D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CC1D0D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CC1D0D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CC1D0D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"/>
    <w:uiPriority w:val="10"/>
    <w:qFormat w:val="1"/>
    <w:rsid w:val="00CC1D0D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CC1D0D"/>
    <w:rPr>
      <w:rFonts w:asciiTheme="majorHAnsi" w:cstheme="majorBidi" w:eastAsiaTheme="majorEastAsia" w:hAnsiTheme="majorHAnsi"/>
      <w:color w:val="0f4761" w:themeColor="accent1" w:themeShade="0000BF"/>
      <w:sz w:val="40"/>
      <w:szCs w:val="40"/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CC1D0D"/>
    <w:rPr>
      <w:rFonts w:asciiTheme="majorHAnsi" w:cstheme="majorBidi" w:eastAsiaTheme="majorEastAsia" w:hAnsiTheme="majorHAnsi"/>
      <w:color w:val="0f4761" w:themeColor="accent1" w:themeShade="0000BF"/>
      <w:sz w:val="32"/>
      <w:szCs w:val="32"/>
      <w:lang w:val="en-US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CC1D0D"/>
    <w:rPr>
      <w:rFonts w:cstheme="majorBidi" w:eastAsiaTheme="majorEastAsia"/>
      <w:color w:val="0f4761" w:themeColor="accent1" w:themeShade="0000BF"/>
      <w:sz w:val="28"/>
      <w:szCs w:val="28"/>
      <w:lang w:val="en-US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CC1D0D"/>
    <w:rPr>
      <w:rFonts w:cstheme="majorBidi" w:eastAsiaTheme="majorEastAsia"/>
      <w:i w:val="1"/>
      <w:iCs w:val="1"/>
      <w:color w:val="0f4761" w:themeColor="accent1" w:themeShade="0000BF"/>
      <w:lang w:val="en-US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CC1D0D"/>
    <w:rPr>
      <w:rFonts w:cstheme="majorBidi" w:eastAsiaTheme="majorEastAsia"/>
      <w:color w:val="0f4761" w:themeColor="accent1" w:themeShade="0000BF"/>
      <w:lang w:val="en-US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CC1D0D"/>
    <w:rPr>
      <w:rFonts w:cstheme="majorBidi" w:eastAsiaTheme="majorEastAsia"/>
      <w:i w:val="1"/>
      <w:iCs w:val="1"/>
      <w:color w:val="595959" w:themeColor="text1" w:themeTint="0000A6"/>
      <w:lang w:val="en-US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CC1D0D"/>
    <w:rPr>
      <w:rFonts w:cstheme="majorBidi" w:eastAsiaTheme="majorEastAsia"/>
      <w:color w:val="595959" w:themeColor="text1" w:themeTint="0000A6"/>
      <w:lang w:val="en-US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CC1D0D"/>
    <w:rPr>
      <w:rFonts w:cstheme="majorBidi" w:eastAsiaTheme="majorEastAsia"/>
      <w:i w:val="1"/>
      <w:iCs w:val="1"/>
      <w:color w:val="272727" w:themeColor="text1" w:themeTint="0000D8"/>
      <w:lang w:val="en-US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CC1D0D"/>
    <w:rPr>
      <w:rFonts w:cstheme="majorBidi" w:eastAsiaTheme="majorEastAsia"/>
      <w:color w:val="272727" w:themeColor="text1" w:themeTint="0000D8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CC1D0D"/>
    <w:rPr>
      <w:rFonts w:asciiTheme="majorHAnsi" w:cstheme="majorBidi" w:eastAsiaTheme="majorEastAsia" w:hAnsiTheme="majorHAns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C1D0D"/>
    <w:rPr>
      <w:rFonts w:cstheme="majorBidi" w:eastAsiaTheme="majorEastAsia"/>
      <w:color w:val="595959" w:themeColor="text1" w:themeTint="0000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 w:val="1"/>
    <w:rsid w:val="00CC1D0D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CC1D0D"/>
    <w:rPr>
      <w:i w:val="1"/>
      <w:iCs w:val="1"/>
      <w:color w:val="404040" w:themeColor="text1" w:themeTint="0000BF"/>
      <w:lang w:val="en-US"/>
    </w:rPr>
  </w:style>
  <w:style w:type="paragraph" w:styleId="ListParagraph">
    <w:name w:val="List Paragraph"/>
    <w:basedOn w:val="Normal"/>
    <w:uiPriority w:val="34"/>
    <w:qFormat w:val="1"/>
    <w:rsid w:val="00CC1D0D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CC1D0D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CC1D0D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C1D0D"/>
    <w:rPr>
      <w:i w:val="1"/>
      <w:iCs w:val="1"/>
      <w:color w:val="0f4761" w:themeColor="accent1" w:themeShade="0000BF"/>
      <w:lang w:val="en-US"/>
    </w:rPr>
  </w:style>
  <w:style w:type="character" w:styleId="IntenseReference">
    <w:name w:val="Intense Reference"/>
    <w:basedOn w:val="DefaultParagraphFont"/>
    <w:uiPriority w:val="32"/>
    <w:qFormat w:val="1"/>
    <w:rsid w:val="00CC1D0D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4394F"/>
    <w:rPr>
      <w:lang w:val="en-US"/>
    </w:rPr>
  </w:style>
  <w:style w:type="paragraph" w:styleId="Footer">
    <w:name w:val="footer"/>
    <w:basedOn w:val="Normal"/>
    <w:link w:val="FooterChar"/>
    <w:uiPriority w:val="99"/>
    <w:unhideWhenUsed w:val="1"/>
    <w:rsid w:val="0044394F"/>
    <w:pPr>
      <w:tabs>
        <w:tab w:val="center" w:pos="4419"/>
        <w:tab w:val="right" w:pos="88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4394F"/>
    <w:rPr>
      <w:lang w:val="en-US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mvalenzuela@urbangrupo.com" TargetMode="External"/><Relationship Id="rId10" Type="http://schemas.openxmlformats.org/officeDocument/2006/relationships/hyperlink" Target="mailto:smartinez@urbangrupo.com" TargetMode="External"/><Relationship Id="rId13" Type="http://schemas.openxmlformats.org/officeDocument/2006/relationships/hyperlink" Target="mailto:jvalenzuela@urbangrupo.com" TargetMode="External"/><Relationship Id="rId12" Type="http://schemas.openxmlformats.org/officeDocument/2006/relationships/hyperlink" Target="mailto:atapia@urbangrupo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fnunez@urbangrupo.com" TargetMode="External"/><Relationship Id="rId15" Type="http://schemas.openxmlformats.org/officeDocument/2006/relationships/header" Target="header1.xml"/><Relationship Id="rId14" Type="http://schemas.openxmlformats.org/officeDocument/2006/relationships/hyperlink" Target="mailto:mpuhlmann@urbangrupo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youtube.com/watch?v=YVAncpVIpmM&amp;ab_channel=Chilevisi%C3%B3n" TargetMode="External"/><Relationship Id="rId8" Type="http://schemas.openxmlformats.org/officeDocument/2006/relationships/hyperlink" Target="http://chv.c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7c3CFikJbcZ+eJ2LkwY+t9gHKg==">CgMxLjAyDmgubnRqamppMmtqeGdxOAByITE2UFRnQVlQcUllUEFDRkFCNVBDVHRyalNhaElmZlhuSA==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2025-06-02T14:56:00Z</dcterms:created>
  <dc:creator>Monserrat Valenzuela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