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EEA" w:rsidRDefault="00FC3EEA">
      <w:pPr>
        <w:jc w:val="center"/>
        <w:rPr>
          <w:rFonts w:ascii="Arial" w:eastAsia="Arial" w:hAnsi="Arial" w:cs="Arial"/>
          <w:b/>
          <w:sz w:val="32"/>
          <w:szCs w:val="32"/>
        </w:rPr>
      </w:pPr>
    </w:p>
    <w:p w:rsidR="00FC3EEA" w:rsidRDefault="003A7AD8">
      <w:pPr>
        <w:spacing w:before="240" w:after="240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Cinco cosas que aprendimos del último Galaxy Unpacked</w:t>
      </w:r>
    </w:p>
    <w:p w:rsidR="00FC3EEA" w:rsidRDefault="003A7AD8">
      <w:pPr>
        <w:spacing w:before="240" w:after="2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evento no fue solo una vitrina de lanzamientos, sino un adelanto de lo que viene: una relación más intuitiva, consciente y creativa entre personas y tecnología. Porque el futuro no se trata de más funciones, sino de mejores </w:t>
      </w:r>
      <w:r w:rsidR="004A0036">
        <w:rPr>
          <w:rFonts w:ascii="Arial" w:eastAsia="Arial" w:hAnsi="Arial" w:cs="Arial"/>
        </w:rPr>
        <w:t>experiencias.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Santiago, juli</w:t>
      </w:r>
      <w:r>
        <w:rPr>
          <w:rFonts w:ascii="Arial" w:eastAsia="Arial" w:hAnsi="Arial" w:cs="Arial"/>
          <w:b/>
        </w:rPr>
        <w:t xml:space="preserve">o de 2025 </w:t>
      </w:r>
      <w:r>
        <w:rPr>
          <w:rFonts w:ascii="Arial" w:eastAsia="Arial" w:hAnsi="Arial" w:cs="Arial"/>
        </w:rPr>
        <w:t xml:space="preserve">- La edición de enero de Galaxy Unpacked 2025, celebrada en San José, no solo marcó el lanzamiento de la nueva serie Galaxy S25. Fue también un manifiesto sobre el futuro: una tecnología más inteligente, humana, conectada y responsable. 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Estas so</w:t>
      </w:r>
      <w:r>
        <w:rPr>
          <w:rFonts w:ascii="Arial" w:eastAsia="Arial" w:hAnsi="Arial" w:cs="Arial"/>
        </w:rPr>
        <w:t>n cinco claves que definieron el evento.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1. La inteligencia artificial ya no es</w:t>
      </w:r>
      <w:r>
        <w:rPr>
          <w:rFonts w:ascii="Arial" w:eastAsia="Arial" w:hAnsi="Arial" w:cs="Arial"/>
          <w:b/>
        </w:rPr>
        <w:t xml:space="preserve"> una función: es el motor de todo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Galaxy AI fue presentado como la piedra angular del ecosistema Samsung. Con capacidades multimodales, personalizadas y contextuales, la IA dejó</w:t>
      </w:r>
      <w:r>
        <w:rPr>
          <w:rFonts w:ascii="Arial" w:eastAsia="Arial" w:hAnsi="Arial" w:cs="Arial"/>
        </w:rPr>
        <w:t xml:space="preserve"> de ser una herramienta puntual para convertirse en el lenguaje natural de los dispositivos, desde </w:t>
      </w:r>
      <w:proofErr w:type="spellStart"/>
      <w:r>
        <w:rPr>
          <w:rFonts w:ascii="Arial" w:eastAsia="Arial" w:hAnsi="Arial" w:cs="Arial"/>
        </w:rPr>
        <w:t>smartphones</w:t>
      </w:r>
      <w:proofErr w:type="spellEnd"/>
      <w:r>
        <w:rPr>
          <w:rFonts w:ascii="Arial" w:eastAsia="Arial" w:hAnsi="Arial" w:cs="Arial"/>
        </w:rPr>
        <w:t xml:space="preserve"> hasta el hogar conectado. 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La experiencia con </w:t>
      </w:r>
      <w:proofErr w:type="spellStart"/>
      <w:r w:rsidRPr="00B01483">
        <w:rPr>
          <w:rFonts w:ascii="Arial" w:eastAsia="Arial" w:hAnsi="Arial" w:cs="Arial"/>
          <w:b/>
        </w:rPr>
        <w:t>One</w:t>
      </w:r>
      <w:proofErr w:type="spellEnd"/>
      <w:r w:rsidRPr="00B01483">
        <w:rPr>
          <w:rFonts w:ascii="Arial" w:eastAsia="Arial" w:hAnsi="Arial" w:cs="Arial"/>
          <w:b/>
        </w:rPr>
        <w:t xml:space="preserve"> UI 7</w:t>
      </w:r>
      <w:r>
        <w:rPr>
          <w:rFonts w:ascii="Arial" w:eastAsia="Arial" w:hAnsi="Arial" w:cs="Arial"/>
        </w:rPr>
        <w:t xml:space="preserve"> y sus agentes inteligentes anticipa</w:t>
      </w:r>
      <w:r w:rsidR="004A0036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 xml:space="preserve"> una nueva forma de relacionarnos con la tecnología: m</w:t>
      </w:r>
      <w:bookmarkStart w:id="0" w:name="_GoBack"/>
      <w:bookmarkEnd w:id="0"/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</w:rPr>
        <w:t>nos comandos, más fluidez.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2. Bienestar y salud, en el centro de la innovación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</w:rPr>
      </w:pPr>
      <w:r w:rsidRPr="00B01483">
        <w:rPr>
          <w:rFonts w:ascii="Arial" w:eastAsia="Arial" w:hAnsi="Arial" w:cs="Arial"/>
          <w:b/>
        </w:rPr>
        <w:t xml:space="preserve">Samsung </w:t>
      </w:r>
      <w:proofErr w:type="spellStart"/>
      <w:r w:rsidRPr="00B01483">
        <w:rPr>
          <w:rFonts w:ascii="Arial" w:eastAsia="Arial" w:hAnsi="Arial" w:cs="Arial"/>
          <w:b/>
        </w:rPr>
        <w:t>Health</w:t>
      </w:r>
      <w:proofErr w:type="spellEnd"/>
      <w:r w:rsidRPr="00B01483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mostró su evolución como plataforma de bienestar total: sueño, ejercicio, nutrición y salud mental conectados en un solo lugar. La inteligencia artificial potenci</w:t>
      </w:r>
      <w:r>
        <w:rPr>
          <w:rFonts w:ascii="Arial" w:eastAsia="Arial" w:hAnsi="Arial" w:cs="Arial"/>
        </w:rPr>
        <w:t>a recomendaciones más precisas, in</w:t>
      </w:r>
      <w:r>
        <w:rPr>
          <w:rFonts w:ascii="Arial" w:eastAsia="Arial" w:hAnsi="Arial" w:cs="Arial"/>
        </w:rPr>
        <w:t>tegrando también a los wearables</w:t>
      </w:r>
      <w:r>
        <w:rPr>
          <w:rFonts w:ascii="Arial" w:eastAsia="Arial" w:hAnsi="Arial" w:cs="Arial"/>
        </w:rPr>
        <w:t xml:space="preserve">. 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 futuro apunta a que tu ecosistema digital te acompañe en todas las dimensiones de tu cuidado físico y emocional.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3. Creatividad amplificada por IA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La edición de enero reforzó que la IA</w:t>
      </w:r>
      <w:r>
        <w:rPr>
          <w:rFonts w:ascii="Arial" w:eastAsia="Arial" w:hAnsi="Arial" w:cs="Arial"/>
        </w:rPr>
        <w:t xml:space="preserve"> también es una aliada creativa. Desde edición de imágenes y video hasta herramientas como Audio </w:t>
      </w:r>
      <w:proofErr w:type="spellStart"/>
      <w:r>
        <w:rPr>
          <w:rFonts w:ascii="Arial" w:eastAsia="Arial" w:hAnsi="Arial" w:cs="Arial"/>
        </w:rPr>
        <w:t>Eraser</w:t>
      </w:r>
      <w:proofErr w:type="spellEnd"/>
      <w:r>
        <w:rPr>
          <w:rFonts w:ascii="Arial" w:eastAsia="Arial" w:hAnsi="Arial" w:cs="Arial"/>
        </w:rPr>
        <w:t xml:space="preserve"> o </w:t>
      </w:r>
      <w:proofErr w:type="spellStart"/>
      <w:r>
        <w:rPr>
          <w:rFonts w:ascii="Arial" w:eastAsia="Arial" w:hAnsi="Arial" w:cs="Arial"/>
        </w:rPr>
        <w:t>Drawing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Assist</w:t>
      </w:r>
      <w:proofErr w:type="spellEnd"/>
      <w:r>
        <w:rPr>
          <w:rFonts w:ascii="Arial" w:eastAsia="Arial" w:hAnsi="Arial" w:cs="Arial"/>
        </w:rPr>
        <w:t>, las nuevas soluciones permiten que cualquier usuario —profesional o no— pueda expresarse con fluidez, sin depender de múltiples plataf</w:t>
      </w:r>
      <w:r>
        <w:rPr>
          <w:rFonts w:ascii="Arial" w:eastAsia="Arial" w:hAnsi="Arial" w:cs="Arial"/>
        </w:rPr>
        <w:t xml:space="preserve">ormas. 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La creatividad se vuelve más accesible, más intuitiva y más potente.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4. El hogar como espacio inteligente y empático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Con </w:t>
      </w:r>
      <w:proofErr w:type="spellStart"/>
      <w:r>
        <w:rPr>
          <w:rFonts w:ascii="Arial" w:eastAsia="Arial" w:hAnsi="Arial" w:cs="Arial"/>
        </w:rPr>
        <w:t>SmartThings</w:t>
      </w:r>
      <w:proofErr w:type="spellEnd"/>
      <w:r>
        <w:rPr>
          <w:rFonts w:ascii="Arial" w:eastAsia="Arial" w:hAnsi="Arial" w:cs="Arial"/>
        </w:rPr>
        <w:t xml:space="preserve"> y Galaxy AI trabajando en conjunto, el hogar conectado se vuelve más humano. Automatizaciones personalizadas, rutin</w:t>
      </w:r>
      <w:r>
        <w:rPr>
          <w:rFonts w:ascii="Arial" w:eastAsia="Arial" w:hAnsi="Arial" w:cs="Arial"/>
        </w:rPr>
        <w:t xml:space="preserve">as sensibles al contexto, monitoreo de </w:t>
      </w:r>
      <w:r>
        <w:rPr>
          <w:rFonts w:ascii="Arial" w:eastAsia="Arial" w:hAnsi="Arial" w:cs="Arial"/>
        </w:rPr>
        <w:lastRenderedPageBreak/>
        <w:t>mascotas y bienestar de los miembros de la familia son parte de la experiencia. El ecosistema Galaxy evoluciona desde lo funcional a lo emocional.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5. Tecnología con propósito: sostenibilidad como hoja de ruta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</w:t>
      </w:r>
      <w:r>
        <w:rPr>
          <w:rFonts w:ascii="Arial" w:eastAsia="Arial" w:hAnsi="Arial" w:cs="Arial"/>
        </w:rPr>
        <w:t>reafirmó su compromiso ambiental integrando materiales reciclados como el cobalto en las baterías del Galaxy S25 y apostando por una cadena circular de suministro. Además, se anunció la meta de incluir al menos un componente reciclado en cada módulo de tod</w:t>
      </w:r>
      <w:r>
        <w:rPr>
          <w:rFonts w:ascii="Arial" w:eastAsia="Arial" w:hAnsi="Arial" w:cs="Arial"/>
        </w:rPr>
        <w:t>os los dispositivos móviles para 2030. La innovación no solo debe asombrar: debe hacerse cargo.</w:t>
      </w:r>
    </w:p>
    <w:p w:rsidR="00FC3EEA" w:rsidRDefault="00FC3EEA">
      <w:pPr>
        <w:spacing w:before="240" w:after="240"/>
        <w:jc w:val="both"/>
        <w:rPr>
          <w:rFonts w:ascii="Arial" w:eastAsia="Arial" w:hAnsi="Arial" w:cs="Arial"/>
        </w:rPr>
      </w:pPr>
    </w:p>
    <w:p w:rsidR="00FC3EEA" w:rsidRDefault="003A7AD8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Acerca de Samsung Electronics Co., Ltd.</w:t>
      </w:r>
    </w:p>
    <w:p w:rsidR="00FC3EEA" w:rsidRDefault="003A7AD8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inspira al mundo y da forma al futuro con ideas y tecnologías transformadoras. La empresa está redefiniendo los</w:t>
      </w:r>
      <w:r>
        <w:rPr>
          <w:rFonts w:ascii="Arial" w:eastAsia="Arial" w:hAnsi="Arial" w:cs="Arial"/>
          <w:sz w:val="20"/>
          <w:szCs w:val="20"/>
        </w:rPr>
        <w:t xml:space="preserve"> mundos de los televisores, de la señalización digital, de los </w:t>
      </w:r>
      <w:proofErr w:type="spellStart"/>
      <w:r>
        <w:rPr>
          <w:rFonts w:ascii="Arial" w:eastAsia="Arial" w:hAnsi="Arial" w:cs="Arial"/>
          <w:sz w:val="20"/>
          <w:szCs w:val="20"/>
        </w:rPr>
        <w:t>smartphones</w:t>
      </w:r>
      <w:proofErr w:type="spellEnd"/>
      <w:r>
        <w:rPr>
          <w:rFonts w:ascii="Arial" w:eastAsia="Arial" w:hAnsi="Arial" w:cs="Arial"/>
          <w:sz w:val="20"/>
          <w:szCs w:val="20"/>
        </w:rPr>
        <w:t>, de los wearables, tabletas, electrodomésticos, así como de los sistemas de red, la memoria, el LSI de sistemas y la fundición. Samsung también está avanzando en tecnologías de imag</w:t>
      </w:r>
      <w:r>
        <w:rPr>
          <w:rFonts w:ascii="Arial" w:eastAsia="Arial" w:hAnsi="Arial" w:cs="Arial"/>
          <w:sz w:val="20"/>
          <w:szCs w:val="20"/>
        </w:rPr>
        <w:t xml:space="preserve">en médica, soluciones de climatización y robótica, al tiempo que crea productos innovadores para automoción y audio a través de Harman. Con su ecosistema </w:t>
      </w:r>
      <w:proofErr w:type="spellStart"/>
      <w:r>
        <w:rPr>
          <w:rFonts w:ascii="Arial" w:eastAsia="Arial" w:hAnsi="Arial" w:cs="Arial"/>
          <w:sz w:val="20"/>
          <w:szCs w:val="20"/>
        </w:rPr>
        <w:t>SmartThings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la colaboración abierta con sus socios y la integración de la inteligencia artificial en </w:t>
      </w:r>
      <w:r>
        <w:rPr>
          <w:rFonts w:ascii="Arial" w:eastAsia="Arial" w:hAnsi="Arial" w:cs="Arial"/>
          <w:sz w:val="20"/>
          <w:szCs w:val="20"/>
        </w:rPr>
        <w:t xml:space="preserve">toda su cartera, Samsung ofrece una experiencia conectada inteligente y sin fisuras. Para conocer las últimas noticias, visita la sala de prensa de Samsung en </w:t>
      </w:r>
      <w:hyperlink r:id="rId7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:rsidR="00FC3EEA" w:rsidRDefault="00FC3EEA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C3EEA" w:rsidRDefault="003A7AD8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Contacto de prensa:</w:t>
      </w:r>
    </w:p>
    <w:p w:rsidR="00FC3EEA" w:rsidRDefault="003A7AD8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Ejecutivo: Francisco Núñez | +56 9 72110131 | </w:t>
      </w:r>
      <w:hyperlink r:id="rId8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fnunez@urbangrupo.com</w:t>
        </w:r>
      </w:hyperlink>
    </w:p>
    <w:p w:rsidR="00FC3EEA" w:rsidRDefault="003A7AD8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Ejecutivo: Sebastián Martínez | +56 9 9343 9513 | </w:t>
      </w:r>
      <w:hyperlink r:id="rId9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smartinez@urbangrupo.com</w:t>
        </w:r>
      </w:hyperlink>
    </w:p>
    <w:p w:rsidR="00FC3EEA" w:rsidRDefault="003A7AD8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Ejecutiva: </w:t>
      </w:r>
      <w:proofErr w:type="spellStart"/>
      <w:r>
        <w:rPr>
          <w:rFonts w:ascii="Arial" w:eastAsia="Arial" w:hAnsi="Arial" w:cs="Arial"/>
          <w:sz w:val="20"/>
          <w:szCs w:val="20"/>
        </w:rPr>
        <w:t>Mon</w:t>
      </w:r>
      <w:r>
        <w:rPr>
          <w:rFonts w:ascii="Arial" w:eastAsia="Arial" w:hAnsi="Arial" w:cs="Arial"/>
          <w:sz w:val="20"/>
          <w:szCs w:val="20"/>
        </w:rPr>
        <w:t>se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Valenzuela | +569 9770 2251 | </w:t>
      </w:r>
      <w:hyperlink r:id="rId10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mvalenzuela@urbangrupo.com</w:t>
        </w:r>
      </w:hyperlink>
    </w:p>
    <w:p w:rsidR="00FC3EEA" w:rsidRDefault="003A7AD8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Coordinador: Jonathan Valenzuela | +56 9 6169 9893 | </w:t>
      </w:r>
      <w:hyperlink r:id="rId11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jvalenzuela@urbangrupo.com</w:t>
        </w:r>
      </w:hyperlink>
    </w:p>
    <w:p w:rsidR="00FC3EEA" w:rsidRDefault="003A7AD8">
      <w:pPr>
        <w:shd w:val="clear" w:color="auto" w:fill="FFFFFF"/>
        <w:spacing w:line="240" w:lineRule="auto"/>
        <w:jc w:val="both"/>
      </w:pPr>
      <w:r>
        <w:rPr>
          <w:rFonts w:ascii="Arial" w:eastAsia="Arial" w:hAnsi="Arial" w:cs="Arial"/>
          <w:sz w:val="20"/>
          <w:szCs w:val="20"/>
        </w:rPr>
        <w:t>Directora:</w:t>
      </w:r>
      <w:r>
        <w:rPr>
          <w:rFonts w:ascii="Arial" w:eastAsia="Arial" w:hAnsi="Arial" w:cs="Arial"/>
          <w:sz w:val="20"/>
          <w:szCs w:val="20"/>
        </w:rPr>
        <w:t xml:space="preserve"> María José Puhlmann | +56 9 4434 6814 | 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mpuhlmann@urbangrupo.com</w:t>
        </w:r>
      </w:hyperlink>
    </w:p>
    <w:sectPr w:rsidR="00FC3EEA">
      <w:headerReference w:type="default" r:id="rId13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AD8" w:rsidRDefault="003A7AD8">
      <w:pPr>
        <w:spacing w:after="0" w:line="240" w:lineRule="auto"/>
      </w:pPr>
      <w:r>
        <w:separator/>
      </w:r>
    </w:p>
  </w:endnote>
  <w:endnote w:type="continuationSeparator" w:id="0">
    <w:p w:rsidR="003A7AD8" w:rsidRDefault="003A7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AD8" w:rsidRDefault="003A7AD8">
      <w:pPr>
        <w:spacing w:after="0" w:line="240" w:lineRule="auto"/>
      </w:pPr>
      <w:r>
        <w:separator/>
      </w:r>
    </w:p>
  </w:footnote>
  <w:footnote w:type="continuationSeparator" w:id="0">
    <w:p w:rsidR="003A7AD8" w:rsidRDefault="003A7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EEA" w:rsidRDefault="003A7AD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3943350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10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C3EEA" w:rsidRDefault="00FC3E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EEA"/>
    <w:rsid w:val="003A7AD8"/>
    <w:rsid w:val="004A0036"/>
    <w:rsid w:val="00B01483"/>
    <w:rsid w:val="00FC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E297D"/>
  <w15:docId w15:val="{DD7C5733-06B2-44E5-8074-AAC2CC7E2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DefaultParagraphFont"/>
    <w:uiPriority w:val="9"/>
    <w:rsid w:val="00CC1D0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DefaultParagraphFont"/>
    <w:uiPriority w:val="9"/>
    <w:semiHidden/>
    <w:rsid w:val="00CC1D0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DefaultParagraphFont"/>
    <w:uiPriority w:val="9"/>
    <w:semiHidden/>
    <w:rsid w:val="00CC1D0D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DefaultParagraphFont"/>
    <w:uiPriority w:val="9"/>
    <w:semiHidden/>
    <w:rsid w:val="00CC1D0D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tulo5Car">
    <w:name w:val="Título 5 Car"/>
    <w:basedOn w:val="DefaultParagraphFont"/>
    <w:uiPriority w:val="9"/>
    <w:semiHidden/>
    <w:rsid w:val="00CC1D0D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DefaultParagraphFont"/>
    <w:uiPriority w:val="9"/>
    <w:semiHidden/>
    <w:rsid w:val="00CC1D0D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D0D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D0D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D0D"/>
    <w:rPr>
      <w:rFonts w:eastAsiaTheme="majorEastAsia" w:cstheme="majorBidi"/>
      <w:color w:val="272727" w:themeColor="text1" w:themeTint="D8"/>
      <w:lang w:val="en-US"/>
    </w:rPr>
  </w:style>
  <w:style w:type="character" w:customStyle="1" w:styleId="TtuloCar">
    <w:name w:val="Título Car"/>
    <w:basedOn w:val="DefaultParagraphFont"/>
    <w:uiPriority w:val="10"/>
    <w:rsid w:val="00CC1D0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SubttuloCar">
    <w:name w:val="Subtítulo Car"/>
    <w:basedOn w:val="DefaultParagraphFont"/>
    <w:uiPriority w:val="11"/>
    <w:rsid w:val="00CC1D0D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CC1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D0D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CC1D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D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D0D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CC1D0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94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94F"/>
    <w:rPr>
      <w:lang w:val="en-US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nunez@urbangrupo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news.samsung.com" TargetMode="External"/><Relationship Id="rId12" Type="http://schemas.openxmlformats.org/officeDocument/2006/relationships/hyperlink" Target="mailto:mpuhlmann@urbangrup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jvalenzuela@urbangrupo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valenzuela@urbangrup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martinez@urbangrupo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orZssZmq/wCiY20V8sEstnZ4+Q==">CgMxLjA4AHIhMUJ3dy0yR1dtQndUcFI2b0E4TkJJMlJaQUJMcUtxWE1w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654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Monserrat Valenzuela</dc:creator>
  <cp:lastModifiedBy>Fernando Araya Herrera/PR &amp; Events/Associate/Samsung Electronics</cp:lastModifiedBy>
  <cp:revision>2</cp:revision>
  <dcterms:created xsi:type="dcterms:W3CDTF">2025-05-13T17:02:00Z</dcterms:created>
  <dcterms:modified xsi:type="dcterms:W3CDTF">2025-07-07T16:21:00Z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