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7F65C" w14:textId="33088E8B" w:rsidR="008F199C" w:rsidRDefault="008F199C" w:rsidP="00DB67F9">
      <w:pPr>
        <w:spacing w:line="276" w:lineRule="auto"/>
        <w:rPr>
          <w:rFonts w:ascii="Calibri" w:hAnsi="Calibri" w:cs="Calibri"/>
          <w:b/>
          <w:bCs/>
          <w:color w:val="FF0000"/>
          <w:sz w:val="22"/>
          <w:szCs w:val="22"/>
        </w:rPr>
      </w:pPr>
      <w:r>
        <w:rPr>
          <w:rFonts w:ascii="Calibri" w:hAnsi="Calibri"/>
          <w:b/>
          <w:bCs/>
          <w:color w:val="FF0000"/>
          <w:sz w:val="22"/>
          <w:szCs w:val="22"/>
        </w:rPr>
        <w:t xml:space="preserve">EMBARGO: 7 de julio, 5AM PDT / 8AM EDT / 1PM BST / 9PM KST </w:t>
      </w:r>
    </w:p>
    <w:p w14:paraId="6A5147B4" w14:textId="7FD8F8A6" w:rsidR="00AF100E" w:rsidRPr="000B62E0" w:rsidRDefault="00000000" w:rsidP="00DB67F9">
      <w:pPr>
        <w:spacing w:line="276" w:lineRule="auto"/>
        <w:rPr>
          <w:rFonts w:ascii="Calibri" w:hAnsi="Calibri" w:cs="Calibri"/>
          <w:b/>
          <w:bCs/>
          <w:sz w:val="22"/>
          <w:szCs w:val="22"/>
        </w:rPr>
      </w:pPr>
      <w:hyperlink r:id="rId11" w:history="1">
        <w:r w:rsidR="00AF100E">
          <w:rPr>
            <w:rStyle w:val="Hyperlink"/>
          </w:rPr>
          <w:t>https://samsungmobilepress.com/feature-stories/your-privacy-secured-inside-the-tech-powering-safe-personalized-galaxy-ai-experiences</w:t>
        </w:r>
      </w:hyperlink>
      <w:r w:rsidR="00AF100E">
        <w:rPr>
          <w:rFonts w:ascii="Calibri" w:hAnsi="Calibri"/>
          <w:b/>
          <w:bCs/>
          <w:sz w:val="22"/>
          <w:szCs w:val="22"/>
        </w:rPr>
        <w:t xml:space="preserve"> </w:t>
      </w:r>
    </w:p>
    <w:p w14:paraId="20E4815F" w14:textId="45062440" w:rsidR="00EE61ED" w:rsidRDefault="00D71FDE" w:rsidP="00DB67F9">
      <w:pPr>
        <w:spacing w:line="276" w:lineRule="auto"/>
        <w:rPr>
          <w:rFonts w:ascii="Calibri" w:hAnsi="Calibri" w:cs="Calibri"/>
          <w:b/>
          <w:bCs/>
          <w:sz w:val="22"/>
          <w:szCs w:val="22"/>
        </w:rPr>
      </w:pPr>
      <w:r>
        <w:rPr>
          <w:rFonts w:ascii="Calibri" w:hAnsi="Calibri"/>
          <w:b/>
          <w:bCs/>
          <w:sz w:val="28"/>
          <w:szCs w:val="28"/>
        </w:rPr>
        <w:t xml:space="preserve">Su privacidad, asegurada: Dentro de la tecnología que permite disfrutar de experiencias Galaxy AI seguras y personalizadas </w:t>
      </w:r>
    </w:p>
    <w:p w14:paraId="1C8E4A54" w14:textId="4B7DCC42" w:rsidR="00691626" w:rsidRDefault="7DD6651D" w:rsidP="00DB67F9">
      <w:pPr>
        <w:spacing w:line="276" w:lineRule="auto"/>
        <w:rPr>
          <w:rFonts w:ascii="Calibri" w:hAnsi="Calibri" w:cs="Calibri"/>
          <w:sz w:val="22"/>
          <w:szCs w:val="22"/>
        </w:rPr>
      </w:pPr>
      <w:r>
        <w:rPr>
          <w:rFonts w:ascii="Calibri" w:hAnsi="Calibri"/>
          <w:i/>
          <w:iCs/>
          <w:sz w:val="22"/>
          <w:szCs w:val="22"/>
        </w:rPr>
        <w:t xml:space="preserve">El </w:t>
      </w:r>
      <w:r w:rsidR="0090098C">
        <w:rPr>
          <w:rFonts w:ascii="Calibri" w:hAnsi="Calibri"/>
          <w:i/>
          <w:iCs/>
          <w:sz w:val="22"/>
          <w:szCs w:val="22"/>
        </w:rPr>
        <w:t xml:space="preserve">Personal Data Engine </w:t>
      </w:r>
      <w:r>
        <w:rPr>
          <w:rFonts w:ascii="Calibri" w:hAnsi="Calibri"/>
          <w:i/>
          <w:iCs/>
          <w:sz w:val="22"/>
          <w:szCs w:val="22"/>
        </w:rPr>
        <w:t>y la Knox Enhanced Encrypted Protection analizan y protegen los datos para redefinir la seguridad de la IA.</w:t>
      </w:r>
      <w:r>
        <w:br/>
      </w:r>
    </w:p>
    <w:p w14:paraId="225E61FE" w14:textId="6E3C0C0D" w:rsidR="00761E66" w:rsidRDefault="00C524C5" w:rsidP="00DB67F9">
      <w:pPr>
        <w:spacing w:line="276" w:lineRule="auto"/>
        <w:rPr>
          <w:rFonts w:ascii="Calibri" w:hAnsi="Calibri" w:cs="Calibri"/>
          <w:sz w:val="22"/>
          <w:szCs w:val="22"/>
        </w:rPr>
      </w:pPr>
      <w:r>
        <w:rPr>
          <w:rFonts w:ascii="Calibri" w:hAnsi="Calibri"/>
          <w:sz w:val="22"/>
          <w:szCs w:val="22"/>
        </w:rPr>
        <w:t xml:space="preserve">El potencial de la IA es ilimitado, pero para liberar realmente todo el potencial de lo que puede hacer, los aportes de los usuarios que potencian las experiencias personalizadas son fundamentales. La IA necesita comprenderle a usted, sus preferencias y sus rutinas, para ofrecerle una experiencia móvil que se sienta como una extensión natural de su vida cotidiana. </w:t>
      </w:r>
    </w:p>
    <w:p w14:paraId="0F042EC3" w14:textId="594FFE3B" w:rsidR="00761E66" w:rsidRDefault="0070758B" w:rsidP="00DB67F9">
      <w:pPr>
        <w:spacing w:line="276" w:lineRule="auto"/>
        <w:rPr>
          <w:rFonts w:ascii="Calibri" w:hAnsi="Calibri" w:cs="Calibri"/>
          <w:sz w:val="22"/>
          <w:szCs w:val="22"/>
        </w:rPr>
      </w:pPr>
      <w:r>
        <w:rPr>
          <w:rFonts w:ascii="Calibri" w:hAnsi="Calibri"/>
          <w:sz w:val="22"/>
          <w:szCs w:val="22"/>
        </w:rPr>
        <w:t xml:space="preserve">Las funciones intuitivas y contextuales de Galaxy AI dan vida a estas experiencias personalizadas, transformando su smartphone de una herramienta a un compañero inteligente que se anticipa a sus necesidades y le ofrece sugerencias diseñadas para hacer su vida más productiva, creativa y conectada.  </w:t>
      </w:r>
    </w:p>
    <w:p w14:paraId="00B613F6" w14:textId="68A9418E" w:rsidR="00300E9D" w:rsidRDefault="00784AC0" w:rsidP="00DB67F9">
      <w:pPr>
        <w:spacing w:line="276" w:lineRule="auto"/>
        <w:rPr>
          <w:rFonts w:ascii="Calibri" w:hAnsi="Calibri" w:cs="Calibri"/>
          <w:sz w:val="22"/>
          <w:szCs w:val="22"/>
        </w:rPr>
      </w:pPr>
      <w:r>
        <w:rPr>
          <w:rFonts w:ascii="Calibri" w:hAnsi="Calibri"/>
          <w:sz w:val="22"/>
          <w:szCs w:val="22"/>
        </w:rPr>
        <w:t>Para ofrecer una experiencia totalmente personalizada, su dispositivo naturalmente necesita acceso a ciertos datos. Esto es lo que permite que la IA lo comprenda y adapte sus respuestas de maneras que sean realmente útiles y adecuadas a su estilo de vida. Para garantizar que sus datos personales estén protegidos en esta era de la IA, innovamos constantemente en la protección de datos en su dispositivo, para que nada caiga en las manos equivocadas.</w:t>
      </w:r>
    </w:p>
    <w:p w14:paraId="32C54D87" w14:textId="690A64EC" w:rsidR="00EA3967" w:rsidRDefault="00D120A4" w:rsidP="000B62E0">
      <w:pPr>
        <w:spacing w:line="276" w:lineRule="auto"/>
        <w:jc w:val="center"/>
        <w:rPr>
          <w:rFonts w:ascii="Calibri" w:hAnsi="Calibri" w:cs="Calibri"/>
          <w:sz w:val="22"/>
          <w:szCs w:val="22"/>
        </w:rPr>
      </w:pPr>
      <w:r>
        <w:rPr>
          <w:rFonts w:ascii="Calibri" w:hAnsi="Calibri"/>
          <w:noProof/>
          <w:sz w:val="22"/>
          <w:szCs w:val="22"/>
        </w:rPr>
        <w:lastRenderedPageBreak/>
        <w:drawing>
          <wp:inline distT="0" distB="0" distL="0" distR="0" wp14:anchorId="4ECE98C3" wp14:editId="0FEC54F0">
            <wp:extent cx="5323413" cy="3848100"/>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ature Story- Galaxy AI Privacy Series 2_KEEP_v.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32236" cy="3854478"/>
                    </a:xfrm>
                    <a:prstGeom prst="rect">
                      <a:avLst/>
                    </a:prstGeom>
                  </pic:spPr>
                </pic:pic>
              </a:graphicData>
            </a:graphic>
          </wp:inline>
        </w:drawing>
      </w:r>
    </w:p>
    <w:p w14:paraId="3FCF8CD0" w14:textId="2D63328F" w:rsidR="001D0151" w:rsidRDefault="00385C47" w:rsidP="00DB67F9">
      <w:pPr>
        <w:spacing w:line="276" w:lineRule="auto"/>
        <w:rPr>
          <w:rFonts w:ascii="Calibri" w:hAnsi="Calibri" w:cs="Calibri"/>
          <w:b/>
          <w:bCs/>
          <w:sz w:val="22"/>
          <w:szCs w:val="22"/>
        </w:rPr>
      </w:pPr>
      <w:r>
        <w:rPr>
          <w:rFonts w:ascii="Calibri" w:hAnsi="Calibri"/>
          <w:b/>
          <w:bCs/>
          <w:sz w:val="22"/>
          <w:szCs w:val="22"/>
        </w:rPr>
        <w:t>La personalización es posible gracias a Personal Data Engine</w:t>
      </w:r>
    </w:p>
    <w:p w14:paraId="313F72FE" w14:textId="3DFBA7BC" w:rsidR="00074FC0" w:rsidRPr="00516D4E" w:rsidRDefault="00587471" w:rsidP="00327082">
      <w:pPr>
        <w:spacing w:line="276" w:lineRule="auto"/>
        <w:rPr>
          <w:rFonts w:ascii="Calibri" w:hAnsi="Calibri" w:cs="Calibri"/>
          <w:sz w:val="22"/>
          <w:szCs w:val="22"/>
        </w:rPr>
      </w:pPr>
      <w:r>
        <w:rPr>
          <w:rFonts w:ascii="Calibri" w:hAnsi="Calibri"/>
          <w:b/>
          <w:bCs/>
          <w:sz w:val="22"/>
          <w:szCs w:val="22"/>
        </w:rPr>
        <w:t>Personal Data Engine</w:t>
      </w:r>
      <w:r>
        <w:rPr>
          <w:rFonts w:ascii="Calibri" w:hAnsi="Calibri"/>
          <w:sz w:val="22"/>
          <w:szCs w:val="22"/>
        </w:rPr>
        <w:t xml:space="preserve"> (PDE)</w:t>
      </w:r>
      <w:r w:rsidR="00E51FC7">
        <w:rPr>
          <w:rStyle w:val="Refdenotaderodap"/>
          <w:rFonts w:ascii="Calibri" w:hAnsi="Calibri" w:cs="Calibri"/>
          <w:sz w:val="22"/>
          <w:szCs w:val="22"/>
        </w:rPr>
        <w:footnoteReference w:id="1"/>
      </w:r>
      <w:r>
        <w:rPr>
          <w:rFonts w:ascii="Calibri" w:hAnsi="Calibri"/>
          <w:sz w:val="22"/>
          <w:szCs w:val="22"/>
        </w:rPr>
        <w:t xml:space="preserve"> de Samsung Electronics es un componente clave para brindar de forma segura estas experiencias altamente personales. Presentado por primera vez con la serie Galaxy S25, PDE es el motor detrás de algunas de las experiencias de IA más transformadoras de Galaxy hasta el momento. Funciona silenciosamente detrás de escena para aprender de sus hábitos y preferencias, dando como resultado una experiencia verdaderamente personalizada y única. </w:t>
      </w:r>
    </w:p>
    <w:p w14:paraId="544626D0" w14:textId="65B47892" w:rsidR="00A03F4D" w:rsidRPr="00516D4E" w:rsidRDefault="00587471" w:rsidP="00327082">
      <w:pPr>
        <w:spacing w:line="276" w:lineRule="auto"/>
        <w:rPr>
          <w:rFonts w:ascii="Calibri" w:hAnsi="Calibri" w:cs="Calibri"/>
          <w:sz w:val="22"/>
          <w:szCs w:val="22"/>
        </w:rPr>
      </w:pPr>
      <w:r>
        <w:rPr>
          <w:rFonts w:ascii="Calibri" w:hAnsi="Calibri"/>
          <w:sz w:val="22"/>
          <w:szCs w:val="22"/>
        </w:rPr>
        <w:t xml:space="preserve">Ya sea que </w:t>
      </w:r>
      <w:r>
        <w:rPr>
          <w:rFonts w:ascii="Calibri" w:hAnsi="Calibri"/>
          <w:b/>
          <w:bCs/>
          <w:sz w:val="22"/>
          <w:szCs w:val="22"/>
        </w:rPr>
        <w:t>Now Brief</w:t>
      </w:r>
      <w:r w:rsidR="00DB75CF" w:rsidRPr="00516D4E">
        <w:rPr>
          <w:rStyle w:val="Refdenotaderodap"/>
          <w:rFonts w:ascii="Calibri" w:hAnsi="Calibri" w:cs="Calibri"/>
          <w:sz w:val="22"/>
          <w:szCs w:val="22"/>
        </w:rPr>
        <w:footnoteReference w:id="2"/>
      </w:r>
      <w:r>
        <w:rPr>
          <w:rFonts w:ascii="Calibri" w:hAnsi="Calibri"/>
          <w:sz w:val="22"/>
          <w:szCs w:val="22"/>
        </w:rPr>
        <w:t xml:space="preserve"> lo guíe a través de su día con actualizaciones seleccionadas o simplemente encuentre esa foto perfecta en su Galería con entrada de lenguaje natural, Galaxy AI hace que cada acción impulsada por IA se sienta perfecta. Y como PDE procesa de forma segura sus datos en el dispositivo, usted puede disfrutar de todos los beneficios de la IA profundamente personalizada, sin comprometer la privacidad.</w:t>
      </w:r>
    </w:p>
    <w:p w14:paraId="15FBAF11" w14:textId="77777777" w:rsidR="004D2022" w:rsidRPr="00516D4E" w:rsidRDefault="004D2022" w:rsidP="00327082">
      <w:pPr>
        <w:spacing w:line="276" w:lineRule="auto"/>
        <w:rPr>
          <w:rFonts w:ascii="Calibri" w:hAnsi="Calibri" w:cs="Calibri"/>
          <w:sz w:val="22"/>
          <w:szCs w:val="22"/>
        </w:rPr>
      </w:pPr>
    </w:p>
    <w:p w14:paraId="444BF604" w14:textId="57826EFA" w:rsidR="00F93EEE" w:rsidRDefault="00385C47" w:rsidP="00F93EEE">
      <w:pPr>
        <w:spacing w:line="276" w:lineRule="auto"/>
        <w:rPr>
          <w:rFonts w:ascii="Calibri" w:hAnsi="Calibri" w:cs="Calibri"/>
          <w:b/>
          <w:bCs/>
          <w:sz w:val="22"/>
          <w:szCs w:val="22"/>
        </w:rPr>
      </w:pPr>
      <w:r>
        <w:rPr>
          <w:rFonts w:ascii="Calibri" w:hAnsi="Calibri"/>
          <w:b/>
          <w:bCs/>
          <w:sz w:val="22"/>
          <w:szCs w:val="22"/>
        </w:rPr>
        <w:t>Potentes avances con la Knox Enhanced Encrypted Protection</w:t>
      </w:r>
    </w:p>
    <w:p w14:paraId="2EA28116" w14:textId="082EA599" w:rsidR="00DF7E7A" w:rsidRDefault="00601C97" w:rsidP="00443471">
      <w:pPr>
        <w:spacing w:line="276" w:lineRule="auto"/>
        <w:rPr>
          <w:rFonts w:ascii="Calibri" w:hAnsi="Calibri" w:cs="Calibri"/>
          <w:sz w:val="22"/>
          <w:szCs w:val="22"/>
        </w:rPr>
      </w:pPr>
      <w:r>
        <w:rPr>
          <w:rFonts w:ascii="Calibri" w:hAnsi="Calibri"/>
          <w:sz w:val="22"/>
          <w:szCs w:val="22"/>
        </w:rPr>
        <w:t xml:space="preserve">Para fortalecer aún más la seguridad de las experiencias de Galaxy AI, Samsung desarrolló </w:t>
      </w:r>
      <w:r>
        <w:rPr>
          <w:rFonts w:ascii="Calibri" w:hAnsi="Calibri"/>
          <w:b/>
          <w:bCs/>
          <w:sz w:val="22"/>
          <w:szCs w:val="22"/>
        </w:rPr>
        <w:t>Knox Enhanced Encrypted Protection (KEEP)</w:t>
      </w:r>
      <w:r w:rsidR="00E51FC7">
        <w:rPr>
          <w:rStyle w:val="Refdenotaderodap"/>
          <w:rFonts w:ascii="Calibri" w:hAnsi="Calibri" w:cs="Calibri"/>
          <w:b/>
          <w:bCs/>
          <w:sz w:val="22"/>
          <w:szCs w:val="22"/>
        </w:rPr>
        <w:footnoteReference w:id="3"/>
      </w:r>
      <w:r>
        <w:rPr>
          <w:rFonts w:ascii="Calibri" w:hAnsi="Calibri"/>
          <w:sz w:val="22"/>
          <w:szCs w:val="22"/>
        </w:rPr>
        <w:t xml:space="preserve"> — una nueva y poderosa capa de seguridad en el dispositivo </w:t>
      </w:r>
      <w:r>
        <w:rPr>
          <w:rFonts w:ascii="Calibri" w:hAnsi="Calibri"/>
          <w:sz w:val="22"/>
          <w:szCs w:val="22"/>
        </w:rPr>
        <w:lastRenderedPageBreak/>
        <w:t xml:space="preserve">que protege sus datos más confidenciales sin interrumpir su experiencia. Desarrollado inicialmente para </w:t>
      </w:r>
      <w:r>
        <w:rPr>
          <w:rFonts w:ascii="Calibri" w:hAnsi="Calibri"/>
          <w:b/>
          <w:bCs/>
          <w:sz w:val="22"/>
          <w:szCs w:val="22"/>
        </w:rPr>
        <w:t>PDE</w:t>
      </w:r>
      <w:r>
        <w:rPr>
          <w:rFonts w:ascii="Calibri" w:hAnsi="Calibri"/>
          <w:sz w:val="22"/>
          <w:szCs w:val="22"/>
        </w:rPr>
        <w:t xml:space="preserve"> , KEEP ahora también protege otras funciones de Galaxy AI como Smart Suggestions, Now Brief, Samsung Moments y más, ejecutándose silenciosamente en segundo plano para garantizar que cada aplicación compatible se mantenga segura. </w:t>
      </w:r>
    </w:p>
    <w:p w14:paraId="642B5599" w14:textId="73F2E0C3" w:rsidR="00315928" w:rsidRPr="00696EAA" w:rsidRDefault="00315928" w:rsidP="00443471">
      <w:pPr>
        <w:spacing w:line="276" w:lineRule="auto"/>
        <w:rPr>
          <w:rFonts w:ascii="Calibri" w:hAnsi="Calibri" w:cs="Calibri"/>
          <w:sz w:val="22"/>
          <w:szCs w:val="22"/>
        </w:rPr>
      </w:pPr>
      <w:r>
        <w:rPr>
          <w:rFonts w:ascii="Calibri" w:hAnsi="Calibri"/>
          <w:sz w:val="22"/>
          <w:szCs w:val="22"/>
        </w:rPr>
        <w:t xml:space="preserve">Piense en su teléfono como si fuera una casa. Cada aplicación tiene su propia habitación, separada, pero todas bajo el mismo techo. Luego está </w:t>
      </w:r>
      <w:r>
        <w:rPr>
          <w:rFonts w:ascii="Calibri" w:hAnsi="Calibri"/>
          <w:b/>
          <w:bCs/>
          <w:sz w:val="22"/>
          <w:szCs w:val="22"/>
        </w:rPr>
        <w:t>Secure Folder</w:t>
      </w:r>
      <w:r w:rsidR="00E51F4A">
        <w:rPr>
          <w:rStyle w:val="Refdenotaderodap"/>
          <w:rFonts w:ascii="Calibri" w:hAnsi="Calibri" w:cs="Calibri"/>
          <w:sz w:val="22"/>
          <w:szCs w:val="22"/>
        </w:rPr>
        <w:footnoteReference w:id="4"/>
      </w:r>
      <w:r w:rsidR="0090098C">
        <w:rPr>
          <w:rFonts w:ascii="Calibri" w:hAnsi="Calibri"/>
          <w:sz w:val="22"/>
          <w:szCs w:val="22"/>
        </w:rPr>
        <w:t>,</w:t>
      </w:r>
      <w:r>
        <w:rPr>
          <w:rFonts w:ascii="Calibri" w:hAnsi="Calibri"/>
          <w:sz w:val="22"/>
          <w:szCs w:val="22"/>
        </w:rPr>
        <w:t xml:space="preserve"> que funciona como una casa de huéspedes completamente independiente con su propia llave, separada de la casa principal. Es ideal para mantener ciertas cosas extra privadas, especialmente cuando desea un aislamiento completo del resto de su dispositivo. Pero a medida que las funciones de IA como PDE comienzan a manejar tareas más sensibles en tiempo real, existe una creciente necesidad de una seguridad que sea igual de sólida, pero más conectada con su experiencia cotidiana.</w:t>
      </w:r>
    </w:p>
    <w:p w14:paraId="5938EE4E" w14:textId="2641568F" w:rsidR="009C5028" w:rsidRPr="00443471" w:rsidRDefault="2A472E7E" w:rsidP="00443471">
      <w:pPr>
        <w:spacing w:line="276" w:lineRule="auto"/>
        <w:rPr>
          <w:rFonts w:ascii="Calibri" w:hAnsi="Calibri" w:cs="Calibri"/>
          <w:sz w:val="22"/>
          <w:szCs w:val="22"/>
        </w:rPr>
      </w:pPr>
      <w:r>
        <w:rPr>
          <w:rFonts w:ascii="Calibri" w:hAnsi="Calibri"/>
          <w:sz w:val="22"/>
          <w:szCs w:val="22"/>
        </w:rPr>
        <w:t>Ahí es donde entra en juego KEEP. Imagine convertir parte de la casa en una suite privada, aún bajo el mismo techo, pero con su propia entrada segura que solo usted puede usar. Es más privada que una habitación normal, pero no está completamente separada como la casa de huéspedes. KEEP funciona de la misma manera: crea un espacio seguro y dedicado para aplicaciones individuales (como PDE) para que pueda manejar de forma segura sus datos sin enviarlos a ninguna parte ni interferir en el uso que usted hace de su teléfono.</w:t>
      </w:r>
    </w:p>
    <w:p w14:paraId="535F1359" w14:textId="11F2D42E" w:rsidR="008B376F" w:rsidRDefault="00443471" w:rsidP="00443471">
      <w:pPr>
        <w:spacing w:line="276" w:lineRule="auto"/>
        <w:rPr>
          <w:rFonts w:ascii="Calibri" w:hAnsi="Calibri" w:cs="Calibri"/>
          <w:sz w:val="22"/>
          <w:szCs w:val="22"/>
        </w:rPr>
      </w:pPr>
      <w:r>
        <w:rPr>
          <w:rFonts w:ascii="Calibri" w:hAnsi="Calibri"/>
          <w:sz w:val="22"/>
          <w:szCs w:val="22"/>
        </w:rPr>
        <w:t>A medida que nuestras experiencias móviles se vuelven más inteligentes, KEEP garantiza que sus datos más personales se mantengan seguros por diseño. Junto con herramientas como Secure Folder, refuerza el enfoque de múltiples capas de Samsung para la protección de datos, brindando a los usuarios y a los servicios el tipo de seguridad adecuado para diferentes necesidades de privacidad.</w:t>
      </w:r>
    </w:p>
    <w:p w14:paraId="7EDB4127" w14:textId="454B73A3" w:rsidR="00174532" w:rsidRDefault="0086426F" w:rsidP="00327082">
      <w:pPr>
        <w:spacing w:line="276" w:lineRule="auto"/>
        <w:rPr>
          <w:rFonts w:ascii="Calibri" w:hAnsi="Calibri" w:cs="Calibri"/>
          <w:sz w:val="22"/>
          <w:szCs w:val="22"/>
        </w:rPr>
      </w:pPr>
      <w:r>
        <w:rPr>
          <w:rFonts w:ascii="Calibri" w:hAnsi="Calibri"/>
          <w:sz w:val="22"/>
          <w:szCs w:val="22"/>
        </w:rPr>
        <w:t>A medida que Galaxy AI se vuelve más personal, funciones como Personal Data Engine y Knox Enhanced Encrypted Protection están estableciendo un nuevo estándar para la inteligencia móvil, donde la personalización y la privacidad van de la mano. A medida que estas experiencias se vuelven más inteligentes y se adaptan mejor a sus necesidades, puede estar seguro de que su información más confidencial permanecerá segura en su dispositivo, exactamente donde pertenece.</w:t>
      </w:r>
    </w:p>
    <w:p w14:paraId="441578AF" w14:textId="14A8F304" w:rsidR="00D120A4" w:rsidRPr="0090098C" w:rsidRDefault="00D120A4" w:rsidP="00327082">
      <w:pPr>
        <w:spacing w:line="276" w:lineRule="auto"/>
        <w:rPr>
          <w:rFonts w:ascii="Calibri" w:hAnsi="Calibri" w:cs="Calibri"/>
          <w:sz w:val="22"/>
          <w:szCs w:val="22"/>
          <w:lang w:val="pt-BR"/>
        </w:rPr>
      </w:pPr>
    </w:p>
    <w:p w14:paraId="307FADA1" w14:textId="74A684CB" w:rsidR="00D120A4" w:rsidRPr="005C5747" w:rsidRDefault="00D120A4" w:rsidP="00D120A4">
      <w:pPr>
        <w:spacing w:line="276" w:lineRule="auto"/>
        <w:jc w:val="center"/>
        <w:rPr>
          <w:rFonts w:ascii="Calibri" w:hAnsi="Calibri" w:cs="Calibri"/>
          <w:sz w:val="22"/>
          <w:szCs w:val="22"/>
        </w:rPr>
      </w:pPr>
      <w:r>
        <w:rPr>
          <w:rFonts w:ascii="Calibri" w:hAnsi="Calibri"/>
          <w:sz w:val="22"/>
          <w:szCs w:val="22"/>
        </w:rPr>
        <w:t>###</w:t>
      </w:r>
    </w:p>
    <w:sectPr w:rsidR="00D120A4" w:rsidRPr="005C57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2A20D" w14:textId="77777777" w:rsidR="00D23520" w:rsidRDefault="00D23520" w:rsidP="007168F5">
      <w:pPr>
        <w:spacing w:after="0" w:line="240" w:lineRule="auto"/>
      </w:pPr>
      <w:r>
        <w:separator/>
      </w:r>
    </w:p>
  </w:endnote>
  <w:endnote w:type="continuationSeparator" w:id="0">
    <w:p w14:paraId="6463A15C" w14:textId="77777777" w:rsidR="00D23520" w:rsidRDefault="00D23520" w:rsidP="00716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Aptos Display">
    <w:altName w:val="Cambria"/>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20FE6" w14:textId="77777777" w:rsidR="00D23520" w:rsidRDefault="00D23520" w:rsidP="007168F5">
      <w:pPr>
        <w:spacing w:after="0" w:line="240" w:lineRule="auto"/>
      </w:pPr>
      <w:r>
        <w:separator/>
      </w:r>
    </w:p>
  </w:footnote>
  <w:footnote w:type="continuationSeparator" w:id="0">
    <w:p w14:paraId="2775B75E" w14:textId="77777777" w:rsidR="00D23520" w:rsidRDefault="00D23520" w:rsidP="007168F5">
      <w:pPr>
        <w:spacing w:after="0" w:line="240" w:lineRule="auto"/>
      </w:pPr>
      <w:r>
        <w:continuationSeparator/>
      </w:r>
    </w:p>
  </w:footnote>
  <w:footnote w:id="1">
    <w:p w14:paraId="71C55543" w14:textId="77777777" w:rsidR="00E51FC7" w:rsidRPr="0090098C" w:rsidRDefault="00E51FC7" w:rsidP="00E51FC7">
      <w:pPr>
        <w:pStyle w:val="Textodenotaderodap"/>
        <w:rPr>
          <w:rFonts w:ascii="Arial" w:hAnsi="Arial" w:cs="Arial"/>
          <w:sz w:val="16"/>
          <w:szCs w:val="16"/>
        </w:rPr>
      </w:pPr>
      <w:r w:rsidRPr="0090098C">
        <w:rPr>
          <w:rStyle w:val="Refdenotaderodap"/>
          <w:rFonts w:ascii="Arial" w:hAnsi="Arial" w:cs="Arial"/>
          <w:sz w:val="16"/>
          <w:szCs w:val="16"/>
        </w:rPr>
        <w:footnoteRef/>
      </w:r>
      <w:r w:rsidRPr="0090098C">
        <w:rPr>
          <w:rFonts w:ascii="Arial" w:hAnsi="Arial" w:cs="Arial"/>
          <w:sz w:val="16"/>
          <w:szCs w:val="16"/>
        </w:rPr>
        <w:t xml:space="preserve"> Personal Data Engine funciona cuando el menú Inteligencia de Datos Personales está activado. Los datos analizados se eliminarán una vez que se desactive el menú Personal Data Intelligence. </w:t>
      </w:r>
    </w:p>
  </w:footnote>
  <w:footnote w:id="2">
    <w:p w14:paraId="519D1754" w14:textId="1637B8D4" w:rsidR="00DB75CF" w:rsidRPr="009F68C8" w:rsidRDefault="00DB75CF" w:rsidP="00DB75CF">
      <w:pPr>
        <w:pStyle w:val="Textodenotaderodap"/>
        <w:rPr>
          <w:rFonts w:ascii="Arial" w:hAnsi="Arial" w:cs="Arial"/>
          <w:sz w:val="16"/>
          <w:szCs w:val="16"/>
        </w:rPr>
      </w:pPr>
      <w:r w:rsidRPr="0090098C">
        <w:rPr>
          <w:rStyle w:val="Refdenotaderodap"/>
          <w:rFonts w:ascii="Arial" w:hAnsi="Arial" w:cs="Arial"/>
          <w:sz w:val="16"/>
          <w:szCs w:val="16"/>
        </w:rPr>
        <w:footnoteRef/>
      </w:r>
      <w:r w:rsidRPr="0090098C">
        <w:rPr>
          <w:rFonts w:ascii="Arial" w:hAnsi="Arial" w:cs="Arial"/>
          <w:sz w:val="16"/>
          <w:szCs w:val="16"/>
        </w:rPr>
        <w:t xml:space="preserve"> </w:t>
      </w:r>
      <w:r w:rsidRPr="0090098C">
        <w:rPr>
          <w:rFonts w:ascii="Arial" w:hAnsi="Arial" w:cs="Arial"/>
          <w:sz w:val="16"/>
          <w:szCs w:val="16"/>
        </w:rPr>
        <w:t>La función Now Brief necesita el inicio de sesión en una Cuenta Samsung. La disponibilidad del servicio puede</w:t>
      </w:r>
      <w:r>
        <w:rPr>
          <w:rFonts w:ascii="Arial" w:hAnsi="Arial"/>
          <w:sz w:val="16"/>
          <w:szCs w:val="16"/>
        </w:rPr>
        <w:t xml:space="preserve"> variar según el país, el idioma, el modelo de dispositivo y las aplicaciones. Algunas funciones pueden requerir conexión a la red.</w:t>
      </w:r>
    </w:p>
  </w:footnote>
  <w:footnote w:id="3">
    <w:p w14:paraId="03CB9697" w14:textId="2DCA9B52" w:rsidR="00E51FC7" w:rsidRPr="009F68C8" w:rsidRDefault="00E51FC7">
      <w:pPr>
        <w:pStyle w:val="Textodenotaderodap"/>
        <w:rPr>
          <w:rFonts w:ascii="Arial" w:hAnsi="Arial" w:cs="Arial"/>
          <w:sz w:val="16"/>
          <w:szCs w:val="16"/>
        </w:rPr>
      </w:pPr>
      <w:r>
        <w:rPr>
          <w:rStyle w:val="Refdenotaderodap"/>
          <w:rFonts w:ascii="Arial" w:hAnsi="Arial" w:cs="Arial"/>
          <w:sz w:val="16"/>
          <w:szCs w:val="16"/>
        </w:rPr>
        <w:footnoteRef/>
      </w:r>
      <w:r>
        <w:rPr>
          <w:rFonts w:ascii="Arial" w:hAnsi="Arial"/>
          <w:sz w:val="16"/>
          <w:szCs w:val="16"/>
        </w:rPr>
        <w:t xml:space="preserve"> </w:t>
      </w:r>
      <w:r>
        <w:rPr>
          <w:rFonts w:ascii="Arial" w:hAnsi="Arial"/>
          <w:sz w:val="16"/>
          <w:szCs w:val="16"/>
        </w:rPr>
        <w:t>Disponible en smartphones y tablets Galaxy con One UI 8 o posterior.</w:t>
      </w:r>
    </w:p>
  </w:footnote>
  <w:footnote w:id="4">
    <w:p w14:paraId="08D16AF2" w14:textId="744F39AC" w:rsidR="00E51F4A" w:rsidRPr="009F68C8" w:rsidRDefault="00E51F4A" w:rsidP="00E51F4A">
      <w:pPr>
        <w:pStyle w:val="Textodenotaderodap"/>
        <w:rPr>
          <w:rFonts w:ascii="Arial" w:hAnsi="Arial" w:cs="Arial"/>
          <w:sz w:val="16"/>
        </w:rPr>
      </w:pPr>
      <w:r>
        <w:rPr>
          <w:rStyle w:val="Refdenotaderodap"/>
          <w:rFonts w:ascii="Arial" w:hAnsi="Arial" w:cs="Arial"/>
          <w:sz w:val="16"/>
          <w:szCs w:val="16"/>
        </w:rPr>
        <w:footnoteRef/>
      </w:r>
      <w:r>
        <w:rPr>
          <w:rFonts w:ascii="Arial" w:hAnsi="Arial"/>
          <w:sz w:val="16"/>
          <w:szCs w:val="16"/>
        </w:rPr>
        <w:t xml:space="preserve"> </w:t>
      </w:r>
      <w:r>
        <w:rPr>
          <w:rFonts w:ascii="Arial" w:hAnsi="Arial"/>
          <w:sz w:val="16"/>
          <w:szCs w:val="16"/>
        </w:rPr>
        <w:t>Secure Folder ofrece a los usuarios un área separada y protegida de su teléfono o tablet para almacenar aplicaciones y datos confidenciales. Permite a los usuarios configurar perfiles separados que pueden duplicar sus aplicaciones. Los usuarios pueden personalizar la aplicación Secure Folder y configurar su propio tipo de bloqueo, incluido PIN, patrón, contraseña y huella digital. Para mayor seguridad, los usuarios de Secure Folder</w:t>
      </w:r>
      <w:r>
        <w:rPr>
          <w:rFonts w:ascii="Arial" w:hAnsi="Arial"/>
          <w:sz w:val="16"/>
        </w:rPr>
        <w:t xml:space="preserve"> también cuentan con una opción para ocultar y cifrar Secure Folder, lo que ayuda a mantener los datos a salvo de amenazas avanzadas de ciberseguridad. Mientras estén ocultas, las aplicaciones dejarán de funcionar para mantener sus datos seguros. Una vez que se abra nuevamente Secure Folder, se desactivará el cifrado y las aplicaciones reanudarán su funcionamiento normal.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403C"/>
    <w:multiLevelType w:val="hybridMultilevel"/>
    <w:tmpl w:val="13EA7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5609BF"/>
    <w:multiLevelType w:val="hybridMultilevel"/>
    <w:tmpl w:val="47F25EC2"/>
    <w:lvl w:ilvl="0" w:tplc="B5807AF8">
      <w:start w:val="1"/>
      <w:numFmt w:val="decimal"/>
      <w:lvlText w:val="%1."/>
      <w:lvlJc w:val="left"/>
      <w:pPr>
        <w:ind w:left="1020" w:hanging="360"/>
      </w:pPr>
    </w:lvl>
    <w:lvl w:ilvl="1" w:tplc="FD847E00">
      <w:start w:val="1"/>
      <w:numFmt w:val="decimal"/>
      <w:lvlText w:val="%2."/>
      <w:lvlJc w:val="left"/>
      <w:pPr>
        <w:ind w:left="1020" w:hanging="360"/>
      </w:pPr>
    </w:lvl>
    <w:lvl w:ilvl="2" w:tplc="241A5680">
      <w:start w:val="1"/>
      <w:numFmt w:val="decimal"/>
      <w:lvlText w:val="%3."/>
      <w:lvlJc w:val="left"/>
      <w:pPr>
        <w:ind w:left="1020" w:hanging="360"/>
      </w:pPr>
    </w:lvl>
    <w:lvl w:ilvl="3" w:tplc="E6EA2C72">
      <w:start w:val="1"/>
      <w:numFmt w:val="decimal"/>
      <w:lvlText w:val="%4."/>
      <w:lvlJc w:val="left"/>
      <w:pPr>
        <w:ind w:left="1020" w:hanging="360"/>
      </w:pPr>
    </w:lvl>
    <w:lvl w:ilvl="4" w:tplc="715444B8">
      <w:start w:val="1"/>
      <w:numFmt w:val="decimal"/>
      <w:lvlText w:val="%5."/>
      <w:lvlJc w:val="left"/>
      <w:pPr>
        <w:ind w:left="1020" w:hanging="360"/>
      </w:pPr>
    </w:lvl>
    <w:lvl w:ilvl="5" w:tplc="D7346B98">
      <w:start w:val="1"/>
      <w:numFmt w:val="decimal"/>
      <w:lvlText w:val="%6."/>
      <w:lvlJc w:val="left"/>
      <w:pPr>
        <w:ind w:left="1020" w:hanging="360"/>
      </w:pPr>
    </w:lvl>
    <w:lvl w:ilvl="6" w:tplc="0E0E74BE">
      <w:start w:val="1"/>
      <w:numFmt w:val="decimal"/>
      <w:lvlText w:val="%7."/>
      <w:lvlJc w:val="left"/>
      <w:pPr>
        <w:ind w:left="1020" w:hanging="360"/>
      </w:pPr>
    </w:lvl>
    <w:lvl w:ilvl="7" w:tplc="FF5C2B8A">
      <w:start w:val="1"/>
      <w:numFmt w:val="decimal"/>
      <w:lvlText w:val="%8."/>
      <w:lvlJc w:val="left"/>
      <w:pPr>
        <w:ind w:left="1020" w:hanging="360"/>
      </w:pPr>
    </w:lvl>
    <w:lvl w:ilvl="8" w:tplc="B88EB812">
      <w:start w:val="1"/>
      <w:numFmt w:val="decimal"/>
      <w:lvlText w:val="%9."/>
      <w:lvlJc w:val="left"/>
      <w:pPr>
        <w:ind w:left="1020" w:hanging="360"/>
      </w:pPr>
    </w:lvl>
  </w:abstractNum>
  <w:abstractNum w:abstractNumId="2" w15:restartNumberingAfterBreak="0">
    <w:nsid w:val="0C152648"/>
    <w:multiLevelType w:val="hybridMultilevel"/>
    <w:tmpl w:val="9B126BF2"/>
    <w:lvl w:ilvl="0" w:tplc="87424E0A">
      <w:start w:val="1"/>
      <w:numFmt w:val="decimal"/>
      <w:lvlText w:val="%1."/>
      <w:lvlJc w:val="left"/>
      <w:pPr>
        <w:ind w:left="720" w:hanging="360"/>
      </w:pPr>
    </w:lvl>
    <w:lvl w:ilvl="1" w:tplc="3D9CDA6C">
      <w:start w:val="1"/>
      <w:numFmt w:val="decimal"/>
      <w:lvlText w:val="%2."/>
      <w:lvlJc w:val="left"/>
      <w:pPr>
        <w:ind w:left="720" w:hanging="360"/>
      </w:pPr>
    </w:lvl>
    <w:lvl w:ilvl="2" w:tplc="EE583EB0">
      <w:start w:val="1"/>
      <w:numFmt w:val="decimal"/>
      <w:lvlText w:val="%3."/>
      <w:lvlJc w:val="left"/>
      <w:pPr>
        <w:ind w:left="720" w:hanging="360"/>
      </w:pPr>
    </w:lvl>
    <w:lvl w:ilvl="3" w:tplc="4AD8B594">
      <w:start w:val="1"/>
      <w:numFmt w:val="decimal"/>
      <w:lvlText w:val="%4."/>
      <w:lvlJc w:val="left"/>
      <w:pPr>
        <w:ind w:left="720" w:hanging="360"/>
      </w:pPr>
    </w:lvl>
    <w:lvl w:ilvl="4" w:tplc="5EFA0EA4">
      <w:start w:val="1"/>
      <w:numFmt w:val="decimal"/>
      <w:lvlText w:val="%5."/>
      <w:lvlJc w:val="left"/>
      <w:pPr>
        <w:ind w:left="720" w:hanging="360"/>
      </w:pPr>
    </w:lvl>
    <w:lvl w:ilvl="5" w:tplc="E4C28552">
      <w:start w:val="1"/>
      <w:numFmt w:val="decimal"/>
      <w:lvlText w:val="%6."/>
      <w:lvlJc w:val="left"/>
      <w:pPr>
        <w:ind w:left="720" w:hanging="360"/>
      </w:pPr>
    </w:lvl>
    <w:lvl w:ilvl="6" w:tplc="12D611F4">
      <w:start w:val="1"/>
      <w:numFmt w:val="decimal"/>
      <w:lvlText w:val="%7."/>
      <w:lvlJc w:val="left"/>
      <w:pPr>
        <w:ind w:left="720" w:hanging="360"/>
      </w:pPr>
    </w:lvl>
    <w:lvl w:ilvl="7" w:tplc="43D83204">
      <w:start w:val="1"/>
      <w:numFmt w:val="decimal"/>
      <w:lvlText w:val="%8."/>
      <w:lvlJc w:val="left"/>
      <w:pPr>
        <w:ind w:left="720" w:hanging="360"/>
      </w:pPr>
    </w:lvl>
    <w:lvl w:ilvl="8" w:tplc="51A2202A">
      <w:start w:val="1"/>
      <w:numFmt w:val="decimal"/>
      <w:lvlText w:val="%9."/>
      <w:lvlJc w:val="left"/>
      <w:pPr>
        <w:ind w:left="720" w:hanging="360"/>
      </w:pPr>
    </w:lvl>
  </w:abstractNum>
  <w:abstractNum w:abstractNumId="3" w15:restartNumberingAfterBreak="0">
    <w:nsid w:val="124042EF"/>
    <w:multiLevelType w:val="hybridMultilevel"/>
    <w:tmpl w:val="3010618A"/>
    <w:lvl w:ilvl="0" w:tplc="7062EFBC">
      <w:start w:val="1"/>
      <w:numFmt w:val="decimal"/>
      <w:lvlText w:val="%1."/>
      <w:lvlJc w:val="left"/>
      <w:pPr>
        <w:ind w:left="1020" w:hanging="360"/>
      </w:pPr>
    </w:lvl>
    <w:lvl w:ilvl="1" w:tplc="A11AD772">
      <w:start w:val="1"/>
      <w:numFmt w:val="decimal"/>
      <w:lvlText w:val="%2."/>
      <w:lvlJc w:val="left"/>
      <w:pPr>
        <w:ind w:left="1020" w:hanging="360"/>
      </w:pPr>
    </w:lvl>
    <w:lvl w:ilvl="2" w:tplc="C690025C">
      <w:start w:val="1"/>
      <w:numFmt w:val="decimal"/>
      <w:lvlText w:val="%3."/>
      <w:lvlJc w:val="left"/>
      <w:pPr>
        <w:ind w:left="1020" w:hanging="360"/>
      </w:pPr>
    </w:lvl>
    <w:lvl w:ilvl="3" w:tplc="EE561F80">
      <w:start w:val="1"/>
      <w:numFmt w:val="decimal"/>
      <w:lvlText w:val="%4."/>
      <w:lvlJc w:val="left"/>
      <w:pPr>
        <w:ind w:left="1020" w:hanging="360"/>
      </w:pPr>
    </w:lvl>
    <w:lvl w:ilvl="4" w:tplc="BC0EDEE2">
      <w:start w:val="1"/>
      <w:numFmt w:val="decimal"/>
      <w:lvlText w:val="%5."/>
      <w:lvlJc w:val="left"/>
      <w:pPr>
        <w:ind w:left="1020" w:hanging="360"/>
      </w:pPr>
    </w:lvl>
    <w:lvl w:ilvl="5" w:tplc="283ABCE8">
      <w:start w:val="1"/>
      <w:numFmt w:val="decimal"/>
      <w:lvlText w:val="%6."/>
      <w:lvlJc w:val="left"/>
      <w:pPr>
        <w:ind w:left="1020" w:hanging="360"/>
      </w:pPr>
    </w:lvl>
    <w:lvl w:ilvl="6" w:tplc="B380A580">
      <w:start w:val="1"/>
      <w:numFmt w:val="decimal"/>
      <w:lvlText w:val="%7."/>
      <w:lvlJc w:val="left"/>
      <w:pPr>
        <w:ind w:left="1020" w:hanging="360"/>
      </w:pPr>
    </w:lvl>
    <w:lvl w:ilvl="7" w:tplc="B254D0CC">
      <w:start w:val="1"/>
      <w:numFmt w:val="decimal"/>
      <w:lvlText w:val="%8."/>
      <w:lvlJc w:val="left"/>
      <w:pPr>
        <w:ind w:left="1020" w:hanging="360"/>
      </w:pPr>
    </w:lvl>
    <w:lvl w:ilvl="8" w:tplc="C15EA92C">
      <w:start w:val="1"/>
      <w:numFmt w:val="decimal"/>
      <w:lvlText w:val="%9."/>
      <w:lvlJc w:val="left"/>
      <w:pPr>
        <w:ind w:left="1020" w:hanging="360"/>
      </w:pPr>
    </w:lvl>
  </w:abstractNum>
  <w:abstractNum w:abstractNumId="4" w15:restartNumberingAfterBreak="0">
    <w:nsid w:val="3A5B0794"/>
    <w:multiLevelType w:val="hybridMultilevel"/>
    <w:tmpl w:val="CC94FE4E"/>
    <w:lvl w:ilvl="0" w:tplc="858E0FE4">
      <w:start w:val="1"/>
      <w:numFmt w:val="decimal"/>
      <w:lvlText w:val="%1."/>
      <w:lvlJc w:val="left"/>
      <w:pPr>
        <w:ind w:left="1020" w:hanging="360"/>
      </w:pPr>
    </w:lvl>
    <w:lvl w:ilvl="1" w:tplc="DB04E85E">
      <w:start w:val="1"/>
      <w:numFmt w:val="decimal"/>
      <w:lvlText w:val="%2."/>
      <w:lvlJc w:val="left"/>
      <w:pPr>
        <w:ind w:left="1020" w:hanging="360"/>
      </w:pPr>
    </w:lvl>
    <w:lvl w:ilvl="2" w:tplc="ED3A6438">
      <w:start w:val="1"/>
      <w:numFmt w:val="decimal"/>
      <w:lvlText w:val="%3."/>
      <w:lvlJc w:val="left"/>
      <w:pPr>
        <w:ind w:left="1020" w:hanging="360"/>
      </w:pPr>
    </w:lvl>
    <w:lvl w:ilvl="3" w:tplc="2820ADBE">
      <w:start w:val="1"/>
      <w:numFmt w:val="decimal"/>
      <w:lvlText w:val="%4."/>
      <w:lvlJc w:val="left"/>
      <w:pPr>
        <w:ind w:left="1020" w:hanging="360"/>
      </w:pPr>
    </w:lvl>
    <w:lvl w:ilvl="4" w:tplc="FD6E0EF2">
      <w:start w:val="1"/>
      <w:numFmt w:val="decimal"/>
      <w:lvlText w:val="%5."/>
      <w:lvlJc w:val="left"/>
      <w:pPr>
        <w:ind w:left="1020" w:hanging="360"/>
      </w:pPr>
    </w:lvl>
    <w:lvl w:ilvl="5" w:tplc="C4AA2642">
      <w:start w:val="1"/>
      <w:numFmt w:val="decimal"/>
      <w:lvlText w:val="%6."/>
      <w:lvlJc w:val="left"/>
      <w:pPr>
        <w:ind w:left="1020" w:hanging="360"/>
      </w:pPr>
    </w:lvl>
    <w:lvl w:ilvl="6" w:tplc="18EC9140">
      <w:start w:val="1"/>
      <w:numFmt w:val="decimal"/>
      <w:lvlText w:val="%7."/>
      <w:lvlJc w:val="left"/>
      <w:pPr>
        <w:ind w:left="1020" w:hanging="360"/>
      </w:pPr>
    </w:lvl>
    <w:lvl w:ilvl="7" w:tplc="BDC0F1D0">
      <w:start w:val="1"/>
      <w:numFmt w:val="decimal"/>
      <w:lvlText w:val="%8."/>
      <w:lvlJc w:val="left"/>
      <w:pPr>
        <w:ind w:left="1020" w:hanging="360"/>
      </w:pPr>
    </w:lvl>
    <w:lvl w:ilvl="8" w:tplc="4C40AAC4">
      <w:start w:val="1"/>
      <w:numFmt w:val="decimal"/>
      <w:lvlText w:val="%9."/>
      <w:lvlJc w:val="left"/>
      <w:pPr>
        <w:ind w:left="1020" w:hanging="360"/>
      </w:pPr>
    </w:lvl>
  </w:abstractNum>
  <w:abstractNum w:abstractNumId="5" w15:restartNumberingAfterBreak="0">
    <w:nsid w:val="3BA03594"/>
    <w:multiLevelType w:val="hybridMultilevel"/>
    <w:tmpl w:val="62969178"/>
    <w:lvl w:ilvl="0" w:tplc="509A72AA">
      <w:start w:val="1"/>
      <w:numFmt w:val="decimal"/>
      <w:lvlText w:val="%1."/>
      <w:lvlJc w:val="left"/>
      <w:pPr>
        <w:ind w:left="720" w:hanging="360"/>
      </w:pPr>
    </w:lvl>
    <w:lvl w:ilvl="1" w:tplc="73CAA0BA">
      <w:start w:val="1"/>
      <w:numFmt w:val="decimal"/>
      <w:lvlText w:val="%2."/>
      <w:lvlJc w:val="left"/>
      <w:pPr>
        <w:ind w:left="720" w:hanging="360"/>
      </w:pPr>
    </w:lvl>
    <w:lvl w:ilvl="2" w:tplc="A3CEBB76">
      <w:start w:val="1"/>
      <w:numFmt w:val="decimal"/>
      <w:lvlText w:val="%3."/>
      <w:lvlJc w:val="left"/>
      <w:pPr>
        <w:ind w:left="720" w:hanging="360"/>
      </w:pPr>
    </w:lvl>
    <w:lvl w:ilvl="3" w:tplc="3D4E2EE6">
      <w:start w:val="1"/>
      <w:numFmt w:val="decimal"/>
      <w:lvlText w:val="%4."/>
      <w:lvlJc w:val="left"/>
      <w:pPr>
        <w:ind w:left="720" w:hanging="360"/>
      </w:pPr>
    </w:lvl>
    <w:lvl w:ilvl="4" w:tplc="983839CC">
      <w:start w:val="1"/>
      <w:numFmt w:val="decimal"/>
      <w:lvlText w:val="%5."/>
      <w:lvlJc w:val="left"/>
      <w:pPr>
        <w:ind w:left="720" w:hanging="360"/>
      </w:pPr>
    </w:lvl>
    <w:lvl w:ilvl="5" w:tplc="C382DBE6">
      <w:start w:val="1"/>
      <w:numFmt w:val="decimal"/>
      <w:lvlText w:val="%6."/>
      <w:lvlJc w:val="left"/>
      <w:pPr>
        <w:ind w:left="720" w:hanging="360"/>
      </w:pPr>
    </w:lvl>
    <w:lvl w:ilvl="6" w:tplc="913299F8">
      <w:start w:val="1"/>
      <w:numFmt w:val="decimal"/>
      <w:lvlText w:val="%7."/>
      <w:lvlJc w:val="left"/>
      <w:pPr>
        <w:ind w:left="720" w:hanging="360"/>
      </w:pPr>
    </w:lvl>
    <w:lvl w:ilvl="7" w:tplc="3F6A554E">
      <w:start w:val="1"/>
      <w:numFmt w:val="decimal"/>
      <w:lvlText w:val="%8."/>
      <w:lvlJc w:val="left"/>
      <w:pPr>
        <w:ind w:left="720" w:hanging="360"/>
      </w:pPr>
    </w:lvl>
    <w:lvl w:ilvl="8" w:tplc="0218A6D2">
      <w:start w:val="1"/>
      <w:numFmt w:val="decimal"/>
      <w:lvlText w:val="%9."/>
      <w:lvlJc w:val="left"/>
      <w:pPr>
        <w:ind w:left="720" w:hanging="360"/>
      </w:pPr>
    </w:lvl>
  </w:abstractNum>
  <w:abstractNum w:abstractNumId="6" w15:restartNumberingAfterBreak="0">
    <w:nsid w:val="403A337B"/>
    <w:multiLevelType w:val="hybridMultilevel"/>
    <w:tmpl w:val="7BC0FD8C"/>
    <w:lvl w:ilvl="0" w:tplc="ABC404AA">
      <w:start w:val="1"/>
      <w:numFmt w:val="bullet"/>
      <w:lvlText w:val=""/>
      <w:lvlJc w:val="left"/>
      <w:pPr>
        <w:ind w:left="1080" w:hanging="360"/>
      </w:pPr>
      <w:rPr>
        <w:rFonts w:ascii="Symbol" w:hAnsi="Symbol"/>
      </w:rPr>
    </w:lvl>
    <w:lvl w:ilvl="1" w:tplc="28106B4A">
      <w:start w:val="1"/>
      <w:numFmt w:val="bullet"/>
      <w:lvlText w:val=""/>
      <w:lvlJc w:val="left"/>
      <w:pPr>
        <w:ind w:left="1080" w:hanging="360"/>
      </w:pPr>
      <w:rPr>
        <w:rFonts w:ascii="Symbol" w:hAnsi="Symbol"/>
      </w:rPr>
    </w:lvl>
    <w:lvl w:ilvl="2" w:tplc="7C485560">
      <w:start w:val="1"/>
      <w:numFmt w:val="bullet"/>
      <w:lvlText w:val=""/>
      <w:lvlJc w:val="left"/>
      <w:pPr>
        <w:ind w:left="1080" w:hanging="360"/>
      </w:pPr>
      <w:rPr>
        <w:rFonts w:ascii="Symbol" w:hAnsi="Symbol"/>
      </w:rPr>
    </w:lvl>
    <w:lvl w:ilvl="3" w:tplc="D51E908A">
      <w:start w:val="1"/>
      <w:numFmt w:val="bullet"/>
      <w:lvlText w:val=""/>
      <w:lvlJc w:val="left"/>
      <w:pPr>
        <w:ind w:left="1080" w:hanging="360"/>
      </w:pPr>
      <w:rPr>
        <w:rFonts w:ascii="Symbol" w:hAnsi="Symbol"/>
      </w:rPr>
    </w:lvl>
    <w:lvl w:ilvl="4" w:tplc="8C10B368">
      <w:start w:val="1"/>
      <w:numFmt w:val="bullet"/>
      <w:lvlText w:val=""/>
      <w:lvlJc w:val="left"/>
      <w:pPr>
        <w:ind w:left="1080" w:hanging="360"/>
      </w:pPr>
      <w:rPr>
        <w:rFonts w:ascii="Symbol" w:hAnsi="Symbol"/>
      </w:rPr>
    </w:lvl>
    <w:lvl w:ilvl="5" w:tplc="29F85E16">
      <w:start w:val="1"/>
      <w:numFmt w:val="bullet"/>
      <w:lvlText w:val=""/>
      <w:lvlJc w:val="left"/>
      <w:pPr>
        <w:ind w:left="1080" w:hanging="360"/>
      </w:pPr>
      <w:rPr>
        <w:rFonts w:ascii="Symbol" w:hAnsi="Symbol"/>
      </w:rPr>
    </w:lvl>
    <w:lvl w:ilvl="6" w:tplc="D8A84490">
      <w:start w:val="1"/>
      <w:numFmt w:val="bullet"/>
      <w:lvlText w:val=""/>
      <w:lvlJc w:val="left"/>
      <w:pPr>
        <w:ind w:left="1080" w:hanging="360"/>
      </w:pPr>
      <w:rPr>
        <w:rFonts w:ascii="Symbol" w:hAnsi="Symbol"/>
      </w:rPr>
    </w:lvl>
    <w:lvl w:ilvl="7" w:tplc="A142EF20">
      <w:start w:val="1"/>
      <w:numFmt w:val="bullet"/>
      <w:lvlText w:val=""/>
      <w:lvlJc w:val="left"/>
      <w:pPr>
        <w:ind w:left="1080" w:hanging="360"/>
      </w:pPr>
      <w:rPr>
        <w:rFonts w:ascii="Symbol" w:hAnsi="Symbol"/>
      </w:rPr>
    </w:lvl>
    <w:lvl w:ilvl="8" w:tplc="304073F4">
      <w:start w:val="1"/>
      <w:numFmt w:val="bullet"/>
      <w:lvlText w:val=""/>
      <w:lvlJc w:val="left"/>
      <w:pPr>
        <w:ind w:left="1080" w:hanging="360"/>
      </w:pPr>
      <w:rPr>
        <w:rFonts w:ascii="Symbol" w:hAnsi="Symbol"/>
      </w:rPr>
    </w:lvl>
  </w:abstractNum>
  <w:abstractNum w:abstractNumId="7" w15:restartNumberingAfterBreak="0">
    <w:nsid w:val="790F7ECA"/>
    <w:multiLevelType w:val="hybridMultilevel"/>
    <w:tmpl w:val="979CA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741172">
    <w:abstractNumId w:val="6"/>
  </w:num>
  <w:num w:numId="2" w16cid:durableId="592011727">
    <w:abstractNumId w:val="1"/>
  </w:num>
  <w:num w:numId="3" w16cid:durableId="540946217">
    <w:abstractNumId w:val="5"/>
  </w:num>
  <w:num w:numId="4" w16cid:durableId="915548994">
    <w:abstractNumId w:val="2"/>
  </w:num>
  <w:num w:numId="5" w16cid:durableId="384108062">
    <w:abstractNumId w:val="3"/>
  </w:num>
  <w:num w:numId="6" w16cid:durableId="1517310800">
    <w:abstractNumId w:val="7"/>
  </w:num>
  <w:num w:numId="7" w16cid:durableId="1742943225">
    <w:abstractNumId w:val="0"/>
  </w:num>
  <w:num w:numId="8" w16cid:durableId="659423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oNotDisplayPageBoundaries/>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151"/>
    <w:rsid w:val="000006C6"/>
    <w:rsid w:val="00000BC9"/>
    <w:rsid w:val="0000466F"/>
    <w:rsid w:val="00004B23"/>
    <w:rsid w:val="00005DC6"/>
    <w:rsid w:val="000107BA"/>
    <w:rsid w:val="00013584"/>
    <w:rsid w:val="00020B93"/>
    <w:rsid w:val="00023503"/>
    <w:rsid w:val="00023F01"/>
    <w:rsid w:val="000309D5"/>
    <w:rsid w:val="000348D3"/>
    <w:rsid w:val="000353EA"/>
    <w:rsid w:val="00035F7C"/>
    <w:rsid w:val="000364B4"/>
    <w:rsid w:val="00041242"/>
    <w:rsid w:val="000415AF"/>
    <w:rsid w:val="0004367B"/>
    <w:rsid w:val="00047F11"/>
    <w:rsid w:val="0005139C"/>
    <w:rsid w:val="00051EB7"/>
    <w:rsid w:val="00052FB4"/>
    <w:rsid w:val="00053879"/>
    <w:rsid w:val="000542DF"/>
    <w:rsid w:val="00057ED7"/>
    <w:rsid w:val="000623C6"/>
    <w:rsid w:val="00062433"/>
    <w:rsid w:val="0006709A"/>
    <w:rsid w:val="0007388A"/>
    <w:rsid w:val="00074FC0"/>
    <w:rsid w:val="00075549"/>
    <w:rsid w:val="00075597"/>
    <w:rsid w:val="000755DB"/>
    <w:rsid w:val="00082109"/>
    <w:rsid w:val="00085D82"/>
    <w:rsid w:val="00086A44"/>
    <w:rsid w:val="00086CE8"/>
    <w:rsid w:val="00087663"/>
    <w:rsid w:val="00091901"/>
    <w:rsid w:val="00091C1E"/>
    <w:rsid w:val="00091EFD"/>
    <w:rsid w:val="00092145"/>
    <w:rsid w:val="000976C5"/>
    <w:rsid w:val="000A06BB"/>
    <w:rsid w:val="000A3B7B"/>
    <w:rsid w:val="000A3C79"/>
    <w:rsid w:val="000A4B26"/>
    <w:rsid w:val="000A5712"/>
    <w:rsid w:val="000A5887"/>
    <w:rsid w:val="000A5D2B"/>
    <w:rsid w:val="000A7E52"/>
    <w:rsid w:val="000B0BC2"/>
    <w:rsid w:val="000B0FDD"/>
    <w:rsid w:val="000B1EF5"/>
    <w:rsid w:val="000B229A"/>
    <w:rsid w:val="000B3693"/>
    <w:rsid w:val="000B3EFA"/>
    <w:rsid w:val="000B5756"/>
    <w:rsid w:val="000B57D2"/>
    <w:rsid w:val="000B62E0"/>
    <w:rsid w:val="000B72E1"/>
    <w:rsid w:val="000C1C2F"/>
    <w:rsid w:val="000C2EC2"/>
    <w:rsid w:val="000C3592"/>
    <w:rsid w:val="000C64B9"/>
    <w:rsid w:val="000D10AE"/>
    <w:rsid w:val="000D17B8"/>
    <w:rsid w:val="000D5667"/>
    <w:rsid w:val="000E146E"/>
    <w:rsid w:val="000E33B8"/>
    <w:rsid w:val="000E4DDB"/>
    <w:rsid w:val="000E54DB"/>
    <w:rsid w:val="000E592C"/>
    <w:rsid w:val="000E66AE"/>
    <w:rsid w:val="000F2A0A"/>
    <w:rsid w:val="000F3063"/>
    <w:rsid w:val="000F70EC"/>
    <w:rsid w:val="000F7EAB"/>
    <w:rsid w:val="001012AB"/>
    <w:rsid w:val="00101762"/>
    <w:rsid w:val="00102009"/>
    <w:rsid w:val="001045A9"/>
    <w:rsid w:val="0011054E"/>
    <w:rsid w:val="00117152"/>
    <w:rsid w:val="0012054E"/>
    <w:rsid w:val="0012237E"/>
    <w:rsid w:val="00123463"/>
    <w:rsid w:val="00124114"/>
    <w:rsid w:val="0012507C"/>
    <w:rsid w:val="0012617F"/>
    <w:rsid w:val="00126DCE"/>
    <w:rsid w:val="00130AE7"/>
    <w:rsid w:val="00131AFB"/>
    <w:rsid w:val="00133179"/>
    <w:rsid w:val="0013402C"/>
    <w:rsid w:val="00135555"/>
    <w:rsid w:val="00135681"/>
    <w:rsid w:val="00135E79"/>
    <w:rsid w:val="00136960"/>
    <w:rsid w:val="00136B23"/>
    <w:rsid w:val="001408D1"/>
    <w:rsid w:val="00140905"/>
    <w:rsid w:val="00141DE4"/>
    <w:rsid w:val="0014251B"/>
    <w:rsid w:val="00143DE3"/>
    <w:rsid w:val="00143FE0"/>
    <w:rsid w:val="00144669"/>
    <w:rsid w:val="00144A4E"/>
    <w:rsid w:val="00144CDA"/>
    <w:rsid w:val="00147A2D"/>
    <w:rsid w:val="001512CD"/>
    <w:rsid w:val="00151CD8"/>
    <w:rsid w:val="00153772"/>
    <w:rsid w:val="00154DF0"/>
    <w:rsid w:val="001567BB"/>
    <w:rsid w:val="001617AD"/>
    <w:rsid w:val="00161B96"/>
    <w:rsid w:val="0016212E"/>
    <w:rsid w:val="00162A3C"/>
    <w:rsid w:val="00164637"/>
    <w:rsid w:val="001657CC"/>
    <w:rsid w:val="00165ED2"/>
    <w:rsid w:val="00166AE4"/>
    <w:rsid w:val="00167344"/>
    <w:rsid w:val="0017140E"/>
    <w:rsid w:val="00173EEA"/>
    <w:rsid w:val="00174532"/>
    <w:rsid w:val="00176449"/>
    <w:rsid w:val="001855DF"/>
    <w:rsid w:val="00185B85"/>
    <w:rsid w:val="00186668"/>
    <w:rsid w:val="0018764A"/>
    <w:rsid w:val="00191B5E"/>
    <w:rsid w:val="00193028"/>
    <w:rsid w:val="001940CF"/>
    <w:rsid w:val="00194B9E"/>
    <w:rsid w:val="001A2383"/>
    <w:rsid w:val="001A369C"/>
    <w:rsid w:val="001A3A60"/>
    <w:rsid w:val="001A4A56"/>
    <w:rsid w:val="001A6730"/>
    <w:rsid w:val="001A76A9"/>
    <w:rsid w:val="001B2158"/>
    <w:rsid w:val="001B316D"/>
    <w:rsid w:val="001B4882"/>
    <w:rsid w:val="001B564C"/>
    <w:rsid w:val="001B57E8"/>
    <w:rsid w:val="001B698A"/>
    <w:rsid w:val="001C0AA9"/>
    <w:rsid w:val="001C21B8"/>
    <w:rsid w:val="001C3977"/>
    <w:rsid w:val="001C6C9F"/>
    <w:rsid w:val="001D0151"/>
    <w:rsid w:val="001D3AEA"/>
    <w:rsid w:val="001D423E"/>
    <w:rsid w:val="001D52DD"/>
    <w:rsid w:val="001D5BEF"/>
    <w:rsid w:val="001D7900"/>
    <w:rsid w:val="001E0BED"/>
    <w:rsid w:val="001E0C28"/>
    <w:rsid w:val="001E1F68"/>
    <w:rsid w:val="001E30E8"/>
    <w:rsid w:val="001E336F"/>
    <w:rsid w:val="001E6883"/>
    <w:rsid w:val="001F1924"/>
    <w:rsid w:val="001F2780"/>
    <w:rsid w:val="001F2D56"/>
    <w:rsid w:val="001F30CC"/>
    <w:rsid w:val="001F3F1A"/>
    <w:rsid w:val="002017E1"/>
    <w:rsid w:val="0020291F"/>
    <w:rsid w:val="00202EAB"/>
    <w:rsid w:val="00203607"/>
    <w:rsid w:val="0020548B"/>
    <w:rsid w:val="002060BF"/>
    <w:rsid w:val="00206548"/>
    <w:rsid w:val="0020711E"/>
    <w:rsid w:val="00207421"/>
    <w:rsid w:val="00210985"/>
    <w:rsid w:val="00211BCA"/>
    <w:rsid w:val="00212731"/>
    <w:rsid w:val="00213175"/>
    <w:rsid w:val="00214B83"/>
    <w:rsid w:val="002150E4"/>
    <w:rsid w:val="00215733"/>
    <w:rsid w:val="00217974"/>
    <w:rsid w:val="00217EF8"/>
    <w:rsid w:val="0022054B"/>
    <w:rsid w:val="00224C8B"/>
    <w:rsid w:val="00225427"/>
    <w:rsid w:val="002257F2"/>
    <w:rsid w:val="002308FC"/>
    <w:rsid w:val="00232CE3"/>
    <w:rsid w:val="0023416D"/>
    <w:rsid w:val="00234544"/>
    <w:rsid w:val="00234583"/>
    <w:rsid w:val="0023464D"/>
    <w:rsid w:val="002348E2"/>
    <w:rsid w:val="0023502A"/>
    <w:rsid w:val="002407FD"/>
    <w:rsid w:val="0024341A"/>
    <w:rsid w:val="002444E7"/>
    <w:rsid w:val="002503D0"/>
    <w:rsid w:val="00251F39"/>
    <w:rsid w:val="00252778"/>
    <w:rsid w:val="00261D23"/>
    <w:rsid w:val="00264E06"/>
    <w:rsid w:val="00265CC4"/>
    <w:rsid w:val="002673CD"/>
    <w:rsid w:val="0026E43E"/>
    <w:rsid w:val="00270BC4"/>
    <w:rsid w:val="00272777"/>
    <w:rsid w:val="00273D4B"/>
    <w:rsid w:val="0027601D"/>
    <w:rsid w:val="002803B7"/>
    <w:rsid w:val="00280B83"/>
    <w:rsid w:val="0028215E"/>
    <w:rsid w:val="002823D3"/>
    <w:rsid w:val="002828FA"/>
    <w:rsid w:val="00284EE2"/>
    <w:rsid w:val="0028500C"/>
    <w:rsid w:val="002858DA"/>
    <w:rsid w:val="0028679D"/>
    <w:rsid w:val="00286975"/>
    <w:rsid w:val="00287756"/>
    <w:rsid w:val="00291556"/>
    <w:rsid w:val="002918BD"/>
    <w:rsid w:val="002930F6"/>
    <w:rsid w:val="002968B3"/>
    <w:rsid w:val="00297EA7"/>
    <w:rsid w:val="002A0F04"/>
    <w:rsid w:val="002A181F"/>
    <w:rsid w:val="002A3558"/>
    <w:rsid w:val="002A58FB"/>
    <w:rsid w:val="002B221F"/>
    <w:rsid w:val="002B5128"/>
    <w:rsid w:val="002B56FA"/>
    <w:rsid w:val="002B588D"/>
    <w:rsid w:val="002C1DB1"/>
    <w:rsid w:val="002C43DF"/>
    <w:rsid w:val="002C64B6"/>
    <w:rsid w:val="002C7597"/>
    <w:rsid w:val="002C7EFF"/>
    <w:rsid w:val="002C7F68"/>
    <w:rsid w:val="002D36FE"/>
    <w:rsid w:val="002D5013"/>
    <w:rsid w:val="002D790D"/>
    <w:rsid w:val="002E35B3"/>
    <w:rsid w:val="002E3AB8"/>
    <w:rsid w:val="002E5453"/>
    <w:rsid w:val="002F1335"/>
    <w:rsid w:val="002F466E"/>
    <w:rsid w:val="002F594B"/>
    <w:rsid w:val="002F663B"/>
    <w:rsid w:val="002F6B26"/>
    <w:rsid w:val="002F6E1A"/>
    <w:rsid w:val="00300E9D"/>
    <w:rsid w:val="00302748"/>
    <w:rsid w:val="003030B9"/>
    <w:rsid w:val="0031155C"/>
    <w:rsid w:val="00311F7E"/>
    <w:rsid w:val="00315928"/>
    <w:rsid w:val="00316265"/>
    <w:rsid w:val="003177E5"/>
    <w:rsid w:val="00320949"/>
    <w:rsid w:val="00323472"/>
    <w:rsid w:val="00326AEE"/>
    <w:rsid w:val="00327082"/>
    <w:rsid w:val="003276BA"/>
    <w:rsid w:val="003317AA"/>
    <w:rsid w:val="0033604A"/>
    <w:rsid w:val="00343A1F"/>
    <w:rsid w:val="00343E41"/>
    <w:rsid w:val="0034617D"/>
    <w:rsid w:val="0034772E"/>
    <w:rsid w:val="0035122D"/>
    <w:rsid w:val="00353CF6"/>
    <w:rsid w:val="0035484F"/>
    <w:rsid w:val="003606B9"/>
    <w:rsid w:val="00360F7C"/>
    <w:rsid w:val="00366A58"/>
    <w:rsid w:val="0036767A"/>
    <w:rsid w:val="00367865"/>
    <w:rsid w:val="003741A1"/>
    <w:rsid w:val="00376BB1"/>
    <w:rsid w:val="0038044D"/>
    <w:rsid w:val="0038075B"/>
    <w:rsid w:val="00383E20"/>
    <w:rsid w:val="003847FA"/>
    <w:rsid w:val="0038487F"/>
    <w:rsid w:val="00384FFE"/>
    <w:rsid w:val="00385C47"/>
    <w:rsid w:val="00387D29"/>
    <w:rsid w:val="00391414"/>
    <w:rsid w:val="00391A44"/>
    <w:rsid w:val="00391D62"/>
    <w:rsid w:val="0039340C"/>
    <w:rsid w:val="00394812"/>
    <w:rsid w:val="00396094"/>
    <w:rsid w:val="00396EBF"/>
    <w:rsid w:val="0039759B"/>
    <w:rsid w:val="003A0BC3"/>
    <w:rsid w:val="003A2054"/>
    <w:rsid w:val="003A38ED"/>
    <w:rsid w:val="003A396D"/>
    <w:rsid w:val="003A4B4E"/>
    <w:rsid w:val="003A58B4"/>
    <w:rsid w:val="003B0CBA"/>
    <w:rsid w:val="003B1961"/>
    <w:rsid w:val="003B4C01"/>
    <w:rsid w:val="003B4DC3"/>
    <w:rsid w:val="003B6900"/>
    <w:rsid w:val="003C117F"/>
    <w:rsid w:val="003C6DDA"/>
    <w:rsid w:val="003C77C6"/>
    <w:rsid w:val="003D12E9"/>
    <w:rsid w:val="003D251B"/>
    <w:rsid w:val="003D36CE"/>
    <w:rsid w:val="003D4EB0"/>
    <w:rsid w:val="003E1AD1"/>
    <w:rsid w:val="003E284B"/>
    <w:rsid w:val="003E378C"/>
    <w:rsid w:val="003E43E4"/>
    <w:rsid w:val="003E5539"/>
    <w:rsid w:val="003E5842"/>
    <w:rsid w:val="003E5968"/>
    <w:rsid w:val="003E5A44"/>
    <w:rsid w:val="003E6531"/>
    <w:rsid w:val="003E7720"/>
    <w:rsid w:val="003E775C"/>
    <w:rsid w:val="003F0401"/>
    <w:rsid w:val="003F054E"/>
    <w:rsid w:val="003F10F5"/>
    <w:rsid w:val="003F1F38"/>
    <w:rsid w:val="003F2FBC"/>
    <w:rsid w:val="003F620C"/>
    <w:rsid w:val="003F6CBD"/>
    <w:rsid w:val="004033B5"/>
    <w:rsid w:val="00404393"/>
    <w:rsid w:val="00405A27"/>
    <w:rsid w:val="00410E39"/>
    <w:rsid w:val="00411FC4"/>
    <w:rsid w:val="00414CC5"/>
    <w:rsid w:val="00415643"/>
    <w:rsid w:val="00415E98"/>
    <w:rsid w:val="00416CD1"/>
    <w:rsid w:val="0042022C"/>
    <w:rsid w:val="0042237F"/>
    <w:rsid w:val="0042578B"/>
    <w:rsid w:val="0042731F"/>
    <w:rsid w:val="00434EB5"/>
    <w:rsid w:val="00435B57"/>
    <w:rsid w:val="00435F15"/>
    <w:rsid w:val="0043734A"/>
    <w:rsid w:val="00441B30"/>
    <w:rsid w:val="00442165"/>
    <w:rsid w:val="00442922"/>
    <w:rsid w:val="00442A0D"/>
    <w:rsid w:val="00443471"/>
    <w:rsid w:val="004441D0"/>
    <w:rsid w:val="0044461E"/>
    <w:rsid w:val="004462FA"/>
    <w:rsid w:val="004501CA"/>
    <w:rsid w:val="00450203"/>
    <w:rsid w:val="00455200"/>
    <w:rsid w:val="004559FC"/>
    <w:rsid w:val="00455D61"/>
    <w:rsid w:val="00456D39"/>
    <w:rsid w:val="00457DE3"/>
    <w:rsid w:val="0046029F"/>
    <w:rsid w:val="00462E43"/>
    <w:rsid w:val="0046463E"/>
    <w:rsid w:val="00464878"/>
    <w:rsid w:val="00466A16"/>
    <w:rsid w:val="00466AAC"/>
    <w:rsid w:val="004722CD"/>
    <w:rsid w:val="00473A67"/>
    <w:rsid w:val="00480039"/>
    <w:rsid w:val="004804E6"/>
    <w:rsid w:val="004808E6"/>
    <w:rsid w:val="00481F71"/>
    <w:rsid w:val="004833C0"/>
    <w:rsid w:val="00485142"/>
    <w:rsid w:val="00485ECE"/>
    <w:rsid w:val="0048642F"/>
    <w:rsid w:val="004874B0"/>
    <w:rsid w:val="004968DA"/>
    <w:rsid w:val="00496AE4"/>
    <w:rsid w:val="00496BC3"/>
    <w:rsid w:val="004A16E9"/>
    <w:rsid w:val="004A1A25"/>
    <w:rsid w:val="004A4BE6"/>
    <w:rsid w:val="004A77F4"/>
    <w:rsid w:val="004B0642"/>
    <w:rsid w:val="004B18F8"/>
    <w:rsid w:val="004B245E"/>
    <w:rsid w:val="004B316C"/>
    <w:rsid w:val="004B3FBE"/>
    <w:rsid w:val="004B41AA"/>
    <w:rsid w:val="004B66A2"/>
    <w:rsid w:val="004B77DB"/>
    <w:rsid w:val="004B7FC6"/>
    <w:rsid w:val="004C3010"/>
    <w:rsid w:val="004C436D"/>
    <w:rsid w:val="004C7093"/>
    <w:rsid w:val="004D1FFC"/>
    <w:rsid w:val="004D2022"/>
    <w:rsid w:val="004D332D"/>
    <w:rsid w:val="004D38E2"/>
    <w:rsid w:val="004D4BE6"/>
    <w:rsid w:val="004D56E4"/>
    <w:rsid w:val="004D5763"/>
    <w:rsid w:val="004D629E"/>
    <w:rsid w:val="004D667D"/>
    <w:rsid w:val="004D70E9"/>
    <w:rsid w:val="004E1073"/>
    <w:rsid w:val="004E3F89"/>
    <w:rsid w:val="004E5F15"/>
    <w:rsid w:val="004E6A9B"/>
    <w:rsid w:val="004F3973"/>
    <w:rsid w:val="004F54A3"/>
    <w:rsid w:val="004F6B13"/>
    <w:rsid w:val="004F727D"/>
    <w:rsid w:val="004F75A3"/>
    <w:rsid w:val="0050208D"/>
    <w:rsid w:val="00506DC3"/>
    <w:rsid w:val="00515510"/>
    <w:rsid w:val="00515F01"/>
    <w:rsid w:val="00516D4E"/>
    <w:rsid w:val="00517042"/>
    <w:rsid w:val="0052434C"/>
    <w:rsid w:val="005325E0"/>
    <w:rsid w:val="00533B1B"/>
    <w:rsid w:val="0053539C"/>
    <w:rsid w:val="00540016"/>
    <w:rsid w:val="0054066F"/>
    <w:rsid w:val="00545E3C"/>
    <w:rsid w:val="00545FB9"/>
    <w:rsid w:val="00546794"/>
    <w:rsid w:val="00546D8C"/>
    <w:rsid w:val="00550390"/>
    <w:rsid w:val="00550AF7"/>
    <w:rsid w:val="00550EBC"/>
    <w:rsid w:val="00552BB0"/>
    <w:rsid w:val="00552E21"/>
    <w:rsid w:val="00552F05"/>
    <w:rsid w:val="0055300E"/>
    <w:rsid w:val="00553323"/>
    <w:rsid w:val="005544F0"/>
    <w:rsid w:val="00554931"/>
    <w:rsid w:val="00556FF1"/>
    <w:rsid w:val="005571B4"/>
    <w:rsid w:val="00563708"/>
    <w:rsid w:val="005641B8"/>
    <w:rsid w:val="00564CC2"/>
    <w:rsid w:val="005659BD"/>
    <w:rsid w:val="00571766"/>
    <w:rsid w:val="00571C45"/>
    <w:rsid w:val="005726FC"/>
    <w:rsid w:val="005738EC"/>
    <w:rsid w:val="00573C51"/>
    <w:rsid w:val="005746C0"/>
    <w:rsid w:val="00576120"/>
    <w:rsid w:val="00576982"/>
    <w:rsid w:val="00577A59"/>
    <w:rsid w:val="00583719"/>
    <w:rsid w:val="00583947"/>
    <w:rsid w:val="00587471"/>
    <w:rsid w:val="00591D8C"/>
    <w:rsid w:val="005949B4"/>
    <w:rsid w:val="005951E7"/>
    <w:rsid w:val="005A2834"/>
    <w:rsid w:val="005A2DBA"/>
    <w:rsid w:val="005A3709"/>
    <w:rsid w:val="005A49E5"/>
    <w:rsid w:val="005A4EDD"/>
    <w:rsid w:val="005A50E6"/>
    <w:rsid w:val="005A5D98"/>
    <w:rsid w:val="005A6556"/>
    <w:rsid w:val="005A6767"/>
    <w:rsid w:val="005A69FA"/>
    <w:rsid w:val="005A75DC"/>
    <w:rsid w:val="005B279E"/>
    <w:rsid w:val="005B36B1"/>
    <w:rsid w:val="005B3706"/>
    <w:rsid w:val="005B5407"/>
    <w:rsid w:val="005B6150"/>
    <w:rsid w:val="005B664C"/>
    <w:rsid w:val="005C1F3A"/>
    <w:rsid w:val="005C32D8"/>
    <w:rsid w:val="005C360E"/>
    <w:rsid w:val="005C4640"/>
    <w:rsid w:val="005C5747"/>
    <w:rsid w:val="005C632F"/>
    <w:rsid w:val="005C6CB2"/>
    <w:rsid w:val="005D1024"/>
    <w:rsid w:val="005D2F9C"/>
    <w:rsid w:val="005D4C68"/>
    <w:rsid w:val="005D694A"/>
    <w:rsid w:val="005E0DF3"/>
    <w:rsid w:val="005E29BA"/>
    <w:rsid w:val="005E43C4"/>
    <w:rsid w:val="005E644A"/>
    <w:rsid w:val="005E7214"/>
    <w:rsid w:val="005F04FC"/>
    <w:rsid w:val="005F0ABD"/>
    <w:rsid w:val="005F1950"/>
    <w:rsid w:val="005F5034"/>
    <w:rsid w:val="005F50C5"/>
    <w:rsid w:val="005F5805"/>
    <w:rsid w:val="005F5DEC"/>
    <w:rsid w:val="005F6002"/>
    <w:rsid w:val="005F625F"/>
    <w:rsid w:val="005F7102"/>
    <w:rsid w:val="00601746"/>
    <w:rsid w:val="00601C97"/>
    <w:rsid w:val="00602869"/>
    <w:rsid w:val="00604259"/>
    <w:rsid w:val="006045FA"/>
    <w:rsid w:val="006046BB"/>
    <w:rsid w:val="006056CE"/>
    <w:rsid w:val="00605DD3"/>
    <w:rsid w:val="006068F0"/>
    <w:rsid w:val="00611A80"/>
    <w:rsid w:val="00613BE3"/>
    <w:rsid w:val="00616BEA"/>
    <w:rsid w:val="00620C2F"/>
    <w:rsid w:val="006214E8"/>
    <w:rsid w:val="0062444E"/>
    <w:rsid w:val="006248C3"/>
    <w:rsid w:val="00624EE2"/>
    <w:rsid w:val="00624F8F"/>
    <w:rsid w:val="00632E54"/>
    <w:rsid w:val="00641704"/>
    <w:rsid w:val="0064215A"/>
    <w:rsid w:val="0064473A"/>
    <w:rsid w:val="00645E2C"/>
    <w:rsid w:val="00651857"/>
    <w:rsid w:val="00652974"/>
    <w:rsid w:val="00653240"/>
    <w:rsid w:val="0065544C"/>
    <w:rsid w:val="00655DEF"/>
    <w:rsid w:val="0066194D"/>
    <w:rsid w:val="006640F9"/>
    <w:rsid w:val="0066445B"/>
    <w:rsid w:val="00670321"/>
    <w:rsid w:val="006707FF"/>
    <w:rsid w:val="00672C57"/>
    <w:rsid w:val="00675053"/>
    <w:rsid w:val="0067534C"/>
    <w:rsid w:val="00680C61"/>
    <w:rsid w:val="0068182D"/>
    <w:rsid w:val="00681883"/>
    <w:rsid w:val="00684B56"/>
    <w:rsid w:val="00684D17"/>
    <w:rsid w:val="0068799D"/>
    <w:rsid w:val="00691626"/>
    <w:rsid w:val="00694B56"/>
    <w:rsid w:val="0069507C"/>
    <w:rsid w:val="00696EAA"/>
    <w:rsid w:val="006A1488"/>
    <w:rsid w:val="006A1FA5"/>
    <w:rsid w:val="006A5EC9"/>
    <w:rsid w:val="006A6C0E"/>
    <w:rsid w:val="006A6DF1"/>
    <w:rsid w:val="006B0DD6"/>
    <w:rsid w:val="006B2FFD"/>
    <w:rsid w:val="006B4114"/>
    <w:rsid w:val="006B777C"/>
    <w:rsid w:val="006C04C0"/>
    <w:rsid w:val="006C22E4"/>
    <w:rsid w:val="006C2C97"/>
    <w:rsid w:val="006C6A59"/>
    <w:rsid w:val="006C7E84"/>
    <w:rsid w:val="006D0FE2"/>
    <w:rsid w:val="006D178B"/>
    <w:rsid w:val="006D1ECF"/>
    <w:rsid w:val="006D2B8F"/>
    <w:rsid w:val="006D340D"/>
    <w:rsid w:val="006D4579"/>
    <w:rsid w:val="006D49E0"/>
    <w:rsid w:val="006E3979"/>
    <w:rsid w:val="006E3DDB"/>
    <w:rsid w:val="006E5093"/>
    <w:rsid w:val="006E5DF3"/>
    <w:rsid w:val="006E6B6E"/>
    <w:rsid w:val="006F0265"/>
    <w:rsid w:val="006F0B56"/>
    <w:rsid w:val="006F41A7"/>
    <w:rsid w:val="006F58C7"/>
    <w:rsid w:val="006F6734"/>
    <w:rsid w:val="006F6E74"/>
    <w:rsid w:val="006F7CAF"/>
    <w:rsid w:val="007009D7"/>
    <w:rsid w:val="00701523"/>
    <w:rsid w:val="007043D6"/>
    <w:rsid w:val="00704C54"/>
    <w:rsid w:val="00704E96"/>
    <w:rsid w:val="007055C8"/>
    <w:rsid w:val="00706CB6"/>
    <w:rsid w:val="00706E3B"/>
    <w:rsid w:val="0070758B"/>
    <w:rsid w:val="0071186B"/>
    <w:rsid w:val="007135FD"/>
    <w:rsid w:val="00713A79"/>
    <w:rsid w:val="00714E4B"/>
    <w:rsid w:val="007168F5"/>
    <w:rsid w:val="00717BC8"/>
    <w:rsid w:val="007212D0"/>
    <w:rsid w:val="00721B1B"/>
    <w:rsid w:val="00723CBE"/>
    <w:rsid w:val="00724A25"/>
    <w:rsid w:val="00726A02"/>
    <w:rsid w:val="00727D9E"/>
    <w:rsid w:val="00732B80"/>
    <w:rsid w:val="00732BFB"/>
    <w:rsid w:val="007342EC"/>
    <w:rsid w:val="00734FA0"/>
    <w:rsid w:val="00735617"/>
    <w:rsid w:val="0074193D"/>
    <w:rsid w:val="00742249"/>
    <w:rsid w:val="00742564"/>
    <w:rsid w:val="00744338"/>
    <w:rsid w:val="00744A69"/>
    <w:rsid w:val="00747650"/>
    <w:rsid w:val="00750CAF"/>
    <w:rsid w:val="00752B1C"/>
    <w:rsid w:val="00753043"/>
    <w:rsid w:val="00753CDF"/>
    <w:rsid w:val="007545E3"/>
    <w:rsid w:val="007609A2"/>
    <w:rsid w:val="00761E66"/>
    <w:rsid w:val="00762862"/>
    <w:rsid w:val="007702EC"/>
    <w:rsid w:val="0077137B"/>
    <w:rsid w:val="00774D0C"/>
    <w:rsid w:val="00776DD9"/>
    <w:rsid w:val="00781166"/>
    <w:rsid w:val="007825BB"/>
    <w:rsid w:val="00782952"/>
    <w:rsid w:val="00782C23"/>
    <w:rsid w:val="00784AC0"/>
    <w:rsid w:val="00785D4C"/>
    <w:rsid w:val="00787817"/>
    <w:rsid w:val="00787B70"/>
    <w:rsid w:val="00790839"/>
    <w:rsid w:val="00793500"/>
    <w:rsid w:val="00795F5C"/>
    <w:rsid w:val="0079682B"/>
    <w:rsid w:val="007968DF"/>
    <w:rsid w:val="00797968"/>
    <w:rsid w:val="00797DDD"/>
    <w:rsid w:val="007A0E3D"/>
    <w:rsid w:val="007A4A3D"/>
    <w:rsid w:val="007A51CF"/>
    <w:rsid w:val="007A51E9"/>
    <w:rsid w:val="007A677C"/>
    <w:rsid w:val="007A6B23"/>
    <w:rsid w:val="007A7B24"/>
    <w:rsid w:val="007B28FB"/>
    <w:rsid w:val="007B2ACB"/>
    <w:rsid w:val="007B3434"/>
    <w:rsid w:val="007B3E4B"/>
    <w:rsid w:val="007B7335"/>
    <w:rsid w:val="007C0318"/>
    <w:rsid w:val="007D0693"/>
    <w:rsid w:val="007D15A2"/>
    <w:rsid w:val="007D318A"/>
    <w:rsid w:val="007D631D"/>
    <w:rsid w:val="007D68CD"/>
    <w:rsid w:val="007E2E58"/>
    <w:rsid w:val="007E5837"/>
    <w:rsid w:val="007E619A"/>
    <w:rsid w:val="007E7D03"/>
    <w:rsid w:val="007F002F"/>
    <w:rsid w:val="007F2A10"/>
    <w:rsid w:val="007F3D1F"/>
    <w:rsid w:val="007F5713"/>
    <w:rsid w:val="007F626F"/>
    <w:rsid w:val="007F72D1"/>
    <w:rsid w:val="0080175E"/>
    <w:rsid w:val="00801AD2"/>
    <w:rsid w:val="0080430C"/>
    <w:rsid w:val="00806BB5"/>
    <w:rsid w:val="00811569"/>
    <w:rsid w:val="008154DE"/>
    <w:rsid w:val="008212CD"/>
    <w:rsid w:val="008213B2"/>
    <w:rsid w:val="00823438"/>
    <w:rsid w:val="008245BE"/>
    <w:rsid w:val="00830585"/>
    <w:rsid w:val="00832B79"/>
    <w:rsid w:val="00833DAC"/>
    <w:rsid w:val="008347FD"/>
    <w:rsid w:val="00840599"/>
    <w:rsid w:val="00841054"/>
    <w:rsid w:val="0084388A"/>
    <w:rsid w:val="00843951"/>
    <w:rsid w:val="0084411A"/>
    <w:rsid w:val="008443AB"/>
    <w:rsid w:val="00846E38"/>
    <w:rsid w:val="00850A49"/>
    <w:rsid w:val="00850E37"/>
    <w:rsid w:val="0085592E"/>
    <w:rsid w:val="00855E43"/>
    <w:rsid w:val="008604C9"/>
    <w:rsid w:val="008609F5"/>
    <w:rsid w:val="00860EF0"/>
    <w:rsid w:val="00861266"/>
    <w:rsid w:val="008618CB"/>
    <w:rsid w:val="008622E1"/>
    <w:rsid w:val="0086426F"/>
    <w:rsid w:val="00865FC9"/>
    <w:rsid w:val="0086649E"/>
    <w:rsid w:val="00867F08"/>
    <w:rsid w:val="00873B8D"/>
    <w:rsid w:val="00873C39"/>
    <w:rsid w:val="008754D5"/>
    <w:rsid w:val="00877619"/>
    <w:rsid w:val="008815C5"/>
    <w:rsid w:val="00883264"/>
    <w:rsid w:val="008840B5"/>
    <w:rsid w:val="00884C79"/>
    <w:rsid w:val="00890924"/>
    <w:rsid w:val="008909E2"/>
    <w:rsid w:val="008916A9"/>
    <w:rsid w:val="00896EA5"/>
    <w:rsid w:val="008970BD"/>
    <w:rsid w:val="008A217F"/>
    <w:rsid w:val="008A2BB3"/>
    <w:rsid w:val="008A7D68"/>
    <w:rsid w:val="008B0AB0"/>
    <w:rsid w:val="008B0C8E"/>
    <w:rsid w:val="008B235F"/>
    <w:rsid w:val="008B376F"/>
    <w:rsid w:val="008B39A0"/>
    <w:rsid w:val="008B49A2"/>
    <w:rsid w:val="008B63E5"/>
    <w:rsid w:val="008B6558"/>
    <w:rsid w:val="008C0046"/>
    <w:rsid w:val="008C13E0"/>
    <w:rsid w:val="008C3C28"/>
    <w:rsid w:val="008C5923"/>
    <w:rsid w:val="008C651B"/>
    <w:rsid w:val="008D00F1"/>
    <w:rsid w:val="008D4A39"/>
    <w:rsid w:val="008D6F0B"/>
    <w:rsid w:val="008E29D6"/>
    <w:rsid w:val="008E313E"/>
    <w:rsid w:val="008E3681"/>
    <w:rsid w:val="008E41C7"/>
    <w:rsid w:val="008E51A8"/>
    <w:rsid w:val="008E5583"/>
    <w:rsid w:val="008E56AA"/>
    <w:rsid w:val="008F199C"/>
    <w:rsid w:val="008F22D6"/>
    <w:rsid w:val="008F23A0"/>
    <w:rsid w:val="008F3D9B"/>
    <w:rsid w:val="008F401F"/>
    <w:rsid w:val="008F5E67"/>
    <w:rsid w:val="0090098C"/>
    <w:rsid w:val="009023E3"/>
    <w:rsid w:val="009045FC"/>
    <w:rsid w:val="00905C06"/>
    <w:rsid w:val="00905C61"/>
    <w:rsid w:val="00907358"/>
    <w:rsid w:val="009100A3"/>
    <w:rsid w:val="009120D7"/>
    <w:rsid w:val="00913630"/>
    <w:rsid w:val="00915F85"/>
    <w:rsid w:val="009178CA"/>
    <w:rsid w:val="009215B4"/>
    <w:rsid w:val="00922763"/>
    <w:rsid w:val="00922BBD"/>
    <w:rsid w:val="00922EA8"/>
    <w:rsid w:val="00923367"/>
    <w:rsid w:val="00923E58"/>
    <w:rsid w:val="009250B4"/>
    <w:rsid w:val="00925BE6"/>
    <w:rsid w:val="00925DBF"/>
    <w:rsid w:val="0092736B"/>
    <w:rsid w:val="00927467"/>
    <w:rsid w:val="00927802"/>
    <w:rsid w:val="009316F8"/>
    <w:rsid w:val="00932535"/>
    <w:rsid w:val="00933D61"/>
    <w:rsid w:val="00934214"/>
    <w:rsid w:val="009342C7"/>
    <w:rsid w:val="00934822"/>
    <w:rsid w:val="00934A88"/>
    <w:rsid w:val="00935519"/>
    <w:rsid w:val="00935C6A"/>
    <w:rsid w:val="00935F69"/>
    <w:rsid w:val="00937A58"/>
    <w:rsid w:val="00937B19"/>
    <w:rsid w:val="00942763"/>
    <w:rsid w:val="00943F1C"/>
    <w:rsid w:val="0094664A"/>
    <w:rsid w:val="0094724C"/>
    <w:rsid w:val="00947AAD"/>
    <w:rsid w:val="00950D67"/>
    <w:rsid w:val="009529FB"/>
    <w:rsid w:val="0095428B"/>
    <w:rsid w:val="00955554"/>
    <w:rsid w:val="009561B5"/>
    <w:rsid w:val="009577B0"/>
    <w:rsid w:val="009605ED"/>
    <w:rsid w:val="0096188F"/>
    <w:rsid w:val="00962D51"/>
    <w:rsid w:val="00962E6F"/>
    <w:rsid w:val="00963009"/>
    <w:rsid w:val="0096456B"/>
    <w:rsid w:val="0096468A"/>
    <w:rsid w:val="00965352"/>
    <w:rsid w:val="009661DE"/>
    <w:rsid w:val="0097169F"/>
    <w:rsid w:val="00971E01"/>
    <w:rsid w:val="00971EB6"/>
    <w:rsid w:val="00972A2D"/>
    <w:rsid w:val="00974246"/>
    <w:rsid w:val="00976CAE"/>
    <w:rsid w:val="009778E6"/>
    <w:rsid w:val="009802E9"/>
    <w:rsid w:val="00980BFE"/>
    <w:rsid w:val="00981E4E"/>
    <w:rsid w:val="009824B3"/>
    <w:rsid w:val="009826D6"/>
    <w:rsid w:val="0098508A"/>
    <w:rsid w:val="009869C2"/>
    <w:rsid w:val="00986B2E"/>
    <w:rsid w:val="00987F59"/>
    <w:rsid w:val="00991508"/>
    <w:rsid w:val="00991E2D"/>
    <w:rsid w:val="00991FB9"/>
    <w:rsid w:val="00992EE6"/>
    <w:rsid w:val="00994D57"/>
    <w:rsid w:val="009976DA"/>
    <w:rsid w:val="009A060D"/>
    <w:rsid w:val="009A0BB4"/>
    <w:rsid w:val="009A283C"/>
    <w:rsid w:val="009A52B0"/>
    <w:rsid w:val="009A5C11"/>
    <w:rsid w:val="009B0E97"/>
    <w:rsid w:val="009B49E6"/>
    <w:rsid w:val="009B4E84"/>
    <w:rsid w:val="009B6946"/>
    <w:rsid w:val="009B6D1C"/>
    <w:rsid w:val="009B7890"/>
    <w:rsid w:val="009C2922"/>
    <w:rsid w:val="009C3677"/>
    <w:rsid w:val="009C3792"/>
    <w:rsid w:val="009C5028"/>
    <w:rsid w:val="009C6A34"/>
    <w:rsid w:val="009C71C4"/>
    <w:rsid w:val="009C7608"/>
    <w:rsid w:val="009D01BD"/>
    <w:rsid w:val="009D1C8E"/>
    <w:rsid w:val="009D390C"/>
    <w:rsid w:val="009D3D00"/>
    <w:rsid w:val="009D4964"/>
    <w:rsid w:val="009D515E"/>
    <w:rsid w:val="009D64EA"/>
    <w:rsid w:val="009D6A82"/>
    <w:rsid w:val="009E0DCA"/>
    <w:rsid w:val="009E2C5A"/>
    <w:rsid w:val="009E3339"/>
    <w:rsid w:val="009E3474"/>
    <w:rsid w:val="009E3A6E"/>
    <w:rsid w:val="009E6B03"/>
    <w:rsid w:val="009F029B"/>
    <w:rsid w:val="009F278D"/>
    <w:rsid w:val="009F3074"/>
    <w:rsid w:val="009F3080"/>
    <w:rsid w:val="009F4DC8"/>
    <w:rsid w:val="009F619D"/>
    <w:rsid w:val="009F68C8"/>
    <w:rsid w:val="009F6C85"/>
    <w:rsid w:val="00A007A6"/>
    <w:rsid w:val="00A01C50"/>
    <w:rsid w:val="00A023CC"/>
    <w:rsid w:val="00A03F4D"/>
    <w:rsid w:val="00A042D8"/>
    <w:rsid w:val="00A05019"/>
    <w:rsid w:val="00A060D1"/>
    <w:rsid w:val="00A07102"/>
    <w:rsid w:val="00A0727F"/>
    <w:rsid w:val="00A13F49"/>
    <w:rsid w:val="00A20032"/>
    <w:rsid w:val="00A23250"/>
    <w:rsid w:val="00A24CC9"/>
    <w:rsid w:val="00A26867"/>
    <w:rsid w:val="00A26F0A"/>
    <w:rsid w:val="00A279A5"/>
    <w:rsid w:val="00A27A61"/>
    <w:rsid w:val="00A418D2"/>
    <w:rsid w:val="00A42E81"/>
    <w:rsid w:val="00A42EB9"/>
    <w:rsid w:val="00A43125"/>
    <w:rsid w:val="00A46D4B"/>
    <w:rsid w:val="00A50018"/>
    <w:rsid w:val="00A50259"/>
    <w:rsid w:val="00A513F1"/>
    <w:rsid w:val="00A51D28"/>
    <w:rsid w:val="00A53446"/>
    <w:rsid w:val="00A54C2D"/>
    <w:rsid w:val="00A56457"/>
    <w:rsid w:val="00A57239"/>
    <w:rsid w:val="00A57977"/>
    <w:rsid w:val="00A613FB"/>
    <w:rsid w:val="00A62536"/>
    <w:rsid w:val="00A66999"/>
    <w:rsid w:val="00A66FB2"/>
    <w:rsid w:val="00A707F1"/>
    <w:rsid w:val="00A72D21"/>
    <w:rsid w:val="00A73BBF"/>
    <w:rsid w:val="00A73E81"/>
    <w:rsid w:val="00A74249"/>
    <w:rsid w:val="00A76D21"/>
    <w:rsid w:val="00A77ACA"/>
    <w:rsid w:val="00A82B96"/>
    <w:rsid w:val="00A84645"/>
    <w:rsid w:val="00A85429"/>
    <w:rsid w:val="00A8628C"/>
    <w:rsid w:val="00A86663"/>
    <w:rsid w:val="00A87386"/>
    <w:rsid w:val="00A91B6C"/>
    <w:rsid w:val="00A9234C"/>
    <w:rsid w:val="00A942EB"/>
    <w:rsid w:val="00A94F6C"/>
    <w:rsid w:val="00A95B60"/>
    <w:rsid w:val="00AA0487"/>
    <w:rsid w:val="00AA0930"/>
    <w:rsid w:val="00AA1530"/>
    <w:rsid w:val="00AA2F44"/>
    <w:rsid w:val="00AA4E02"/>
    <w:rsid w:val="00AA5F3E"/>
    <w:rsid w:val="00AA7749"/>
    <w:rsid w:val="00AA7946"/>
    <w:rsid w:val="00AB35A7"/>
    <w:rsid w:val="00AB5459"/>
    <w:rsid w:val="00AB7DF5"/>
    <w:rsid w:val="00AC13FB"/>
    <w:rsid w:val="00AC1BF4"/>
    <w:rsid w:val="00AC2F0F"/>
    <w:rsid w:val="00AC309D"/>
    <w:rsid w:val="00AC49DE"/>
    <w:rsid w:val="00AC53A9"/>
    <w:rsid w:val="00AC5B25"/>
    <w:rsid w:val="00AC5F08"/>
    <w:rsid w:val="00AC7C50"/>
    <w:rsid w:val="00AD1DEB"/>
    <w:rsid w:val="00AD34D6"/>
    <w:rsid w:val="00AD3E72"/>
    <w:rsid w:val="00AD4939"/>
    <w:rsid w:val="00AD52C4"/>
    <w:rsid w:val="00AD5F30"/>
    <w:rsid w:val="00AD6271"/>
    <w:rsid w:val="00AD63CC"/>
    <w:rsid w:val="00AE215D"/>
    <w:rsid w:val="00AE33DD"/>
    <w:rsid w:val="00AF0D22"/>
    <w:rsid w:val="00AF100E"/>
    <w:rsid w:val="00AF2F9C"/>
    <w:rsid w:val="00B0148B"/>
    <w:rsid w:val="00B0203A"/>
    <w:rsid w:val="00B03BBA"/>
    <w:rsid w:val="00B04036"/>
    <w:rsid w:val="00B05CB3"/>
    <w:rsid w:val="00B05ED0"/>
    <w:rsid w:val="00B06277"/>
    <w:rsid w:val="00B06D22"/>
    <w:rsid w:val="00B110A8"/>
    <w:rsid w:val="00B116F5"/>
    <w:rsid w:val="00B119A6"/>
    <w:rsid w:val="00B12563"/>
    <w:rsid w:val="00B1293C"/>
    <w:rsid w:val="00B12FE6"/>
    <w:rsid w:val="00B13AA0"/>
    <w:rsid w:val="00B16E6D"/>
    <w:rsid w:val="00B220D1"/>
    <w:rsid w:val="00B26CDB"/>
    <w:rsid w:val="00B26F47"/>
    <w:rsid w:val="00B300C9"/>
    <w:rsid w:val="00B31034"/>
    <w:rsid w:val="00B36B95"/>
    <w:rsid w:val="00B36CF6"/>
    <w:rsid w:val="00B379A4"/>
    <w:rsid w:val="00B37BF1"/>
    <w:rsid w:val="00B37C5E"/>
    <w:rsid w:val="00B41EA1"/>
    <w:rsid w:val="00B429B0"/>
    <w:rsid w:val="00B439A3"/>
    <w:rsid w:val="00B43B91"/>
    <w:rsid w:val="00B456BA"/>
    <w:rsid w:val="00B46911"/>
    <w:rsid w:val="00B471C6"/>
    <w:rsid w:val="00B479FB"/>
    <w:rsid w:val="00B50FAA"/>
    <w:rsid w:val="00B52BE9"/>
    <w:rsid w:val="00B538F9"/>
    <w:rsid w:val="00B53F0E"/>
    <w:rsid w:val="00B56B97"/>
    <w:rsid w:val="00B57AA7"/>
    <w:rsid w:val="00B57CE9"/>
    <w:rsid w:val="00B60992"/>
    <w:rsid w:val="00B62287"/>
    <w:rsid w:val="00B62E0E"/>
    <w:rsid w:val="00B6548B"/>
    <w:rsid w:val="00B65B62"/>
    <w:rsid w:val="00B67707"/>
    <w:rsid w:val="00B7174B"/>
    <w:rsid w:val="00B71D6D"/>
    <w:rsid w:val="00B728B8"/>
    <w:rsid w:val="00B72B19"/>
    <w:rsid w:val="00B73BD1"/>
    <w:rsid w:val="00B7648E"/>
    <w:rsid w:val="00B80BA4"/>
    <w:rsid w:val="00B83A12"/>
    <w:rsid w:val="00B84FB1"/>
    <w:rsid w:val="00B850BE"/>
    <w:rsid w:val="00B90CDB"/>
    <w:rsid w:val="00B91017"/>
    <w:rsid w:val="00B915F9"/>
    <w:rsid w:val="00B92914"/>
    <w:rsid w:val="00B93958"/>
    <w:rsid w:val="00B93B17"/>
    <w:rsid w:val="00B94637"/>
    <w:rsid w:val="00B96D7A"/>
    <w:rsid w:val="00B97C17"/>
    <w:rsid w:val="00BA37A9"/>
    <w:rsid w:val="00BA3BED"/>
    <w:rsid w:val="00BA43A5"/>
    <w:rsid w:val="00BA495E"/>
    <w:rsid w:val="00BA706C"/>
    <w:rsid w:val="00BB12C2"/>
    <w:rsid w:val="00BB170F"/>
    <w:rsid w:val="00BB1B71"/>
    <w:rsid w:val="00BB5692"/>
    <w:rsid w:val="00BB59F4"/>
    <w:rsid w:val="00BC1CA9"/>
    <w:rsid w:val="00BC4590"/>
    <w:rsid w:val="00BC4B7D"/>
    <w:rsid w:val="00BC74F1"/>
    <w:rsid w:val="00BD0C6C"/>
    <w:rsid w:val="00BD1656"/>
    <w:rsid w:val="00BD29BF"/>
    <w:rsid w:val="00BD6C42"/>
    <w:rsid w:val="00BE0988"/>
    <w:rsid w:val="00BE1259"/>
    <w:rsid w:val="00BE5CEF"/>
    <w:rsid w:val="00BF08E0"/>
    <w:rsid w:val="00BF091E"/>
    <w:rsid w:val="00BF1027"/>
    <w:rsid w:val="00BF3098"/>
    <w:rsid w:val="00BF3419"/>
    <w:rsid w:val="00BF4650"/>
    <w:rsid w:val="00BF4A56"/>
    <w:rsid w:val="00BF4EB3"/>
    <w:rsid w:val="00BF7275"/>
    <w:rsid w:val="00C047C5"/>
    <w:rsid w:val="00C07528"/>
    <w:rsid w:val="00C0797E"/>
    <w:rsid w:val="00C1095B"/>
    <w:rsid w:val="00C143F3"/>
    <w:rsid w:val="00C15ED6"/>
    <w:rsid w:val="00C16B30"/>
    <w:rsid w:val="00C17FFC"/>
    <w:rsid w:val="00C205E9"/>
    <w:rsid w:val="00C240AB"/>
    <w:rsid w:val="00C27B2B"/>
    <w:rsid w:val="00C31311"/>
    <w:rsid w:val="00C32FBD"/>
    <w:rsid w:val="00C33D5B"/>
    <w:rsid w:val="00C33D5F"/>
    <w:rsid w:val="00C34370"/>
    <w:rsid w:val="00C35002"/>
    <w:rsid w:val="00C35536"/>
    <w:rsid w:val="00C36FFE"/>
    <w:rsid w:val="00C4025F"/>
    <w:rsid w:val="00C42527"/>
    <w:rsid w:val="00C4290A"/>
    <w:rsid w:val="00C43F5C"/>
    <w:rsid w:val="00C4418C"/>
    <w:rsid w:val="00C4667A"/>
    <w:rsid w:val="00C50A47"/>
    <w:rsid w:val="00C51F4C"/>
    <w:rsid w:val="00C524C5"/>
    <w:rsid w:val="00C5583B"/>
    <w:rsid w:val="00C55863"/>
    <w:rsid w:val="00C55E83"/>
    <w:rsid w:val="00C5748C"/>
    <w:rsid w:val="00C623A2"/>
    <w:rsid w:val="00C64B9C"/>
    <w:rsid w:val="00C65A03"/>
    <w:rsid w:val="00C71744"/>
    <w:rsid w:val="00C73870"/>
    <w:rsid w:val="00C7453E"/>
    <w:rsid w:val="00C7542A"/>
    <w:rsid w:val="00C77869"/>
    <w:rsid w:val="00C83022"/>
    <w:rsid w:val="00C83BF1"/>
    <w:rsid w:val="00C83F06"/>
    <w:rsid w:val="00C84197"/>
    <w:rsid w:val="00C86041"/>
    <w:rsid w:val="00C8740D"/>
    <w:rsid w:val="00C87BF1"/>
    <w:rsid w:val="00C87E20"/>
    <w:rsid w:val="00C90DA8"/>
    <w:rsid w:val="00C915B4"/>
    <w:rsid w:val="00C9477E"/>
    <w:rsid w:val="00C97C39"/>
    <w:rsid w:val="00C97F12"/>
    <w:rsid w:val="00CA0267"/>
    <w:rsid w:val="00CA09D7"/>
    <w:rsid w:val="00CA20B7"/>
    <w:rsid w:val="00CA266A"/>
    <w:rsid w:val="00CA36C0"/>
    <w:rsid w:val="00CA37A5"/>
    <w:rsid w:val="00CA4CBE"/>
    <w:rsid w:val="00CA4DE5"/>
    <w:rsid w:val="00CA5B0A"/>
    <w:rsid w:val="00CA5E47"/>
    <w:rsid w:val="00CA63A1"/>
    <w:rsid w:val="00CB0C45"/>
    <w:rsid w:val="00CB0CB4"/>
    <w:rsid w:val="00CB4350"/>
    <w:rsid w:val="00CB4752"/>
    <w:rsid w:val="00CB4DBB"/>
    <w:rsid w:val="00CB54B4"/>
    <w:rsid w:val="00CB6611"/>
    <w:rsid w:val="00CB7086"/>
    <w:rsid w:val="00CB72E7"/>
    <w:rsid w:val="00CC1921"/>
    <w:rsid w:val="00CC360B"/>
    <w:rsid w:val="00CC4A0C"/>
    <w:rsid w:val="00CC4AB2"/>
    <w:rsid w:val="00CD25F9"/>
    <w:rsid w:val="00CD261D"/>
    <w:rsid w:val="00CD26C5"/>
    <w:rsid w:val="00CD36BE"/>
    <w:rsid w:val="00CD3F72"/>
    <w:rsid w:val="00CD6696"/>
    <w:rsid w:val="00CD6BF4"/>
    <w:rsid w:val="00CD7A34"/>
    <w:rsid w:val="00CE0806"/>
    <w:rsid w:val="00CE1E0D"/>
    <w:rsid w:val="00CE1FCF"/>
    <w:rsid w:val="00CE4058"/>
    <w:rsid w:val="00CE5E9B"/>
    <w:rsid w:val="00CF3368"/>
    <w:rsid w:val="00CF35FC"/>
    <w:rsid w:val="00CF78FC"/>
    <w:rsid w:val="00D011CA"/>
    <w:rsid w:val="00D02C64"/>
    <w:rsid w:val="00D0349C"/>
    <w:rsid w:val="00D046A3"/>
    <w:rsid w:val="00D06FE0"/>
    <w:rsid w:val="00D10F8F"/>
    <w:rsid w:val="00D11BBC"/>
    <w:rsid w:val="00D120A4"/>
    <w:rsid w:val="00D127FF"/>
    <w:rsid w:val="00D14D50"/>
    <w:rsid w:val="00D15337"/>
    <w:rsid w:val="00D1567E"/>
    <w:rsid w:val="00D15D17"/>
    <w:rsid w:val="00D16B77"/>
    <w:rsid w:val="00D16E07"/>
    <w:rsid w:val="00D17787"/>
    <w:rsid w:val="00D2068D"/>
    <w:rsid w:val="00D22511"/>
    <w:rsid w:val="00D22706"/>
    <w:rsid w:val="00D23520"/>
    <w:rsid w:val="00D24350"/>
    <w:rsid w:val="00D254E2"/>
    <w:rsid w:val="00D2786D"/>
    <w:rsid w:val="00D31219"/>
    <w:rsid w:val="00D31A74"/>
    <w:rsid w:val="00D334F6"/>
    <w:rsid w:val="00D35276"/>
    <w:rsid w:val="00D37DA5"/>
    <w:rsid w:val="00D40041"/>
    <w:rsid w:val="00D4007A"/>
    <w:rsid w:val="00D430F7"/>
    <w:rsid w:val="00D445DD"/>
    <w:rsid w:val="00D47F3E"/>
    <w:rsid w:val="00D53242"/>
    <w:rsid w:val="00D548B2"/>
    <w:rsid w:val="00D572F3"/>
    <w:rsid w:val="00D611F8"/>
    <w:rsid w:val="00D61370"/>
    <w:rsid w:val="00D62216"/>
    <w:rsid w:val="00D63B32"/>
    <w:rsid w:val="00D647C6"/>
    <w:rsid w:val="00D64DC5"/>
    <w:rsid w:val="00D6765F"/>
    <w:rsid w:val="00D677E4"/>
    <w:rsid w:val="00D702BA"/>
    <w:rsid w:val="00D7106A"/>
    <w:rsid w:val="00D71FDE"/>
    <w:rsid w:val="00D741A6"/>
    <w:rsid w:val="00D777B1"/>
    <w:rsid w:val="00D8133B"/>
    <w:rsid w:val="00D836AD"/>
    <w:rsid w:val="00D839A0"/>
    <w:rsid w:val="00D8466A"/>
    <w:rsid w:val="00D84F90"/>
    <w:rsid w:val="00D87BDB"/>
    <w:rsid w:val="00D90292"/>
    <w:rsid w:val="00D95D49"/>
    <w:rsid w:val="00D966E9"/>
    <w:rsid w:val="00D96A7F"/>
    <w:rsid w:val="00D9700C"/>
    <w:rsid w:val="00D97AA5"/>
    <w:rsid w:val="00DA0AD8"/>
    <w:rsid w:val="00DA162B"/>
    <w:rsid w:val="00DA47E0"/>
    <w:rsid w:val="00DA6564"/>
    <w:rsid w:val="00DA66EE"/>
    <w:rsid w:val="00DA7BC5"/>
    <w:rsid w:val="00DA7F9A"/>
    <w:rsid w:val="00DA9491"/>
    <w:rsid w:val="00DB0BEB"/>
    <w:rsid w:val="00DB10E6"/>
    <w:rsid w:val="00DB360B"/>
    <w:rsid w:val="00DB3829"/>
    <w:rsid w:val="00DB3F96"/>
    <w:rsid w:val="00DB67F9"/>
    <w:rsid w:val="00DB6CD1"/>
    <w:rsid w:val="00DB7344"/>
    <w:rsid w:val="00DB75CF"/>
    <w:rsid w:val="00DC1BA4"/>
    <w:rsid w:val="00DC272A"/>
    <w:rsid w:val="00DC3F2A"/>
    <w:rsid w:val="00DD261C"/>
    <w:rsid w:val="00DD2905"/>
    <w:rsid w:val="00DD2C1B"/>
    <w:rsid w:val="00DD3C0F"/>
    <w:rsid w:val="00DE088D"/>
    <w:rsid w:val="00DE1104"/>
    <w:rsid w:val="00DE1881"/>
    <w:rsid w:val="00DE277E"/>
    <w:rsid w:val="00DE409B"/>
    <w:rsid w:val="00DE6258"/>
    <w:rsid w:val="00DF009F"/>
    <w:rsid w:val="00DF124B"/>
    <w:rsid w:val="00DF36E8"/>
    <w:rsid w:val="00DF7E7A"/>
    <w:rsid w:val="00E002A4"/>
    <w:rsid w:val="00E00DEB"/>
    <w:rsid w:val="00E01DEA"/>
    <w:rsid w:val="00E122DE"/>
    <w:rsid w:val="00E12927"/>
    <w:rsid w:val="00E13A82"/>
    <w:rsid w:val="00E13B85"/>
    <w:rsid w:val="00E15083"/>
    <w:rsid w:val="00E152B6"/>
    <w:rsid w:val="00E20A97"/>
    <w:rsid w:val="00E22EDF"/>
    <w:rsid w:val="00E23A8D"/>
    <w:rsid w:val="00E244FC"/>
    <w:rsid w:val="00E31F00"/>
    <w:rsid w:val="00E32EEF"/>
    <w:rsid w:val="00E34C5E"/>
    <w:rsid w:val="00E3639C"/>
    <w:rsid w:val="00E36414"/>
    <w:rsid w:val="00E37715"/>
    <w:rsid w:val="00E461D5"/>
    <w:rsid w:val="00E46C85"/>
    <w:rsid w:val="00E47A02"/>
    <w:rsid w:val="00E47EAD"/>
    <w:rsid w:val="00E51F4A"/>
    <w:rsid w:val="00E51FC7"/>
    <w:rsid w:val="00E5209A"/>
    <w:rsid w:val="00E54BEE"/>
    <w:rsid w:val="00E56135"/>
    <w:rsid w:val="00E575E2"/>
    <w:rsid w:val="00E57830"/>
    <w:rsid w:val="00E607B9"/>
    <w:rsid w:val="00E614DB"/>
    <w:rsid w:val="00E61D48"/>
    <w:rsid w:val="00E621DF"/>
    <w:rsid w:val="00E64BE4"/>
    <w:rsid w:val="00E72384"/>
    <w:rsid w:val="00E73312"/>
    <w:rsid w:val="00E80EB8"/>
    <w:rsid w:val="00E82E5B"/>
    <w:rsid w:val="00E8345A"/>
    <w:rsid w:val="00E83A5F"/>
    <w:rsid w:val="00E8410F"/>
    <w:rsid w:val="00E84656"/>
    <w:rsid w:val="00E8472B"/>
    <w:rsid w:val="00E8707F"/>
    <w:rsid w:val="00E87145"/>
    <w:rsid w:val="00E872F9"/>
    <w:rsid w:val="00E946BB"/>
    <w:rsid w:val="00E962DD"/>
    <w:rsid w:val="00E96EF8"/>
    <w:rsid w:val="00EA3967"/>
    <w:rsid w:val="00EA474A"/>
    <w:rsid w:val="00EA4C3B"/>
    <w:rsid w:val="00EA4D5F"/>
    <w:rsid w:val="00EA5D48"/>
    <w:rsid w:val="00EA62EE"/>
    <w:rsid w:val="00EA6B93"/>
    <w:rsid w:val="00EB0686"/>
    <w:rsid w:val="00EB1CC8"/>
    <w:rsid w:val="00EB2931"/>
    <w:rsid w:val="00EB3826"/>
    <w:rsid w:val="00EB6D27"/>
    <w:rsid w:val="00EC0FD7"/>
    <w:rsid w:val="00EC1634"/>
    <w:rsid w:val="00EC4F50"/>
    <w:rsid w:val="00EC50B9"/>
    <w:rsid w:val="00EC6302"/>
    <w:rsid w:val="00EC70C9"/>
    <w:rsid w:val="00EC7932"/>
    <w:rsid w:val="00ED1730"/>
    <w:rsid w:val="00ED2EEB"/>
    <w:rsid w:val="00ED33FA"/>
    <w:rsid w:val="00ED5FB0"/>
    <w:rsid w:val="00ED60E9"/>
    <w:rsid w:val="00EE303E"/>
    <w:rsid w:val="00EE3AA1"/>
    <w:rsid w:val="00EE4143"/>
    <w:rsid w:val="00EE61ED"/>
    <w:rsid w:val="00EE6272"/>
    <w:rsid w:val="00EF0370"/>
    <w:rsid w:val="00EF03F0"/>
    <w:rsid w:val="00EF279B"/>
    <w:rsid w:val="00EF341C"/>
    <w:rsid w:val="00EF36DC"/>
    <w:rsid w:val="00EF3BAE"/>
    <w:rsid w:val="00EF56ED"/>
    <w:rsid w:val="00EF718D"/>
    <w:rsid w:val="00EF7295"/>
    <w:rsid w:val="00F001F0"/>
    <w:rsid w:val="00F03ACE"/>
    <w:rsid w:val="00F03D29"/>
    <w:rsid w:val="00F076E3"/>
    <w:rsid w:val="00F07C9A"/>
    <w:rsid w:val="00F07F83"/>
    <w:rsid w:val="00F13F56"/>
    <w:rsid w:val="00F141B4"/>
    <w:rsid w:val="00F212D4"/>
    <w:rsid w:val="00F2277A"/>
    <w:rsid w:val="00F230ED"/>
    <w:rsid w:val="00F23A5F"/>
    <w:rsid w:val="00F240BD"/>
    <w:rsid w:val="00F26CE7"/>
    <w:rsid w:val="00F3143A"/>
    <w:rsid w:val="00F32161"/>
    <w:rsid w:val="00F33CBA"/>
    <w:rsid w:val="00F3421C"/>
    <w:rsid w:val="00F35C7B"/>
    <w:rsid w:val="00F36B8F"/>
    <w:rsid w:val="00F40070"/>
    <w:rsid w:val="00F40423"/>
    <w:rsid w:val="00F4052B"/>
    <w:rsid w:val="00F4154D"/>
    <w:rsid w:val="00F434E4"/>
    <w:rsid w:val="00F458D7"/>
    <w:rsid w:val="00F46010"/>
    <w:rsid w:val="00F47854"/>
    <w:rsid w:val="00F47ED8"/>
    <w:rsid w:val="00F53315"/>
    <w:rsid w:val="00F5491C"/>
    <w:rsid w:val="00F5518B"/>
    <w:rsid w:val="00F557B0"/>
    <w:rsid w:val="00F603A1"/>
    <w:rsid w:val="00F61614"/>
    <w:rsid w:val="00F744B9"/>
    <w:rsid w:val="00F75115"/>
    <w:rsid w:val="00F754B9"/>
    <w:rsid w:val="00F75617"/>
    <w:rsid w:val="00F75658"/>
    <w:rsid w:val="00F75A3E"/>
    <w:rsid w:val="00F7794A"/>
    <w:rsid w:val="00F869AD"/>
    <w:rsid w:val="00F86CD3"/>
    <w:rsid w:val="00F87CE3"/>
    <w:rsid w:val="00F90C0C"/>
    <w:rsid w:val="00F91CB1"/>
    <w:rsid w:val="00F92146"/>
    <w:rsid w:val="00F93D3D"/>
    <w:rsid w:val="00F93EEE"/>
    <w:rsid w:val="00F96A82"/>
    <w:rsid w:val="00F96CD5"/>
    <w:rsid w:val="00FA09BB"/>
    <w:rsid w:val="00FA453C"/>
    <w:rsid w:val="00FA4BB5"/>
    <w:rsid w:val="00FA539C"/>
    <w:rsid w:val="00FA6456"/>
    <w:rsid w:val="00FA7A82"/>
    <w:rsid w:val="00FB1A84"/>
    <w:rsid w:val="00FB3D37"/>
    <w:rsid w:val="00FB5D5F"/>
    <w:rsid w:val="00FC1C55"/>
    <w:rsid w:val="00FC5089"/>
    <w:rsid w:val="00FC5C71"/>
    <w:rsid w:val="00FC658F"/>
    <w:rsid w:val="00FC65F9"/>
    <w:rsid w:val="00FC735C"/>
    <w:rsid w:val="00FC78BC"/>
    <w:rsid w:val="00FC7EE7"/>
    <w:rsid w:val="00FD0BB6"/>
    <w:rsid w:val="00FD2CBE"/>
    <w:rsid w:val="00FD3074"/>
    <w:rsid w:val="00FD3E09"/>
    <w:rsid w:val="00FD5419"/>
    <w:rsid w:val="00FD572D"/>
    <w:rsid w:val="00FD6143"/>
    <w:rsid w:val="00FE04DF"/>
    <w:rsid w:val="00FE0A2E"/>
    <w:rsid w:val="00FE1249"/>
    <w:rsid w:val="00FE233B"/>
    <w:rsid w:val="00FE7468"/>
    <w:rsid w:val="00FE74EE"/>
    <w:rsid w:val="00FF16F2"/>
    <w:rsid w:val="00FF5758"/>
    <w:rsid w:val="00FF6EF2"/>
    <w:rsid w:val="01575698"/>
    <w:rsid w:val="01EC2605"/>
    <w:rsid w:val="0570F874"/>
    <w:rsid w:val="05E33D79"/>
    <w:rsid w:val="0717E695"/>
    <w:rsid w:val="0897D784"/>
    <w:rsid w:val="08F113BD"/>
    <w:rsid w:val="09288A36"/>
    <w:rsid w:val="09AAAE8E"/>
    <w:rsid w:val="09CF90C7"/>
    <w:rsid w:val="0A7FAC98"/>
    <w:rsid w:val="0B78A669"/>
    <w:rsid w:val="0BF3802A"/>
    <w:rsid w:val="0D9B4188"/>
    <w:rsid w:val="0DFA1684"/>
    <w:rsid w:val="0ED73514"/>
    <w:rsid w:val="0F0501C2"/>
    <w:rsid w:val="0F24F80A"/>
    <w:rsid w:val="0F399E27"/>
    <w:rsid w:val="1022044D"/>
    <w:rsid w:val="1112D5CE"/>
    <w:rsid w:val="11248D6D"/>
    <w:rsid w:val="11F0DD72"/>
    <w:rsid w:val="123D6C52"/>
    <w:rsid w:val="12E2DE37"/>
    <w:rsid w:val="13AC01E0"/>
    <w:rsid w:val="140F6F9C"/>
    <w:rsid w:val="149E662F"/>
    <w:rsid w:val="14BEC752"/>
    <w:rsid w:val="14E83CB6"/>
    <w:rsid w:val="15618F99"/>
    <w:rsid w:val="1672C721"/>
    <w:rsid w:val="169C1FCD"/>
    <w:rsid w:val="16CB385E"/>
    <w:rsid w:val="17586208"/>
    <w:rsid w:val="17ACA908"/>
    <w:rsid w:val="188DEC1F"/>
    <w:rsid w:val="19FF0373"/>
    <w:rsid w:val="1A2A4B40"/>
    <w:rsid w:val="1A876152"/>
    <w:rsid w:val="1AAB6FBE"/>
    <w:rsid w:val="1B57329D"/>
    <w:rsid w:val="1C91DE2F"/>
    <w:rsid w:val="1D50A1B4"/>
    <w:rsid w:val="1E0A133A"/>
    <w:rsid w:val="1E4050FB"/>
    <w:rsid w:val="1E94D7A2"/>
    <w:rsid w:val="1F1CD2A7"/>
    <w:rsid w:val="1FAAC330"/>
    <w:rsid w:val="1FB78D11"/>
    <w:rsid w:val="202B2372"/>
    <w:rsid w:val="2073DBBE"/>
    <w:rsid w:val="21073BC8"/>
    <w:rsid w:val="2175E030"/>
    <w:rsid w:val="22D903C0"/>
    <w:rsid w:val="23E87A55"/>
    <w:rsid w:val="241FE5FA"/>
    <w:rsid w:val="24C786C2"/>
    <w:rsid w:val="2565833C"/>
    <w:rsid w:val="262DFADB"/>
    <w:rsid w:val="271D57F8"/>
    <w:rsid w:val="27A2605B"/>
    <w:rsid w:val="27FF42B0"/>
    <w:rsid w:val="2912CC27"/>
    <w:rsid w:val="29BF9B94"/>
    <w:rsid w:val="2A472E7E"/>
    <w:rsid w:val="2C6E836B"/>
    <w:rsid w:val="2C7E04F1"/>
    <w:rsid w:val="2DB9BFD7"/>
    <w:rsid w:val="2FA5AB76"/>
    <w:rsid w:val="2FD4F42D"/>
    <w:rsid w:val="30564C6D"/>
    <w:rsid w:val="316E2937"/>
    <w:rsid w:val="3274B532"/>
    <w:rsid w:val="32D1F61C"/>
    <w:rsid w:val="331ED6DE"/>
    <w:rsid w:val="332947EF"/>
    <w:rsid w:val="335B3FCA"/>
    <w:rsid w:val="34015004"/>
    <w:rsid w:val="3450D410"/>
    <w:rsid w:val="345619A2"/>
    <w:rsid w:val="35404888"/>
    <w:rsid w:val="380DFE45"/>
    <w:rsid w:val="3819E158"/>
    <w:rsid w:val="3B7405E1"/>
    <w:rsid w:val="3B90DF2F"/>
    <w:rsid w:val="3BA6C523"/>
    <w:rsid w:val="3BC275CE"/>
    <w:rsid w:val="3CF30351"/>
    <w:rsid w:val="3E13EB0E"/>
    <w:rsid w:val="3EB141B7"/>
    <w:rsid w:val="3F94BDAF"/>
    <w:rsid w:val="3FC6220A"/>
    <w:rsid w:val="40549E63"/>
    <w:rsid w:val="4232EE69"/>
    <w:rsid w:val="428165A0"/>
    <w:rsid w:val="4289D9AE"/>
    <w:rsid w:val="4309B0D0"/>
    <w:rsid w:val="43F05B03"/>
    <w:rsid w:val="444C343A"/>
    <w:rsid w:val="45BE8FA3"/>
    <w:rsid w:val="46497B69"/>
    <w:rsid w:val="464BBFFB"/>
    <w:rsid w:val="47E911E7"/>
    <w:rsid w:val="4AE39FD2"/>
    <w:rsid w:val="4B673256"/>
    <w:rsid w:val="4C1D692E"/>
    <w:rsid w:val="4C5DE3FD"/>
    <w:rsid w:val="4D115C5B"/>
    <w:rsid w:val="4E997671"/>
    <w:rsid w:val="4EFE1831"/>
    <w:rsid w:val="4F25544F"/>
    <w:rsid w:val="4F6A9CA9"/>
    <w:rsid w:val="4F73F38A"/>
    <w:rsid w:val="4F956690"/>
    <w:rsid w:val="51201E35"/>
    <w:rsid w:val="51AB169A"/>
    <w:rsid w:val="524313D9"/>
    <w:rsid w:val="52802948"/>
    <w:rsid w:val="52866C9E"/>
    <w:rsid w:val="53D79A00"/>
    <w:rsid w:val="5491FEB5"/>
    <w:rsid w:val="54A8838D"/>
    <w:rsid w:val="55E0F4BA"/>
    <w:rsid w:val="5645634C"/>
    <w:rsid w:val="57A006A7"/>
    <w:rsid w:val="57BD2C4B"/>
    <w:rsid w:val="5819E421"/>
    <w:rsid w:val="58802F75"/>
    <w:rsid w:val="58824D39"/>
    <w:rsid w:val="58C85942"/>
    <w:rsid w:val="5939EAC9"/>
    <w:rsid w:val="595BF5B7"/>
    <w:rsid w:val="595C9507"/>
    <w:rsid w:val="596DFEC1"/>
    <w:rsid w:val="5AD60297"/>
    <w:rsid w:val="5C3E5505"/>
    <w:rsid w:val="5C6C27BF"/>
    <w:rsid w:val="5CA2B388"/>
    <w:rsid w:val="5D4F19A3"/>
    <w:rsid w:val="5D4FCB8E"/>
    <w:rsid w:val="5F3AB629"/>
    <w:rsid w:val="608E36B0"/>
    <w:rsid w:val="611A0307"/>
    <w:rsid w:val="6138E2A2"/>
    <w:rsid w:val="62B2CA84"/>
    <w:rsid w:val="62C4AD88"/>
    <w:rsid w:val="6340AF24"/>
    <w:rsid w:val="63863B0D"/>
    <w:rsid w:val="63C59AF9"/>
    <w:rsid w:val="6402990E"/>
    <w:rsid w:val="64289E8C"/>
    <w:rsid w:val="647858A5"/>
    <w:rsid w:val="64F8E038"/>
    <w:rsid w:val="65567D8A"/>
    <w:rsid w:val="65761153"/>
    <w:rsid w:val="661B5422"/>
    <w:rsid w:val="6735960E"/>
    <w:rsid w:val="6834936E"/>
    <w:rsid w:val="68674C8E"/>
    <w:rsid w:val="688EF99E"/>
    <w:rsid w:val="68C25BF2"/>
    <w:rsid w:val="69C6C63C"/>
    <w:rsid w:val="6C792D71"/>
    <w:rsid w:val="6CE84C4D"/>
    <w:rsid w:val="6CFE0345"/>
    <w:rsid w:val="6D6865EA"/>
    <w:rsid w:val="6E92AF8E"/>
    <w:rsid w:val="6EBD1852"/>
    <w:rsid w:val="6EF7A388"/>
    <w:rsid w:val="6F80691F"/>
    <w:rsid w:val="6FB5507D"/>
    <w:rsid w:val="71111796"/>
    <w:rsid w:val="711523EF"/>
    <w:rsid w:val="716ABB6D"/>
    <w:rsid w:val="72CE57B6"/>
    <w:rsid w:val="736EAC14"/>
    <w:rsid w:val="742B3C75"/>
    <w:rsid w:val="7462DA86"/>
    <w:rsid w:val="75503816"/>
    <w:rsid w:val="75E19DC2"/>
    <w:rsid w:val="76D1A6EE"/>
    <w:rsid w:val="771992BF"/>
    <w:rsid w:val="77348320"/>
    <w:rsid w:val="7758CC28"/>
    <w:rsid w:val="775F28CE"/>
    <w:rsid w:val="7790ABB5"/>
    <w:rsid w:val="78AE5CA6"/>
    <w:rsid w:val="791F4B3F"/>
    <w:rsid w:val="79B9080E"/>
    <w:rsid w:val="79F80124"/>
    <w:rsid w:val="7CB2F3FF"/>
    <w:rsid w:val="7D1BF4BD"/>
    <w:rsid w:val="7DD6651D"/>
    <w:rsid w:val="7DDB7120"/>
    <w:rsid w:val="7E09FEA3"/>
    <w:rsid w:val="7F6067BE"/>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B179E"/>
  <w15:chartTrackingRefBased/>
  <w15:docId w15:val="{01FF985F-3899-40D1-9B35-6E752F209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419"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D01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1D01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1D01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D01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D01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D01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D01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D01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D015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D015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D015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D015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D015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D015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D015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D015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D015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D0151"/>
    <w:rPr>
      <w:rFonts w:eastAsiaTheme="majorEastAsia" w:cstheme="majorBidi"/>
      <w:color w:val="272727" w:themeColor="text1" w:themeTint="D8"/>
    </w:rPr>
  </w:style>
  <w:style w:type="paragraph" w:styleId="Ttulo">
    <w:name w:val="Title"/>
    <w:basedOn w:val="Normal"/>
    <w:next w:val="Normal"/>
    <w:link w:val="TtuloChar"/>
    <w:uiPriority w:val="10"/>
    <w:qFormat/>
    <w:rsid w:val="001D01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D01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D015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D015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D0151"/>
    <w:pPr>
      <w:spacing w:before="160"/>
      <w:jc w:val="center"/>
    </w:pPr>
    <w:rPr>
      <w:i/>
      <w:iCs/>
      <w:color w:val="404040" w:themeColor="text1" w:themeTint="BF"/>
    </w:rPr>
  </w:style>
  <w:style w:type="character" w:customStyle="1" w:styleId="CitaoChar">
    <w:name w:val="Citação Char"/>
    <w:basedOn w:val="Fontepargpadro"/>
    <w:link w:val="Citao"/>
    <w:uiPriority w:val="29"/>
    <w:rsid w:val="001D0151"/>
    <w:rPr>
      <w:i/>
      <w:iCs/>
      <w:color w:val="404040" w:themeColor="text1" w:themeTint="BF"/>
    </w:rPr>
  </w:style>
  <w:style w:type="paragraph" w:styleId="PargrafodaLista">
    <w:name w:val="List Paragraph"/>
    <w:basedOn w:val="Normal"/>
    <w:uiPriority w:val="34"/>
    <w:qFormat/>
    <w:rsid w:val="001D0151"/>
    <w:pPr>
      <w:ind w:left="720"/>
      <w:contextualSpacing/>
    </w:pPr>
  </w:style>
  <w:style w:type="character" w:styleId="nfaseIntensa">
    <w:name w:val="Intense Emphasis"/>
    <w:basedOn w:val="Fontepargpadro"/>
    <w:uiPriority w:val="21"/>
    <w:qFormat/>
    <w:rsid w:val="001D0151"/>
    <w:rPr>
      <w:i/>
      <w:iCs/>
      <w:color w:val="0F4761" w:themeColor="accent1" w:themeShade="BF"/>
    </w:rPr>
  </w:style>
  <w:style w:type="paragraph" w:styleId="CitaoIntensa">
    <w:name w:val="Intense Quote"/>
    <w:basedOn w:val="Normal"/>
    <w:next w:val="Normal"/>
    <w:link w:val="CitaoIntensaChar"/>
    <w:uiPriority w:val="30"/>
    <w:qFormat/>
    <w:rsid w:val="001D01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D0151"/>
    <w:rPr>
      <w:i/>
      <w:iCs/>
      <w:color w:val="0F4761" w:themeColor="accent1" w:themeShade="BF"/>
    </w:rPr>
  </w:style>
  <w:style w:type="character" w:styleId="RefernciaIntensa">
    <w:name w:val="Intense Reference"/>
    <w:basedOn w:val="Fontepargpadro"/>
    <w:uiPriority w:val="32"/>
    <w:qFormat/>
    <w:rsid w:val="001D0151"/>
    <w:rPr>
      <w:b/>
      <w:bCs/>
      <w:smallCaps/>
      <w:color w:val="0F4761" w:themeColor="accent1" w:themeShade="BF"/>
      <w:spacing w:val="5"/>
    </w:rPr>
  </w:style>
  <w:style w:type="character" w:styleId="Refdecomentrio">
    <w:name w:val="annotation reference"/>
    <w:basedOn w:val="Fontepargpadro"/>
    <w:uiPriority w:val="99"/>
    <w:semiHidden/>
    <w:unhideWhenUsed/>
    <w:rsid w:val="0018764A"/>
    <w:rPr>
      <w:sz w:val="16"/>
      <w:szCs w:val="16"/>
    </w:rPr>
  </w:style>
  <w:style w:type="paragraph" w:styleId="Textodecomentrio">
    <w:name w:val="annotation text"/>
    <w:basedOn w:val="Normal"/>
    <w:link w:val="TextodecomentrioChar"/>
    <w:uiPriority w:val="99"/>
    <w:unhideWhenUsed/>
    <w:rsid w:val="0018764A"/>
    <w:pPr>
      <w:spacing w:line="240" w:lineRule="auto"/>
    </w:pPr>
    <w:rPr>
      <w:sz w:val="20"/>
      <w:szCs w:val="20"/>
    </w:rPr>
  </w:style>
  <w:style w:type="character" w:customStyle="1" w:styleId="TextodecomentrioChar">
    <w:name w:val="Texto de comentário Char"/>
    <w:basedOn w:val="Fontepargpadro"/>
    <w:link w:val="Textodecomentrio"/>
    <w:uiPriority w:val="99"/>
    <w:rsid w:val="0018764A"/>
    <w:rPr>
      <w:sz w:val="20"/>
      <w:szCs w:val="20"/>
    </w:rPr>
  </w:style>
  <w:style w:type="paragraph" w:styleId="Assuntodocomentrio">
    <w:name w:val="annotation subject"/>
    <w:basedOn w:val="Textodecomentrio"/>
    <w:next w:val="Textodecomentrio"/>
    <w:link w:val="AssuntodocomentrioChar"/>
    <w:uiPriority w:val="99"/>
    <w:semiHidden/>
    <w:unhideWhenUsed/>
    <w:rsid w:val="0018764A"/>
    <w:rPr>
      <w:b/>
      <w:bCs/>
    </w:rPr>
  </w:style>
  <w:style w:type="character" w:customStyle="1" w:styleId="AssuntodocomentrioChar">
    <w:name w:val="Assunto do comentário Char"/>
    <w:basedOn w:val="TextodecomentrioChar"/>
    <w:link w:val="Assuntodocomentrio"/>
    <w:uiPriority w:val="99"/>
    <w:semiHidden/>
    <w:rsid w:val="0018764A"/>
    <w:rPr>
      <w:b/>
      <w:bCs/>
      <w:sz w:val="20"/>
      <w:szCs w:val="20"/>
    </w:rPr>
  </w:style>
  <w:style w:type="character" w:styleId="Hyperlink">
    <w:name w:val="Hyperlink"/>
    <w:basedOn w:val="Fontepargpadro"/>
    <w:uiPriority w:val="99"/>
    <w:unhideWhenUsed/>
    <w:rsid w:val="0018764A"/>
    <w:rPr>
      <w:color w:val="467886" w:themeColor="hyperlink"/>
      <w:u w:val="single"/>
    </w:rPr>
  </w:style>
  <w:style w:type="character" w:customStyle="1" w:styleId="UnresolvedMention1">
    <w:name w:val="Unresolved Mention1"/>
    <w:basedOn w:val="Fontepargpadro"/>
    <w:uiPriority w:val="99"/>
    <w:semiHidden/>
    <w:unhideWhenUsed/>
    <w:rsid w:val="0018764A"/>
    <w:rPr>
      <w:color w:val="605E5C"/>
      <w:shd w:val="clear" w:color="auto" w:fill="E1DFDD"/>
    </w:rPr>
  </w:style>
  <w:style w:type="character" w:customStyle="1" w:styleId="Mention1">
    <w:name w:val="Mention1"/>
    <w:basedOn w:val="Fontepargpadro"/>
    <w:uiPriority w:val="99"/>
    <w:unhideWhenUsed/>
    <w:rsid w:val="0018764A"/>
    <w:rPr>
      <w:color w:val="2B579A"/>
      <w:shd w:val="clear" w:color="auto" w:fill="E1DFDD"/>
    </w:rPr>
  </w:style>
  <w:style w:type="paragraph" w:styleId="Textodebalo">
    <w:name w:val="Balloon Text"/>
    <w:basedOn w:val="Normal"/>
    <w:link w:val="TextodebaloChar"/>
    <w:uiPriority w:val="99"/>
    <w:semiHidden/>
    <w:unhideWhenUsed/>
    <w:rsid w:val="007168F5"/>
    <w:pPr>
      <w:spacing w:after="0" w:line="240" w:lineRule="auto"/>
    </w:pPr>
    <w:rPr>
      <w:rFonts w:asciiTheme="majorHAnsi" w:eastAsiaTheme="majorEastAsia" w:hAnsiTheme="majorHAnsi" w:cstheme="majorBidi"/>
      <w:sz w:val="18"/>
      <w:szCs w:val="18"/>
    </w:rPr>
  </w:style>
  <w:style w:type="character" w:customStyle="1" w:styleId="TextodebaloChar">
    <w:name w:val="Texto de balão Char"/>
    <w:basedOn w:val="Fontepargpadro"/>
    <w:link w:val="Textodebalo"/>
    <w:uiPriority w:val="99"/>
    <w:semiHidden/>
    <w:rsid w:val="007168F5"/>
    <w:rPr>
      <w:rFonts w:asciiTheme="majorHAnsi" w:eastAsiaTheme="majorEastAsia" w:hAnsiTheme="majorHAnsi" w:cstheme="majorBidi"/>
      <w:sz w:val="18"/>
      <w:szCs w:val="18"/>
    </w:rPr>
  </w:style>
  <w:style w:type="paragraph" w:styleId="Cabealho">
    <w:name w:val="header"/>
    <w:basedOn w:val="Normal"/>
    <w:link w:val="CabealhoChar"/>
    <w:uiPriority w:val="99"/>
    <w:unhideWhenUsed/>
    <w:rsid w:val="007168F5"/>
    <w:pPr>
      <w:tabs>
        <w:tab w:val="center" w:pos="4513"/>
        <w:tab w:val="right" w:pos="9026"/>
      </w:tabs>
      <w:snapToGrid w:val="0"/>
    </w:pPr>
  </w:style>
  <w:style w:type="character" w:customStyle="1" w:styleId="CabealhoChar">
    <w:name w:val="Cabeçalho Char"/>
    <w:basedOn w:val="Fontepargpadro"/>
    <w:link w:val="Cabealho"/>
    <w:uiPriority w:val="99"/>
    <w:rsid w:val="007168F5"/>
  </w:style>
  <w:style w:type="paragraph" w:styleId="Rodap">
    <w:name w:val="footer"/>
    <w:basedOn w:val="Normal"/>
    <w:link w:val="RodapChar"/>
    <w:uiPriority w:val="99"/>
    <w:unhideWhenUsed/>
    <w:rsid w:val="007168F5"/>
    <w:pPr>
      <w:tabs>
        <w:tab w:val="center" w:pos="4513"/>
        <w:tab w:val="right" w:pos="9026"/>
      </w:tabs>
      <w:snapToGrid w:val="0"/>
    </w:pPr>
  </w:style>
  <w:style w:type="character" w:customStyle="1" w:styleId="RodapChar">
    <w:name w:val="Rodapé Char"/>
    <w:basedOn w:val="Fontepargpadro"/>
    <w:link w:val="Rodap"/>
    <w:uiPriority w:val="99"/>
    <w:rsid w:val="007168F5"/>
  </w:style>
  <w:style w:type="paragraph" w:styleId="Reviso">
    <w:name w:val="Revision"/>
    <w:hidden/>
    <w:uiPriority w:val="99"/>
    <w:semiHidden/>
    <w:rsid w:val="00FC65F9"/>
    <w:pPr>
      <w:spacing w:after="0" w:line="240" w:lineRule="auto"/>
    </w:pPr>
  </w:style>
  <w:style w:type="paragraph" w:styleId="Textodenotaderodap">
    <w:name w:val="footnote text"/>
    <w:basedOn w:val="Normal"/>
    <w:link w:val="TextodenotaderodapChar"/>
    <w:uiPriority w:val="99"/>
    <w:semiHidden/>
    <w:unhideWhenUsed/>
    <w:rsid w:val="0023458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34583"/>
    <w:rPr>
      <w:sz w:val="20"/>
      <w:szCs w:val="20"/>
    </w:rPr>
  </w:style>
  <w:style w:type="character" w:styleId="Refdenotaderodap">
    <w:name w:val="footnote reference"/>
    <w:basedOn w:val="Fontepargpadro"/>
    <w:uiPriority w:val="99"/>
    <w:semiHidden/>
    <w:unhideWhenUsed/>
    <w:rsid w:val="00234583"/>
    <w:rPr>
      <w:vertAlign w:val="superscript"/>
    </w:rPr>
  </w:style>
  <w:style w:type="paragraph" w:styleId="NormalWeb">
    <w:name w:val="Normal (Web)"/>
    <w:basedOn w:val="Normal"/>
    <w:uiPriority w:val="99"/>
    <w:semiHidden/>
    <w:unhideWhenUsed/>
    <w:rsid w:val="008B63E5"/>
    <w:rPr>
      <w:rFonts w:ascii="Times New Roman" w:hAnsi="Times New Roman" w:cs="Times New Roman"/>
    </w:rPr>
  </w:style>
  <w:style w:type="character" w:customStyle="1" w:styleId="Mention2">
    <w:name w:val="Mention2"/>
    <w:basedOn w:val="Fontepargpadro"/>
    <w:uiPriority w:val="99"/>
    <w:unhideWhenUsed/>
    <w:rsid w:val="00130AE7"/>
    <w:rPr>
      <w:color w:val="2B579A"/>
      <w:shd w:val="clear" w:color="auto" w:fill="E1DFDD"/>
    </w:rPr>
  </w:style>
  <w:style w:type="character" w:customStyle="1" w:styleId="UnresolvedMention2">
    <w:name w:val="Unresolved Mention2"/>
    <w:basedOn w:val="Fontepargpadro"/>
    <w:uiPriority w:val="99"/>
    <w:semiHidden/>
    <w:unhideWhenUsed/>
    <w:rsid w:val="004A4BE6"/>
    <w:rPr>
      <w:color w:val="605E5C"/>
      <w:shd w:val="clear" w:color="auto" w:fill="E1DFDD"/>
    </w:rPr>
  </w:style>
  <w:style w:type="character" w:customStyle="1" w:styleId="MenoPendente1">
    <w:name w:val="Menção Pendente1"/>
    <w:basedOn w:val="Fontepargpadro"/>
    <w:uiPriority w:val="99"/>
    <w:semiHidden/>
    <w:unhideWhenUsed/>
    <w:rsid w:val="00164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1343">
      <w:bodyDiv w:val="1"/>
      <w:marLeft w:val="0"/>
      <w:marRight w:val="0"/>
      <w:marTop w:val="0"/>
      <w:marBottom w:val="0"/>
      <w:divBdr>
        <w:top w:val="none" w:sz="0" w:space="0" w:color="auto"/>
        <w:left w:val="none" w:sz="0" w:space="0" w:color="auto"/>
        <w:bottom w:val="none" w:sz="0" w:space="0" w:color="auto"/>
        <w:right w:val="none" w:sz="0" w:space="0" w:color="auto"/>
      </w:divBdr>
    </w:div>
    <w:div w:id="66076485">
      <w:bodyDiv w:val="1"/>
      <w:marLeft w:val="0"/>
      <w:marRight w:val="0"/>
      <w:marTop w:val="0"/>
      <w:marBottom w:val="0"/>
      <w:divBdr>
        <w:top w:val="none" w:sz="0" w:space="0" w:color="auto"/>
        <w:left w:val="none" w:sz="0" w:space="0" w:color="auto"/>
        <w:bottom w:val="none" w:sz="0" w:space="0" w:color="auto"/>
        <w:right w:val="none" w:sz="0" w:space="0" w:color="auto"/>
      </w:divBdr>
    </w:div>
    <w:div w:id="97649542">
      <w:bodyDiv w:val="1"/>
      <w:marLeft w:val="0"/>
      <w:marRight w:val="0"/>
      <w:marTop w:val="0"/>
      <w:marBottom w:val="0"/>
      <w:divBdr>
        <w:top w:val="none" w:sz="0" w:space="0" w:color="auto"/>
        <w:left w:val="none" w:sz="0" w:space="0" w:color="auto"/>
        <w:bottom w:val="none" w:sz="0" w:space="0" w:color="auto"/>
        <w:right w:val="none" w:sz="0" w:space="0" w:color="auto"/>
      </w:divBdr>
    </w:div>
    <w:div w:id="844780804">
      <w:bodyDiv w:val="1"/>
      <w:marLeft w:val="0"/>
      <w:marRight w:val="0"/>
      <w:marTop w:val="0"/>
      <w:marBottom w:val="0"/>
      <w:divBdr>
        <w:top w:val="none" w:sz="0" w:space="0" w:color="auto"/>
        <w:left w:val="none" w:sz="0" w:space="0" w:color="auto"/>
        <w:bottom w:val="none" w:sz="0" w:space="0" w:color="auto"/>
        <w:right w:val="none" w:sz="0" w:space="0" w:color="auto"/>
      </w:divBdr>
    </w:div>
    <w:div w:id="888103615">
      <w:bodyDiv w:val="1"/>
      <w:marLeft w:val="0"/>
      <w:marRight w:val="0"/>
      <w:marTop w:val="0"/>
      <w:marBottom w:val="0"/>
      <w:divBdr>
        <w:top w:val="none" w:sz="0" w:space="0" w:color="auto"/>
        <w:left w:val="none" w:sz="0" w:space="0" w:color="auto"/>
        <w:bottom w:val="none" w:sz="0" w:space="0" w:color="auto"/>
        <w:right w:val="none" w:sz="0" w:space="0" w:color="auto"/>
      </w:divBdr>
    </w:div>
    <w:div w:id="1311055061">
      <w:bodyDiv w:val="1"/>
      <w:marLeft w:val="0"/>
      <w:marRight w:val="0"/>
      <w:marTop w:val="0"/>
      <w:marBottom w:val="0"/>
      <w:divBdr>
        <w:top w:val="none" w:sz="0" w:space="0" w:color="auto"/>
        <w:left w:val="none" w:sz="0" w:space="0" w:color="auto"/>
        <w:bottom w:val="none" w:sz="0" w:space="0" w:color="auto"/>
        <w:right w:val="none" w:sz="0" w:space="0" w:color="auto"/>
      </w:divBdr>
    </w:div>
    <w:div w:id="1408377360">
      <w:bodyDiv w:val="1"/>
      <w:marLeft w:val="0"/>
      <w:marRight w:val="0"/>
      <w:marTop w:val="0"/>
      <w:marBottom w:val="0"/>
      <w:divBdr>
        <w:top w:val="none" w:sz="0" w:space="0" w:color="auto"/>
        <w:left w:val="none" w:sz="0" w:space="0" w:color="auto"/>
        <w:bottom w:val="none" w:sz="0" w:space="0" w:color="auto"/>
        <w:right w:val="none" w:sz="0" w:space="0" w:color="auto"/>
      </w:divBdr>
    </w:div>
    <w:div w:id="1441871227">
      <w:bodyDiv w:val="1"/>
      <w:marLeft w:val="0"/>
      <w:marRight w:val="0"/>
      <w:marTop w:val="0"/>
      <w:marBottom w:val="0"/>
      <w:divBdr>
        <w:top w:val="none" w:sz="0" w:space="0" w:color="auto"/>
        <w:left w:val="none" w:sz="0" w:space="0" w:color="auto"/>
        <w:bottom w:val="none" w:sz="0" w:space="0" w:color="auto"/>
        <w:right w:val="none" w:sz="0" w:space="0" w:color="auto"/>
      </w:divBdr>
    </w:div>
    <w:div w:id="1466578535">
      <w:bodyDiv w:val="1"/>
      <w:marLeft w:val="0"/>
      <w:marRight w:val="0"/>
      <w:marTop w:val="0"/>
      <w:marBottom w:val="0"/>
      <w:divBdr>
        <w:top w:val="none" w:sz="0" w:space="0" w:color="auto"/>
        <w:left w:val="none" w:sz="0" w:space="0" w:color="auto"/>
        <w:bottom w:val="none" w:sz="0" w:space="0" w:color="auto"/>
        <w:right w:val="none" w:sz="0" w:space="0" w:color="auto"/>
      </w:divBdr>
    </w:div>
    <w:div w:id="1499735174">
      <w:bodyDiv w:val="1"/>
      <w:marLeft w:val="0"/>
      <w:marRight w:val="0"/>
      <w:marTop w:val="0"/>
      <w:marBottom w:val="0"/>
      <w:divBdr>
        <w:top w:val="none" w:sz="0" w:space="0" w:color="auto"/>
        <w:left w:val="none" w:sz="0" w:space="0" w:color="auto"/>
        <w:bottom w:val="none" w:sz="0" w:space="0" w:color="auto"/>
        <w:right w:val="none" w:sz="0" w:space="0" w:color="auto"/>
      </w:divBdr>
    </w:div>
    <w:div w:id="1509296386">
      <w:bodyDiv w:val="1"/>
      <w:marLeft w:val="0"/>
      <w:marRight w:val="0"/>
      <w:marTop w:val="0"/>
      <w:marBottom w:val="0"/>
      <w:divBdr>
        <w:top w:val="none" w:sz="0" w:space="0" w:color="auto"/>
        <w:left w:val="none" w:sz="0" w:space="0" w:color="auto"/>
        <w:bottom w:val="none" w:sz="0" w:space="0" w:color="auto"/>
        <w:right w:val="none" w:sz="0" w:space="0" w:color="auto"/>
      </w:divBdr>
    </w:div>
    <w:div w:id="1544903432">
      <w:bodyDiv w:val="1"/>
      <w:marLeft w:val="0"/>
      <w:marRight w:val="0"/>
      <w:marTop w:val="0"/>
      <w:marBottom w:val="0"/>
      <w:divBdr>
        <w:top w:val="none" w:sz="0" w:space="0" w:color="auto"/>
        <w:left w:val="none" w:sz="0" w:space="0" w:color="auto"/>
        <w:bottom w:val="none" w:sz="0" w:space="0" w:color="auto"/>
        <w:right w:val="none" w:sz="0" w:space="0" w:color="auto"/>
      </w:divBdr>
    </w:div>
    <w:div w:id="1712921213">
      <w:bodyDiv w:val="1"/>
      <w:marLeft w:val="0"/>
      <w:marRight w:val="0"/>
      <w:marTop w:val="0"/>
      <w:marBottom w:val="0"/>
      <w:divBdr>
        <w:top w:val="none" w:sz="0" w:space="0" w:color="auto"/>
        <w:left w:val="none" w:sz="0" w:space="0" w:color="auto"/>
        <w:bottom w:val="none" w:sz="0" w:space="0" w:color="auto"/>
        <w:right w:val="none" w:sz="0" w:space="0" w:color="auto"/>
      </w:divBdr>
    </w:div>
    <w:div w:id="1852909028">
      <w:bodyDiv w:val="1"/>
      <w:marLeft w:val="0"/>
      <w:marRight w:val="0"/>
      <w:marTop w:val="0"/>
      <w:marBottom w:val="0"/>
      <w:divBdr>
        <w:top w:val="none" w:sz="0" w:space="0" w:color="auto"/>
        <w:left w:val="none" w:sz="0" w:space="0" w:color="auto"/>
        <w:bottom w:val="none" w:sz="0" w:space="0" w:color="auto"/>
        <w:right w:val="none" w:sz="0" w:space="0" w:color="auto"/>
      </w:divBdr>
    </w:div>
    <w:div w:id="205430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msungmobilepress.com/feature-stories/your-privacy-secured-inside-the-tech-powering-safe-personalized-galaxy-ai-experienc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2cf6e4-cd20-4bf2-96c9-ef0e60998b29">
      <Terms xmlns="http://schemas.microsoft.com/office/infopath/2007/PartnerControls"/>
    </lcf76f155ced4ddcb4097134ff3c332f>
    <TaxCatchAll xmlns="a1af262d-2fce-4feb-8fc8-6c3f7135d21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18" ma:contentTypeDescription="Create a new document." ma:contentTypeScope="" ma:versionID="afba95dd551803a163be49554f615302">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55738443de88c12b81a55e6c056ee144"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336a7f-7329-41d0-8ee9-9a364e1c8359}"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17BF2-B772-4E54-ADF1-106802FBF7E3}">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customXml/itemProps2.xml><?xml version="1.0" encoding="utf-8"?>
<ds:datastoreItem xmlns:ds="http://schemas.openxmlformats.org/officeDocument/2006/customXml" ds:itemID="{32E04954-9485-40B6-BB90-1B8C18AB49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46FD59-6ECE-4E43-A3A5-5EE78C539E0C}">
  <ds:schemaRefs>
    <ds:schemaRef ds:uri="http://schemas.microsoft.com/sharepoint/v3/contenttype/forms"/>
  </ds:schemaRefs>
</ds:datastoreItem>
</file>

<file path=customXml/itemProps4.xml><?xml version="1.0" encoding="utf-8"?>
<ds:datastoreItem xmlns:ds="http://schemas.openxmlformats.org/officeDocument/2006/customXml" ds:itemID="{A2365DBA-1BA8-4146-9C19-CF138DA31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793</Words>
  <Characters>4487</Characters>
  <Application>Microsoft Office Word</Application>
  <DocSecurity>0</DocSecurity>
  <Lines>76</Lines>
  <Paragraphs>26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5254</CharactersWithSpaces>
  <SharedDoc>false</SharedDoc>
  <HLinks>
    <vt:vector size="6" baseType="variant">
      <vt:variant>
        <vt:i4>3211326</vt:i4>
      </vt:variant>
      <vt:variant>
        <vt:i4>0</vt:i4>
      </vt:variant>
      <vt:variant>
        <vt:i4>0</vt:i4>
      </vt:variant>
      <vt:variant>
        <vt:i4>5</vt:i4>
      </vt:variant>
      <vt:variant>
        <vt:lpwstr>https://news.samsung.com/global/your-privacy-secured-how-galaxy-ai-protects-privacy-with-samsung-knox-vault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Yuen, Ced</dc:creator>
  <cp:keywords/>
  <dc:description/>
  <cp:lastModifiedBy>Microsoft Office User</cp:lastModifiedBy>
  <cp:revision>3</cp:revision>
  <dcterms:created xsi:type="dcterms:W3CDTF">2025-07-02T02:10:00Z</dcterms:created>
  <dcterms:modified xsi:type="dcterms:W3CDTF">2025-07-03T18:40:00Z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0x010100514EE2B1519D7142AF34DAC2C42E0924</vt:lpwstr>
  </property>
  <property fmtid="{D5CDD505-2E9C-101B-9397-08002B2CF9AE}" pid="3" name="MediaServiceImageTags">
    <vt:lpwstr/>
  </property>
  <property fmtid="{D5CDD505-2E9C-101B-9397-08002B2CF9AE}" pid="4" name="FLCMData">
    <vt:lpwstr>7888374AFCC2AC1AC5866C07B251F3D1D47FE7940AA7F390B6C12B5BB00AA274083611A96491A838DD489953E9336957F8BE0541CF15D3130EAA7F17BA27958E</vt:lpwstr>
  </property>
</Properties>
</file>