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5B8234" w14:textId="77777777" w:rsidR="00F420D7" w:rsidRPr="00A0771F" w:rsidRDefault="00F420D7" w:rsidP="00F420D7">
      <w:pPr>
        <w:tabs>
          <w:tab w:val="center" w:pos="4680"/>
          <w:tab w:val="right" w:pos="9360"/>
        </w:tabs>
        <w:adjustRightInd w:val="0"/>
        <w:snapToGrid w:val="0"/>
        <w:ind w:firstLineChars="49" w:firstLine="108"/>
        <w:contextualSpacing/>
        <w:jc w:val="right"/>
        <w:rPr>
          <w:rFonts w:ascii="Arial" w:hAnsi="Arial" w:cs="Arial"/>
          <w:b/>
          <w:sz w:val="14"/>
          <w:szCs w:val="14"/>
          <w:lang w:val="es-CO"/>
        </w:rPr>
      </w:pPr>
      <w:r w:rsidRPr="00496363">
        <w:rPr>
          <w:rFonts w:ascii="Times New Roman" w:hAnsi="Times New Roman"/>
          <w:noProof/>
          <w:lang w:val="en-US"/>
        </w:rPr>
        <w:drawing>
          <wp:anchor distT="0" distB="0" distL="114300" distR="114300" simplePos="0" relativeHeight="251659264" behindDoc="0" locked="0" layoutInCell="1" allowOverlap="1" wp14:anchorId="327CC8CF" wp14:editId="783075BA">
            <wp:simplePos x="0" y="0"/>
            <wp:positionH relativeFrom="column">
              <wp:posOffset>60960</wp:posOffset>
            </wp:positionH>
            <wp:positionV relativeFrom="paragraph">
              <wp:posOffset>31115</wp:posOffset>
            </wp:positionV>
            <wp:extent cx="1658620" cy="254635"/>
            <wp:effectExtent l="0" t="0" r="0" b="0"/>
            <wp:wrapThrough wrapText="bothSides">
              <wp:wrapPolygon edited="0">
                <wp:start x="0" y="0"/>
                <wp:lineTo x="0" y="19392"/>
                <wp:lineTo x="21335" y="19392"/>
                <wp:lineTo x="21335" y="0"/>
                <wp:lineTo x="0" y="0"/>
              </wp:wrapPolygon>
            </wp:wrapThrough>
            <wp:docPr id="3" name="Picture 3"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삼성 로고(Lettermark)"/>
                    <pic:cNvPicPr>
                      <a:picLocks noChangeAspect="1" noChangeArrowheads="1"/>
                    </pic:cNvPicPr>
                  </pic:nvPicPr>
                  <pic:blipFill>
                    <a:blip r:embed="rId7" cstate="screen">
                      <a:extLst>
                        <a:ext uri="{28A0092B-C50C-407E-A947-70E740481C1C}">
                          <a14:useLocalDpi xmlns:a14="http://schemas.microsoft.com/office/drawing/2010/main"/>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r w:rsidRPr="00A0771F">
        <w:rPr>
          <w:rFonts w:ascii="Arial" w:hAnsi="Arial" w:cs="Arial"/>
          <w:b/>
          <w:sz w:val="14"/>
          <w:szCs w:val="14"/>
          <w:lang w:val="es-CO"/>
        </w:rPr>
        <w:t>CONTACTO</w:t>
      </w:r>
    </w:p>
    <w:p w14:paraId="539EEF10" w14:textId="77777777" w:rsidR="00F420D7" w:rsidRPr="00A0771F" w:rsidRDefault="00F420D7" w:rsidP="00F420D7">
      <w:pPr>
        <w:adjustRightInd w:val="0"/>
        <w:snapToGrid w:val="0"/>
        <w:ind w:left="6400"/>
        <w:contextualSpacing/>
        <w:jc w:val="right"/>
        <w:rPr>
          <w:rFonts w:ascii="Arial" w:hAnsi="Arial" w:cs="Arial"/>
          <w:sz w:val="14"/>
          <w:szCs w:val="14"/>
          <w:lang w:val="es-CO"/>
        </w:rPr>
      </w:pPr>
      <w:r w:rsidRPr="00A0771F">
        <w:rPr>
          <w:rFonts w:ascii="Arial" w:hAnsi="Arial" w:cs="Arial"/>
          <w:sz w:val="14"/>
          <w:szCs w:val="14"/>
          <w:lang w:val="es-CO"/>
        </w:rPr>
        <w:t>Julián Rodríguez Cornejo</w:t>
      </w:r>
    </w:p>
    <w:p w14:paraId="1346216A" w14:textId="77777777" w:rsidR="00F420D7" w:rsidRPr="00A0771F" w:rsidRDefault="00F420D7" w:rsidP="00F420D7">
      <w:pPr>
        <w:adjustRightInd w:val="0"/>
        <w:snapToGrid w:val="0"/>
        <w:ind w:left="3200" w:firstLine="800"/>
        <w:contextualSpacing/>
        <w:jc w:val="right"/>
        <w:rPr>
          <w:rFonts w:ascii="Arial" w:hAnsi="Arial" w:cs="Arial"/>
          <w:sz w:val="14"/>
          <w:szCs w:val="14"/>
          <w:lang w:val="es-CO"/>
        </w:rPr>
      </w:pPr>
      <w:r w:rsidRPr="00A0771F">
        <w:rPr>
          <w:rFonts w:ascii="Arial" w:hAnsi="Arial" w:cs="Arial"/>
          <w:sz w:val="14"/>
          <w:szCs w:val="14"/>
          <w:lang w:val="es-CO"/>
        </w:rPr>
        <w:tab/>
      </w:r>
      <w:r w:rsidRPr="00A0771F">
        <w:rPr>
          <w:rFonts w:ascii="Arial" w:hAnsi="Arial" w:cs="Arial"/>
          <w:sz w:val="14"/>
          <w:szCs w:val="14"/>
          <w:lang w:val="es-CO"/>
        </w:rPr>
        <w:tab/>
        <w:t>Babel Group</w:t>
      </w:r>
    </w:p>
    <w:p w14:paraId="047CA8DE" w14:textId="77777777" w:rsidR="00F420D7" w:rsidRPr="00DA0875" w:rsidRDefault="00F420D7" w:rsidP="00F420D7">
      <w:pPr>
        <w:adjustRightInd w:val="0"/>
        <w:snapToGrid w:val="0"/>
        <w:ind w:left="3200" w:firstLine="800"/>
        <w:contextualSpacing/>
        <w:jc w:val="right"/>
        <w:rPr>
          <w:rFonts w:ascii="Arial" w:hAnsi="Arial" w:cs="Arial"/>
          <w:sz w:val="14"/>
          <w:szCs w:val="14"/>
          <w:lang w:val="es-CO"/>
        </w:rPr>
      </w:pPr>
      <w:r w:rsidRPr="00A0771F">
        <w:rPr>
          <w:rFonts w:ascii="Arial" w:hAnsi="Arial" w:cs="Arial"/>
          <w:sz w:val="14"/>
          <w:szCs w:val="14"/>
          <w:lang w:val="es-CO"/>
        </w:rPr>
        <w:tab/>
      </w:r>
      <w:r w:rsidRPr="00A0771F">
        <w:rPr>
          <w:rFonts w:ascii="Arial" w:hAnsi="Arial" w:cs="Arial"/>
          <w:sz w:val="14"/>
          <w:szCs w:val="14"/>
          <w:lang w:val="es-CO"/>
        </w:rPr>
        <w:tab/>
      </w:r>
      <w:r w:rsidRPr="00A0771F">
        <w:rPr>
          <w:rFonts w:ascii="Arial" w:hAnsi="Arial" w:cs="Arial"/>
          <w:sz w:val="14"/>
          <w:szCs w:val="14"/>
          <w:lang w:val="es-CO"/>
        </w:rPr>
        <w:tab/>
      </w:r>
      <w:r w:rsidRPr="00DA0875">
        <w:rPr>
          <w:rFonts w:ascii="Arial" w:hAnsi="Arial" w:cs="Arial"/>
          <w:sz w:val="14"/>
          <w:szCs w:val="14"/>
          <w:lang w:val="es-CO"/>
        </w:rPr>
        <w:t xml:space="preserve">Tel:3166613107 </w:t>
      </w:r>
    </w:p>
    <w:p w14:paraId="3D66F975" w14:textId="77777777" w:rsidR="00F420D7" w:rsidRDefault="00FF7A14" w:rsidP="00F420D7">
      <w:pPr>
        <w:adjustRightInd w:val="0"/>
        <w:snapToGrid w:val="0"/>
        <w:ind w:left="3200" w:firstLine="800"/>
        <w:contextualSpacing/>
        <w:jc w:val="right"/>
        <w:rPr>
          <w:rFonts w:ascii="Arial" w:hAnsi="Arial" w:cs="Arial"/>
          <w:sz w:val="14"/>
          <w:szCs w:val="14"/>
          <w:lang w:val="es-CO"/>
        </w:rPr>
      </w:pPr>
      <w:hyperlink r:id="rId8" w:history="1">
        <w:r w:rsidR="00F420D7" w:rsidRPr="00DA0875">
          <w:rPr>
            <w:rStyle w:val="Hipervnculo"/>
            <w:rFonts w:ascii="Arial" w:hAnsi="Arial" w:cs="Arial"/>
            <w:sz w:val="14"/>
            <w:szCs w:val="14"/>
            <w:lang w:val="es-CO"/>
          </w:rPr>
          <w:t>Julianrodriguez@mailbabel.com</w:t>
        </w:r>
      </w:hyperlink>
    </w:p>
    <w:p w14:paraId="788D690E" w14:textId="77777777" w:rsidR="00F420D7" w:rsidRDefault="00F420D7">
      <w:pPr>
        <w:jc w:val="center"/>
        <w:rPr>
          <w:b/>
          <w:sz w:val="28"/>
          <w:szCs w:val="28"/>
          <w:lang w:val="es-CO"/>
        </w:rPr>
      </w:pPr>
    </w:p>
    <w:p w14:paraId="4A1411BA" w14:textId="7478C34C" w:rsidR="001C665B" w:rsidRPr="00F420D7" w:rsidRDefault="00AB6707">
      <w:pPr>
        <w:jc w:val="center"/>
        <w:rPr>
          <w:rFonts w:ascii="Arial" w:eastAsiaTheme="minorHAnsi" w:hAnsi="Arial" w:cs="Arial"/>
          <w:b/>
          <w:bCs/>
          <w:sz w:val="28"/>
          <w:szCs w:val="28"/>
          <w:lang w:val="es-ES_tradnl"/>
        </w:rPr>
      </w:pPr>
      <w:r w:rsidRPr="00F420D7">
        <w:rPr>
          <w:rFonts w:ascii="Arial" w:eastAsiaTheme="minorHAnsi" w:hAnsi="Arial" w:cs="Arial"/>
          <w:b/>
          <w:bCs/>
          <w:sz w:val="28"/>
          <w:szCs w:val="28"/>
          <w:lang w:val="es-ES_tradnl"/>
        </w:rPr>
        <w:t>Día Mundial del Arte: Conviert</w:t>
      </w:r>
      <w:r w:rsidR="002F44A6" w:rsidRPr="00F420D7">
        <w:rPr>
          <w:rFonts w:ascii="Arial" w:eastAsiaTheme="minorHAnsi" w:hAnsi="Arial" w:cs="Arial"/>
          <w:b/>
          <w:bCs/>
          <w:sz w:val="28"/>
          <w:szCs w:val="28"/>
          <w:lang w:val="es-ES_tradnl"/>
        </w:rPr>
        <w:t>e t</w:t>
      </w:r>
      <w:r w:rsidRPr="00F420D7">
        <w:rPr>
          <w:rFonts w:ascii="Arial" w:eastAsiaTheme="minorHAnsi" w:hAnsi="Arial" w:cs="Arial"/>
          <w:b/>
          <w:bCs/>
          <w:sz w:val="28"/>
          <w:szCs w:val="28"/>
          <w:lang w:val="es-ES_tradnl"/>
        </w:rPr>
        <w:t xml:space="preserve">u hogar en una verdadera galería con The Frame </w:t>
      </w:r>
    </w:p>
    <w:p w14:paraId="7EF8EFEC" w14:textId="2E12441E" w:rsidR="001C665B" w:rsidRDefault="000A12DA">
      <w:pPr>
        <w:jc w:val="center"/>
        <w:rPr>
          <w:rFonts w:ascii="Arial" w:eastAsia="Times New Roman" w:hAnsi="Arial" w:cs="Arial"/>
          <w:i/>
          <w:iCs/>
          <w:color w:val="000000"/>
          <w:szCs w:val="24"/>
          <w:lang w:val="es-ES_tradnl"/>
        </w:rPr>
      </w:pPr>
      <w:r w:rsidRPr="00F420D7">
        <w:rPr>
          <w:rFonts w:ascii="Arial" w:eastAsia="Times New Roman" w:hAnsi="Arial" w:cs="Arial"/>
          <w:i/>
          <w:iCs/>
          <w:color w:val="000000"/>
          <w:szCs w:val="24"/>
          <w:lang w:val="es-ES_tradnl"/>
        </w:rPr>
        <w:t>La</w:t>
      </w:r>
      <w:r w:rsidR="00321752">
        <w:rPr>
          <w:rFonts w:ascii="Arial" w:eastAsia="Times New Roman" w:hAnsi="Arial" w:cs="Arial"/>
          <w:i/>
          <w:iCs/>
          <w:color w:val="000000"/>
          <w:szCs w:val="24"/>
          <w:lang w:val="es-ES_tradnl"/>
        </w:rPr>
        <w:t xml:space="preserve"> categoría de</w:t>
      </w:r>
      <w:r w:rsidRPr="00F420D7">
        <w:rPr>
          <w:rFonts w:ascii="Arial" w:eastAsia="Times New Roman" w:hAnsi="Arial" w:cs="Arial"/>
          <w:i/>
          <w:iCs/>
          <w:color w:val="000000"/>
          <w:szCs w:val="24"/>
          <w:lang w:val="es-ES_tradnl"/>
        </w:rPr>
        <w:t xml:space="preserve"> Lifestyle</w:t>
      </w:r>
      <w:r w:rsidR="00661A69">
        <w:rPr>
          <w:rFonts w:ascii="Arial" w:eastAsia="Times New Roman" w:hAnsi="Arial" w:cs="Arial"/>
          <w:i/>
          <w:iCs/>
          <w:color w:val="000000"/>
          <w:szCs w:val="24"/>
          <w:lang w:val="es-ES_tradnl"/>
        </w:rPr>
        <w:t xml:space="preserve"> TV</w:t>
      </w:r>
      <w:r w:rsidRPr="00F420D7">
        <w:rPr>
          <w:rFonts w:ascii="Arial" w:eastAsia="Times New Roman" w:hAnsi="Arial" w:cs="Arial"/>
          <w:i/>
          <w:iCs/>
          <w:color w:val="000000"/>
          <w:szCs w:val="24"/>
          <w:lang w:val="es-ES_tradnl"/>
        </w:rPr>
        <w:t xml:space="preserve"> es el modelo perfecto para los amantes del arte,</w:t>
      </w:r>
      <w:r w:rsidR="00D87F8A">
        <w:rPr>
          <w:rFonts w:ascii="Arial" w:eastAsia="Times New Roman" w:hAnsi="Arial" w:cs="Arial"/>
          <w:i/>
          <w:iCs/>
          <w:color w:val="000000"/>
          <w:szCs w:val="24"/>
          <w:lang w:val="es-ES_tradnl"/>
        </w:rPr>
        <w:t xml:space="preserve"> ya que cuenta con </w:t>
      </w:r>
      <w:r w:rsidRPr="00F420D7">
        <w:rPr>
          <w:rFonts w:ascii="Arial" w:eastAsia="Times New Roman" w:hAnsi="Arial" w:cs="Arial"/>
          <w:i/>
          <w:iCs/>
          <w:color w:val="000000"/>
          <w:szCs w:val="24"/>
          <w:lang w:val="es-ES_tradnl"/>
        </w:rPr>
        <w:t>obras de los artistas y museos más reconocidos del mundo.</w:t>
      </w:r>
    </w:p>
    <w:p w14:paraId="5F743DC9" w14:textId="77777777" w:rsidR="00952D47" w:rsidRPr="00F420D7" w:rsidRDefault="00952D47">
      <w:pPr>
        <w:jc w:val="center"/>
        <w:rPr>
          <w:rFonts w:ascii="Arial" w:eastAsia="Times New Roman" w:hAnsi="Arial" w:cs="Arial"/>
          <w:i/>
          <w:iCs/>
          <w:color w:val="000000"/>
          <w:szCs w:val="24"/>
          <w:lang w:val="es-ES_tradnl"/>
        </w:rPr>
      </w:pPr>
    </w:p>
    <w:p w14:paraId="66169A33" w14:textId="1DF7A01A" w:rsidR="00D9284C" w:rsidRDefault="0013231D" w:rsidP="00912E80">
      <w:pPr>
        <w:jc w:val="both"/>
        <w:rPr>
          <w:rFonts w:ascii="Arial" w:eastAsiaTheme="minorHAnsi" w:hAnsi="Arial" w:cs="Arial"/>
          <w:lang w:val="es-ES_tradnl"/>
        </w:rPr>
      </w:pPr>
      <w:r w:rsidRPr="00EC5588">
        <w:rPr>
          <w:rFonts w:ascii="Arial" w:hAnsi="Arial" w:cs="Arial"/>
          <w:b/>
          <w:bCs/>
          <w:lang w:val="es-ES_tradnl"/>
        </w:rPr>
        <w:t>BOGOTÁ D.C., Colombia. Abril 2023</w:t>
      </w:r>
      <w:r w:rsidRPr="00EC5588">
        <w:rPr>
          <w:rFonts w:ascii="Arial" w:hAnsi="Arial" w:cs="Arial"/>
          <w:lang w:val="es-ES_tradnl"/>
        </w:rPr>
        <w:t>.</w:t>
      </w:r>
      <w:r>
        <w:rPr>
          <w:rFonts w:ascii="Arial" w:hAnsi="Arial" w:cs="Arial"/>
          <w:lang w:val="es-ES_tradnl"/>
        </w:rPr>
        <w:t xml:space="preserve"> </w:t>
      </w:r>
      <w:r w:rsidR="00475188" w:rsidRPr="00F420D7">
        <w:rPr>
          <w:rFonts w:ascii="Arial" w:eastAsiaTheme="minorHAnsi" w:hAnsi="Arial" w:cs="Arial"/>
          <w:lang w:val="es-ES_tradnl"/>
        </w:rPr>
        <w:t xml:space="preserve">¿Alguna vez </w:t>
      </w:r>
      <w:r w:rsidR="00952D47">
        <w:rPr>
          <w:rFonts w:ascii="Arial" w:eastAsiaTheme="minorHAnsi" w:hAnsi="Arial" w:cs="Arial"/>
          <w:lang w:val="es-ES_tradnl"/>
        </w:rPr>
        <w:t xml:space="preserve">te </w:t>
      </w:r>
      <w:r w:rsidR="002F44A6" w:rsidRPr="00F420D7">
        <w:rPr>
          <w:rFonts w:ascii="Arial" w:eastAsiaTheme="minorHAnsi" w:hAnsi="Arial" w:cs="Arial"/>
          <w:lang w:val="es-ES_tradnl"/>
        </w:rPr>
        <w:t xml:space="preserve">imaginaste </w:t>
      </w:r>
      <w:r w:rsidR="00475188" w:rsidRPr="00F420D7">
        <w:rPr>
          <w:rFonts w:ascii="Arial" w:eastAsiaTheme="minorHAnsi" w:hAnsi="Arial" w:cs="Arial"/>
          <w:lang w:val="es-ES_tradnl"/>
        </w:rPr>
        <w:t>tener acceso a una colección de más de 2</w:t>
      </w:r>
      <w:r w:rsidR="00952D47">
        <w:rPr>
          <w:rFonts w:ascii="Arial" w:eastAsiaTheme="minorHAnsi" w:hAnsi="Arial" w:cs="Arial"/>
          <w:lang w:val="es-ES_tradnl"/>
        </w:rPr>
        <w:t>,</w:t>
      </w:r>
      <w:r w:rsidR="00475188" w:rsidRPr="00F420D7">
        <w:rPr>
          <w:rFonts w:ascii="Arial" w:eastAsiaTheme="minorHAnsi" w:hAnsi="Arial" w:cs="Arial"/>
          <w:lang w:val="es-ES_tradnl"/>
        </w:rPr>
        <w:t>000 obras de arte en tu sala</w:t>
      </w:r>
      <w:r w:rsidR="002F44A6" w:rsidRPr="00F420D7">
        <w:rPr>
          <w:rFonts w:ascii="Arial" w:eastAsiaTheme="minorHAnsi" w:hAnsi="Arial" w:cs="Arial"/>
          <w:lang w:val="es-ES_tradnl"/>
        </w:rPr>
        <w:t>?</w:t>
      </w:r>
      <w:r w:rsidR="00475188" w:rsidRPr="00F420D7">
        <w:rPr>
          <w:rFonts w:ascii="Arial" w:eastAsiaTheme="minorHAnsi" w:hAnsi="Arial" w:cs="Arial"/>
          <w:lang w:val="es-ES_tradnl"/>
        </w:rPr>
        <w:t xml:space="preserve"> </w:t>
      </w:r>
      <w:r w:rsidR="00D9284C">
        <w:rPr>
          <w:rFonts w:ascii="Arial" w:eastAsiaTheme="minorHAnsi" w:hAnsi="Arial" w:cs="Arial"/>
          <w:lang w:val="es-ES_tradnl"/>
        </w:rPr>
        <w:t>Ahora esto es posible con The Frame</w:t>
      </w:r>
      <w:r w:rsidR="00475188" w:rsidRPr="00F420D7">
        <w:rPr>
          <w:rFonts w:ascii="Arial" w:eastAsiaTheme="minorHAnsi" w:hAnsi="Arial" w:cs="Arial"/>
          <w:lang w:val="es-ES_tradnl"/>
        </w:rPr>
        <w:t xml:space="preserve">, </w:t>
      </w:r>
      <w:r w:rsidR="00D9284C">
        <w:rPr>
          <w:rFonts w:ascii="Arial" w:eastAsiaTheme="minorHAnsi" w:hAnsi="Arial" w:cs="Arial"/>
          <w:lang w:val="es-ES_tradnl"/>
        </w:rPr>
        <w:t>uno de los televisores insignia de la categoría Lif</w:t>
      </w:r>
      <w:r w:rsidR="001F4294">
        <w:rPr>
          <w:rFonts w:ascii="Arial" w:eastAsiaTheme="minorHAnsi" w:hAnsi="Arial" w:cs="Arial"/>
          <w:lang w:val="es-ES_tradnl"/>
        </w:rPr>
        <w:t>estyle de Samsung que gracias</w:t>
      </w:r>
      <w:r w:rsidR="00D9284C" w:rsidRPr="00D9284C">
        <w:rPr>
          <w:rFonts w:ascii="Arial" w:eastAsiaTheme="minorHAnsi" w:hAnsi="Arial" w:cs="Arial"/>
          <w:lang w:val="es-ES_tradnl"/>
        </w:rPr>
        <w:t xml:space="preserve"> a sus tres formas de instalación (en pared estilo cuadro, en una mesa o sobre una base tipo caballete), se adapta a cualquier espacio del hogar y permite una variada gama de texturas y colores al utilizar las diversas combinaciones de su marco magnético intercambiable.</w:t>
      </w:r>
    </w:p>
    <w:p w14:paraId="166DC29F" w14:textId="10EE5087" w:rsidR="001F4294" w:rsidRPr="00F420D7" w:rsidRDefault="001F4294" w:rsidP="00912E80">
      <w:pPr>
        <w:jc w:val="both"/>
        <w:rPr>
          <w:rFonts w:ascii="Arial" w:eastAsiaTheme="minorHAnsi" w:hAnsi="Arial" w:cs="Arial"/>
          <w:lang w:val="es-ES_tradnl"/>
        </w:rPr>
      </w:pPr>
      <w:r w:rsidRPr="009545F9">
        <w:rPr>
          <w:rFonts w:ascii="Arial" w:hAnsi="Arial" w:cs="Arial"/>
          <w:color w:val="000000" w:themeColor="text1"/>
          <w:spacing w:val="2"/>
          <w:lang w:val="es-ES_tradnl"/>
        </w:rPr>
        <w:t>A su vez, al estar apagado</w:t>
      </w:r>
      <w:r>
        <w:rPr>
          <w:rFonts w:ascii="Arial" w:hAnsi="Arial" w:cs="Arial"/>
          <w:color w:val="000000" w:themeColor="text1"/>
          <w:spacing w:val="2"/>
          <w:lang w:val="es-ES_tradnl"/>
        </w:rPr>
        <w:t>,</w:t>
      </w:r>
      <w:r w:rsidRPr="009545F9">
        <w:rPr>
          <w:rFonts w:ascii="Arial" w:hAnsi="Arial" w:cs="Arial"/>
          <w:color w:val="000000" w:themeColor="text1"/>
          <w:spacing w:val="2"/>
          <w:lang w:val="es-ES_tradnl"/>
        </w:rPr>
        <w:t xml:space="preserve"> </w:t>
      </w:r>
      <w:r w:rsidR="00321752">
        <w:rPr>
          <w:rFonts w:ascii="Arial" w:hAnsi="Arial" w:cs="Arial"/>
          <w:color w:val="000000" w:themeColor="text1"/>
          <w:spacing w:val="2"/>
          <w:lang w:val="es-ES_tradnl"/>
        </w:rPr>
        <w:t xml:space="preserve">para los usuarios que cuenten con una suscripción a la Tienda de Arte, </w:t>
      </w:r>
      <w:r w:rsidRPr="00F420D7">
        <w:rPr>
          <w:rFonts w:ascii="Arial" w:eastAsiaTheme="minorHAnsi" w:hAnsi="Arial" w:cs="Arial"/>
          <w:lang w:val="es-ES_tradnl"/>
        </w:rPr>
        <w:t>la pantalla mostrar</w:t>
      </w:r>
      <w:r w:rsidR="00321752">
        <w:rPr>
          <w:rFonts w:ascii="Arial" w:eastAsiaTheme="minorHAnsi" w:hAnsi="Arial" w:cs="Arial"/>
          <w:lang w:val="es-ES_tradnl"/>
        </w:rPr>
        <w:t>á</w:t>
      </w:r>
      <w:r w:rsidRPr="00F420D7">
        <w:rPr>
          <w:rFonts w:ascii="Arial" w:eastAsiaTheme="minorHAnsi" w:hAnsi="Arial" w:cs="Arial"/>
          <w:lang w:val="es-ES_tradnl"/>
        </w:rPr>
        <w:t xml:space="preserve"> obras de arte en calidad 4K de museos y galerías de todo el mundo, incluido el Museo del Louvre en París, el Museo del Prado en Madrid, el Museo Albertina, en Viena, el Tate Modern, en Londres, el Museo Van Gogh, en Ámsterdam, entre otros. En este Día Mundial del Arte, conoce más sobre uno de los principales televisores de la</w:t>
      </w:r>
      <w:r w:rsidR="00F1387A">
        <w:rPr>
          <w:rFonts w:ascii="Arial" w:eastAsiaTheme="minorHAnsi" w:hAnsi="Arial" w:cs="Arial"/>
          <w:lang w:val="es-ES_tradnl"/>
        </w:rPr>
        <w:t xml:space="preserve"> categoría</w:t>
      </w:r>
      <w:r w:rsidRPr="00F420D7">
        <w:rPr>
          <w:rFonts w:ascii="Arial" w:eastAsiaTheme="minorHAnsi" w:hAnsi="Arial" w:cs="Arial"/>
          <w:lang w:val="es-ES_tradnl"/>
        </w:rPr>
        <w:t xml:space="preserve"> Lifestyle de Samsung.</w:t>
      </w:r>
    </w:p>
    <w:p w14:paraId="73A28280" w14:textId="09901207" w:rsidR="003B32C0" w:rsidRPr="00F420D7" w:rsidRDefault="00116421" w:rsidP="00912E80">
      <w:pPr>
        <w:jc w:val="both"/>
        <w:rPr>
          <w:rFonts w:ascii="Arial" w:eastAsiaTheme="minorHAnsi" w:hAnsi="Arial" w:cs="Arial"/>
          <w:lang w:val="es-ES_tradnl"/>
        </w:rPr>
      </w:pPr>
      <w:r>
        <w:rPr>
          <w:rFonts w:ascii="Arial" w:eastAsiaTheme="minorHAnsi" w:hAnsi="Arial" w:cs="Arial"/>
          <w:lang w:val="es-ES_tradnl"/>
        </w:rPr>
        <w:t>A través de The Frame, los usuarios</w:t>
      </w:r>
      <w:r w:rsidR="003B32C0" w:rsidRPr="00F420D7">
        <w:rPr>
          <w:rFonts w:ascii="Arial" w:eastAsiaTheme="minorHAnsi" w:hAnsi="Arial" w:cs="Arial"/>
          <w:lang w:val="es-ES_tradnl"/>
        </w:rPr>
        <w:t xml:space="preserve"> pueden acceder a</w:t>
      </w:r>
      <w:r w:rsidR="00321752">
        <w:rPr>
          <w:rFonts w:ascii="Arial" w:eastAsiaTheme="minorHAnsi" w:hAnsi="Arial" w:cs="Arial"/>
          <w:lang w:val="es-ES_tradnl"/>
        </w:rPr>
        <w:t xml:space="preserve"> la Tienda de Arte</w:t>
      </w:r>
      <w:r w:rsidR="003B32C0" w:rsidRPr="00F420D7">
        <w:rPr>
          <w:rFonts w:ascii="Arial" w:eastAsiaTheme="minorHAnsi" w:hAnsi="Arial" w:cs="Arial"/>
          <w:lang w:val="es-ES_tradnl"/>
        </w:rPr>
        <w:t>, un servicio de suscripción que ofrece la posibilida</w:t>
      </w:r>
      <w:r w:rsidR="00D248A8">
        <w:rPr>
          <w:rFonts w:ascii="Arial" w:eastAsiaTheme="minorHAnsi" w:hAnsi="Arial" w:cs="Arial"/>
          <w:lang w:val="es-ES_tradnl"/>
        </w:rPr>
        <w:t>d de intercambiar libremente las</w:t>
      </w:r>
      <w:r w:rsidR="003B32C0" w:rsidRPr="00F420D7">
        <w:rPr>
          <w:rFonts w:ascii="Arial" w:eastAsiaTheme="minorHAnsi" w:hAnsi="Arial" w:cs="Arial"/>
          <w:lang w:val="es-ES_tradnl"/>
        </w:rPr>
        <w:t xml:space="preserve"> obras de arte para que coincidan con la decoración, haciendo que el televisor apagado parezca una pintura real en exposición. Con la compra de The Frame, </w:t>
      </w:r>
      <w:r>
        <w:rPr>
          <w:rFonts w:ascii="Arial" w:eastAsiaTheme="minorHAnsi" w:hAnsi="Arial" w:cs="Arial"/>
          <w:lang w:val="es-ES_tradnl"/>
        </w:rPr>
        <w:t xml:space="preserve">los usuarios podrán </w:t>
      </w:r>
      <w:r w:rsidR="00F1387A">
        <w:rPr>
          <w:rFonts w:ascii="Arial" w:eastAsiaTheme="minorHAnsi" w:hAnsi="Arial" w:cs="Arial"/>
          <w:lang w:val="es-ES_tradnl"/>
        </w:rPr>
        <w:t>tener</w:t>
      </w:r>
      <w:r>
        <w:rPr>
          <w:rFonts w:ascii="Arial" w:eastAsiaTheme="minorHAnsi" w:hAnsi="Arial" w:cs="Arial"/>
          <w:lang w:val="es-ES_tradnl"/>
        </w:rPr>
        <w:t xml:space="preserve"> </w:t>
      </w:r>
      <w:r w:rsidR="003B32C0" w:rsidRPr="00F420D7">
        <w:rPr>
          <w:rFonts w:ascii="Arial" w:eastAsiaTheme="minorHAnsi" w:hAnsi="Arial" w:cs="Arial"/>
          <w:lang w:val="es-ES_tradnl"/>
        </w:rPr>
        <w:t xml:space="preserve">hasta cuatro meses gratis en </w:t>
      </w:r>
      <w:r w:rsidR="00321752">
        <w:rPr>
          <w:rFonts w:ascii="Arial" w:eastAsiaTheme="minorHAnsi" w:hAnsi="Arial" w:cs="Arial"/>
          <w:lang w:val="es-ES_tradnl"/>
        </w:rPr>
        <w:t>la Tienda de Arte</w:t>
      </w:r>
      <w:r w:rsidR="00775B00" w:rsidRPr="00661A69">
        <w:rPr>
          <w:rStyle w:val="Refdenotaalpie"/>
          <w:b/>
        </w:rPr>
        <w:footnoteReference w:id="1"/>
      </w:r>
      <w:r w:rsidR="003B32C0" w:rsidRPr="00F420D7">
        <w:rPr>
          <w:rFonts w:ascii="Arial" w:eastAsiaTheme="minorHAnsi" w:hAnsi="Arial" w:cs="Arial"/>
          <w:lang w:val="es-ES_tradnl"/>
        </w:rPr>
        <w:t xml:space="preserve">, </w:t>
      </w:r>
      <w:r w:rsidR="00D248A8">
        <w:rPr>
          <w:rFonts w:ascii="Arial" w:eastAsiaTheme="minorHAnsi" w:hAnsi="Arial" w:cs="Arial"/>
          <w:lang w:val="es-ES_tradnl"/>
        </w:rPr>
        <w:t xml:space="preserve">para que </w:t>
      </w:r>
      <w:r w:rsidR="00827FC6">
        <w:rPr>
          <w:rFonts w:ascii="Arial" w:eastAsiaTheme="minorHAnsi" w:hAnsi="Arial" w:cs="Arial"/>
          <w:lang w:val="es-ES_tradnl"/>
        </w:rPr>
        <w:t>puedan disfrutar lo mejor del arte en</w:t>
      </w:r>
      <w:r w:rsidR="002F44A6" w:rsidRPr="00F420D7">
        <w:rPr>
          <w:rFonts w:ascii="Arial" w:eastAsiaTheme="minorHAnsi" w:hAnsi="Arial" w:cs="Arial"/>
          <w:lang w:val="es-ES_tradnl"/>
        </w:rPr>
        <w:t xml:space="preserve"> </w:t>
      </w:r>
      <w:r w:rsidR="003B32C0" w:rsidRPr="00F420D7">
        <w:rPr>
          <w:rFonts w:ascii="Arial" w:eastAsiaTheme="minorHAnsi" w:hAnsi="Arial" w:cs="Arial"/>
          <w:lang w:val="es-ES_tradnl"/>
        </w:rPr>
        <w:t>casa.</w:t>
      </w:r>
    </w:p>
    <w:p w14:paraId="3C756D46" w14:textId="77777777" w:rsidR="001C665B" w:rsidRPr="002F44A6" w:rsidRDefault="00AB6707" w:rsidP="00912E80">
      <w:pPr>
        <w:jc w:val="both"/>
        <w:rPr>
          <w:sz w:val="18"/>
          <w:szCs w:val="18"/>
          <w:lang w:val="es-ES"/>
        </w:rPr>
      </w:pPr>
      <w:r w:rsidRPr="002F44A6">
        <w:rPr>
          <w:noProof/>
          <w:lang w:val="en-US"/>
        </w:rPr>
        <w:drawing>
          <wp:inline distT="0" distB="0" distL="0" distR="0" wp14:anchorId="6C43E15A" wp14:editId="032924FF">
            <wp:extent cx="5399730" cy="2692400"/>
            <wp:effectExtent l="0" t="0" r="0" b="0"/>
            <wp:docPr id="13" name="image2.jpg" descr="Uma imagem contendo Texto&#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2.jpg" descr="Uma imagem contendo Texto&#10;&#10;Descrição gerada automaticamente"/>
                    <pic:cNvPicPr preferRelativeResize="0"/>
                  </pic:nvPicPr>
                  <pic:blipFill>
                    <a:blip r:embed="rId9"/>
                    <a:srcRect t="6350" b="15517"/>
                    <a:stretch>
                      <a:fillRect/>
                    </a:stretch>
                  </pic:blipFill>
                  <pic:spPr>
                    <a:xfrm>
                      <a:off x="0" y="0"/>
                      <a:ext cx="5399730" cy="2692400"/>
                    </a:xfrm>
                    <a:prstGeom prst="rect">
                      <a:avLst/>
                    </a:prstGeom>
                    <a:ln/>
                  </pic:spPr>
                </pic:pic>
              </a:graphicData>
            </a:graphic>
          </wp:inline>
        </w:drawing>
      </w:r>
    </w:p>
    <w:p w14:paraId="7FEDEB2C" w14:textId="5EA58952" w:rsidR="003B32C0" w:rsidRPr="00F420D7" w:rsidRDefault="00DB119D" w:rsidP="00912E80">
      <w:pPr>
        <w:jc w:val="both"/>
        <w:rPr>
          <w:rFonts w:ascii="Arial" w:eastAsiaTheme="minorHAnsi" w:hAnsi="Arial" w:cs="Arial"/>
          <w:lang w:val="es-ES_tradnl"/>
        </w:rPr>
      </w:pPr>
      <w:r w:rsidRPr="00F420D7">
        <w:rPr>
          <w:rFonts w:ascii="Arial" w:eastAsiaTheme="minorHAnsi" w:hAnsi="Arial" w:cs="Arial"/>
          <w:lang w:val="es-ES_tradnl"/>
        </w:rPr>
        <w:lastRenderedPageBreak/>
        <w:t xml:space="preserve">The Frame también </w:t>
      </w:r>
      <w:r w:rsidR="0068088F">
        <w:rPr>
          <w:rFonts w:ascii="Arial" w:eastAsiaTheme="minorHAnsi" w:hAnsi="Arial" w:cs="Arial"/>
          <w:lang w:val="es-ES_tradnl"/>
        </w:rPr>
        <w:t>cuenta con</w:t>
      </w:r>
      <w:r w:rsidRPr="00F420D7">
        <w:rPr>
          <w:rFonts w:ascii="Arial" w:eastAsiaTheme="minorHAnsi" w:hAnsi="Arial" w:cs="Arial"/>
          <w:lang w:val="es-ES_tradnl"/>
        </w:rPr>
        <w:t xml:space="preserve"> un</w:t>
      </w:r>
      <w:r w:rsidR="0068088F">
        <w:rPr>
          <w:rFonts w:ascii="Arial" w:eastAsiaTheme="minorHAnsi" w:hAnsi="Arial" w:cs="Arial"/>
          <w:lang w:val="es-ES_tradnl"/>
        </w:rPr>
        <w:t xml:space="preserve"> sensor </w:t>
      </w:r>
      <w:r w:rsidR="00321752">
        <w:rPr>
          <w:rFonts w:ascii="Arial" w:eastAsiaTheme="minorHAnsi" w:hAnsi="Arial" w:cs="Arial"/>
          <w:lang w:val="es-ES_tradnl"/>
        </w:rPr>
        <w:t xml:space="preserve">de movimiento </w:t>
      </w:r>
      <w:r w:rsidR="0068088F">
        <w:rPr>
          <w:rFonts w:ascii="Arial" w:eastAsiaTheme="minorHAnsi" w:hAnsi="Arial" w:cs="Arial"/>
          <w:lang w:val="es-ES_tradnl"/>
        </w:rPr>
        <w:t xml:space="preserve">que se encarga de </w:t>
      </w:r>
      <w:r w:rsidR="0043644C">
        <w:rPr>
          <w:rFonts w:ascii="Arial" w:eastAsiaTheme="minorHAnsi" w:hAnsi="Arial" w:cs="Arial"/>
          <w:lang w:val="es-ES_tradnl"/>
        </w:rPr>
        <w:t xml:space="preserve">apagar el TV al no detectar movimiento a su </w:t>
      </w:r>
      <w:r w:rsidR="00EB6997">
        <w:rPr>
          <w:rFonts w:ascii="Arial" w:eastAsiaTheme="minorHAnsi" w:hAnsi="Arial" w:cs="Arial"/>
          <w:lang w:val="es-ES_tradnl"/>
        </w:rPr>
        <w:t>alrededor,</w:t>
      </w:r>
      <w:r w:rsidR="0043644C">
        <w:rPr>
          <w:rFonts w:ascii="Arial" w:eastAsiaTheme="minorHAnsi" w:hAnsi="Arial" w:cs="Arial"/>
          <w:lang w:val="es-ES_tradnl"/>
        </w:rPr>
        <w:t xml:space="preserve"> además de un sensor de brillo encargado de analizar las condiciones de luz para así </w:t>
      </w:r>
      <w:r w:rsidR="0068088F">
        <w:rPr>
          <w:rFonts w:ascii="Arial" w:eastAsiaTheme="minorHAnsi" w:hAnsi="Arial" w:cs="Arial"/>
          <w:lang w:val="es-ES_tradnl"/>
        </w:rPr>
        <w:t>ajustar el brillo</w:t>
      </w:r>
      <w:r w:rsidRPr="00F420D7">
        <w:rPr>
          <w:rFonts w:ascii="Arial" w:eastAsiaTheme="minorHAnsi" w:hAnsi="Arial" w:cs="Arial"/>
          <w:lang w:val="es-ES_tradnl"/>
        </w:rPr>
        <w:t xml:space="preserve"> </w:t>
      </w:r>
      <w:r w:rsidR="0068088F">
        <w:rPr>
          <w:rFonts w:ascii="Arial" w:eastAsiaTheme="minorHAnsi" w:hAnsi="Arial" w:cs="Arial"/>
          <w:lang w:val="es-ES_tradnl"/>
        </w:rPr>
        <w:t>de la pantalla de acuerdo al</w:t>
      </w:r>
      <w:r w:rsidRPr="00F420D7">
        <w:rPr>
          <w:rFonts w:ascii="Arial" w:eastAsiaTheme="minorHAnsi" w:hAnsi="Arial" w:cs="Arial"/>
          <w:lang w:val="es-ES_tradnl"/>
        </w:rPr>
        <w:t xml:space="preserve"> e</w:t>
      </w:r>
      <w:r w:rsidR="0068088F">
        <w:rPr>
          <w:rFonts w:ascii="Arial" w:eastAsiaTheme="minorHAnsi" w:hAnsi="Arial" w:cs="Arial"/>
          <w:lang w:val="es-ES_tradnl"/>
        </w:rPr>
        <w:t xml:space="preserve">ntorno, </w:t>
      </w:r>
      <w:r w:rsidR="0043644C">
        <w:rPr>
          <w:rFonts w:ascii="Arial" w:eastAsiaTheme="minorHAnsi" w:hAnsi="Arial" w:cs="Arial"/>
          <w:lang w:val="es-ES_tradnl"/>
        </w:rPr>
        <w:t xml:space="preserve">The Frame cuenta con una pantalla mate </w:t>
      </w:r>
      <w:r w:rsidR="006E29CB">
        <w:rPr>
          <w:rFonts w:ascii="Arial" w:eastAsiaTheme="minorHAnsi" w:hAnsi="Arial" w:cs="Arial"/>
          <w:lang w:val="es-ES_tradnl"/>
        </w:rPr>
        <w:t xml:space="preserve">que </w:t>
      </w:r>
      <w:r w:rsidRPr="00F420D7">
        <w:rPr>
          <w:rFonts w:ascii="Arial" w:eastAsiaTheme="minorHAnsi" w:hAnsi="Arial" w:cs="Arial"/>
          <w:lang w:val="es-ES_tradnl"/>
        </w:rPr>
        <w:t xml:space="preserve">evita que los reflejos en la pantalla </w:t>
      </w:r>
      <w:r w:rsidR="002F44A6" w:rsidRPr="00F420D7">
        <w:rPr>
          <w:rFonts w:ascii="Arial" w:eastAsiaTheme="minorHAnsi" w:hAnsi="Arial" w:cs="Arial"/>
          <w:lang w:val="es-ES_tradnl"/>
        </w:rPr>
        <w:t>interfieran en la apreciación de la obra</w:t>
      </w:r>
      <w:r w:rsidR="0068088F">
        <w:rPr>
          <w:rFonts w:ascii="Arial" w:eastAsiaTheme="minorHAnsi" w:hAnsi="Arial" w:cs="Arial"/>
          <w:lang w:val="es-ES_tradnl"/>
        </w:rPr>
        <w:t xml:space="preserve">. Además, </w:t>
      </w:r>
      <w:r w:rsidRPr="00F420D7">
        <w:rPr>
          <w:rFonts w:ascii="Arial" w:eastAsiaTheme="minorHAnsi" w:hAnsi="Arial" w:cs="Arial"/>
          <w:lang w:val="es-ES_tradnl"/>
        </w:rPr>
        <w:t xml:space="preserve">tiene un </w:t>
      </w:r>
      <w:r w:rsidR="00BB708E" w:rsidRPr="00F420D7">
        <w:rPr>
          <w:rFonts w:ascii="Arial" w:eastAsiaTheme="minorHAnsi" w:hAnsi="Arial" w:cs="Arial"/>
          <w:lang w:val="es-ES_tradnl"/>
        </w:rPr>
        <w:t xml:space="preserve">bello y delicado </w:t>
      </w:r>
      <w:r w:rsidRPr="00F420D7">
        <w:rPr>
          <w:rFonts w:ascii="Arial" w:eastAsiaTheme="minorHAnsi" w:hAnsi="Arial" w:cs="Arial"/>
          <w:lang w:val="es-ES_tradnl"/>
        </w:rPr>
        <w:t>diseño</w:t>
      </w:r>
      <w:r w:rsidR="00BB708E" w:rsidRPr="00F420D7">
        <w:rPr>
          <w:rFonts w:ascii="Arial" w:eastAsiaTheme="minorHAnsi" w:hAnsi="Arial" w:cs="Arial"/>
          <w:lang w:val="es-ES_tradnl"/>
        </w:rPr>
        <w:t xml:space="preserve"> al que es posible</w:t>
      </w:r>
      <w:r w:rsidR="00BB708E">
        <w:rPr>
          <w:lang w:val="es-ES"/>
        </w:rPr>
        <w:t xml:space="preserve"> </w:t>
      </w:r>
      <w:r w:rsidR="00BB708E" w:rsidRPr="00F420D7">
        <w:rPr>
          <w:rFonts w:ascii="Arial" w:eastAsiaTheme="minorHAnsi" w:hAnsi="Arial" w:cs="Arial"/>
          <w:lang w:val="es-ES_tradnl"/>
        </w:rPr>
        <w:t>agregarle</w:t>
      </w:r>
      <w:r w:rsidRPr="00F420D7">
        <w:rPr>
          <w:rFonts w:ascii="Arial" w:eastAsiaTheme="minorHAnsi" w:hAnsi="Arial" w:cs="Arial"/>
          <w:lang w:val="es-ES_tradnl"/>
        </w:rPr>
        <w:t xml:space="preserve"> marcos personaliz</w:t>
      </w:r>
      <w:r w:rsidR="00BB708E" w:rsidRPr="00F420D7">
        <w:rPr>
          <w:rFonts w:ascii="Arial" w:eastAsiaTheme="minorHAnsi" w:hAnsi="Arial" w:cs="Arial"/>
          <w:lang w:val="es-ES_tradnl"/>
        </w:rPr>
        <w:t>ados</w:t>
      </w:r>
      <w:r w:rsidRPr="00F420D7">
        <w:rPr>
          <w:rFonts w:ascii="Arial" w:eastAsiaTheme="minorHAnsi" w:hAnsi="Arial" w:cs="Arial"/>
          <w:lang w:val="es-ES_tradnl"/>
        </w:rPr>
        <w:t>, que se compran por separado. Puede</w:t>
      </w:r>
      <w:r w:rsidR="00BB708E" w:rsidRPr="00F420D7">
        <w:rPr>
          <w:rFonts w:ascii="Arial" w:eastAsiaTheme="minorHAnsi" w:hAnsi="Arial" w:cs="Arial"/>
          <w:lang w:val="es-ES_tradnl"/>
        </w:rPr>
        <w:t>s</w:t>
      </w:r>
      <w:r w:rsidRPr="00F420D7">
        <w:rPr>
          <w:rFonts w:ascii="Arial" w:eastAsiaTheme="minorHAnsi" w:hAnsi="Arial" w:cs="Arial"/>
          <w:lang w:val="es-ES_tradnl"/>
        </w:rPr>
        <w:t xml:space="preserve"> </w:t>
      </w:r>
      <w:r w:rsidRPr="00321752">
        <w:rPr>
          <w:rFonts w:ascii="Arial" w:eastAsiaTheme="minorHAnsi" w:hAnsi="Arial" w:cs="Arial"/>
          <w:lang w:val="es-ES_tradnl"/>
        </w:rPr>
        <w:t>elegir entre una variedad de opciones de color</w:t>
      </w:r>
      <w:r w:rsidR="00F34AA4" w:rsidRPr="00321752">
        <w:rPr>
          <w:rFonts w:ascii="Arial" w:eastAsiaTheme="minorHAnsi" w:hAnsi="Arial" w:cs="Arial"/>
          <w:lang w:val="es-ES_tradnl"/>
        </w:rPr>
        <w:t xml:space="preserve"> y forma</w:t>
      </w:r>
      <w:r w:rsidRPr="00321752">
        <w:rPr>
          <w:rFonts w:ascii="Arial" w:eastAsiaTheme="minorHAnsi" w:hAnsi="Arial" w:cs="Arial"/>
          <w:lang w:val="es-ES_tradnl"/>
        </w:rPr>
        <w:t>, que incluyen blanco, madera</w:t>
      </w:r>
      <w:r w:rsidR="00BB708E" w:rsidRPr="00321752">
        <w:rPr>
          <w:rFonts w:ascii="Arial" w:eastAsiaTheme="minorHAnsi" w:hAnsi="Arial" w:cs="Arial"/>
          <w:lang w:val="es-ES_tradnl"/>
        </w:rPr>
        <w:t xml:space="preserve">, </w:t>
      </w:r>
      <w:r w:rsidRPr="00321752">
        <w:rPr>
          <w:rFonts w:ascii="Arial" w:eastAsiaTheme="minorHAnsi" w:hAnsi="Arial" w:cs="Arial"/>
          <w:lang w:val="es-ES_tradnl"/>
        </w:rPr>
        <w:t>texturas metálicas</w:t>
      </w:r>
      <w:r w:rsidRPr="00F420D7">
        <w:rPr>
          <w:rFonts w:ascii="Arial" w:eastAsiaTheme="minorHAnsi" w:hAnsi="Arial" w:cs="Arial"/>
          <w:lang w:val="es-ES_tradnl"/>
        </w:rPr>
        <w:t xml:space="preserve">, </w:t>
      </w:r>
      <w:r w:rsidR="00BB708E" w:rsidRPr="00F420D7">
        <w:rPr>
          <w:rFonts w:ascii="Arial" w:eastAsiaTheme="minorHAnsi" w:hAnsi="Arial" w:cs="Arial"/>
          <w:lang w:val="es-ES_tradnl"/>
        </w:rPr>
        <w:t xml:space="preserve">además de ser posible intercambiarlos entre </w:t>
      </w:r>
      <w:r w:rsidRPr="00F420D7">
        <w:rPr>
          <w:rFonts w:ascii="Arial" w:eastAsiaTheme="minorHAnsi" w:hAnsi="Arial" w:cs="Arial"/>
          <w:lang w:val="es-ES_tradnl"/>
        </w:rPr>
        <w:t>ell</w:t>
      </w:r>
      <w:r w:rsidR="00BB708E" w:rsidRPr="00F420D7">
        <w:rPr>
          <w:rFonts w:ascii="Arial" w:eastAsiaTheme="minorHAnsi" w:hAnsi="Arial" w:cs="Arial"/>
          <w:lang w:val="es-ES_tradnl"/>
        </w:rPr>
        <w:t>o</w:t>
      </w:r>
      <w:r w:rsidRPr="00F420D7">
        <w:rPr>
          <w:rFonts w:ascii="Arial" w:eastAsiaTheme="minorHAnsi" w:hAnsi="Arial" w:cs="Arial"/>
          <w:lang w:val="es-ES_tradnl"/>
        </w:rPr>
        <w:t xml:space="preserve">s fácilmente. </w:t>
      </w:r>
    </w:p>
    <w:p w14:paraId="6563E188" w14:textId="5A24D1C0" w:rsidR="005E2209" w:rsidRPr="00F420D7" w:rsidRDefault="005E2209" w:rsidP="00912E80">
      <w:pPr>
        <w:jc w:val="both"/>
        <w:rPr>
          <w:rFonts w:ascii="Arial" w:eastAsiaTheme="minorHAnsi" w:hAnsi="Arial" w:cs="Arial"/>
          <w:lang w:val="es-ES_tradnl"/>
        </w:rPr>
      </w:pPr>
      <w:r w:rsidRPr="00F420D7">
        <w:rPr>
          <w:rFonts w:ascii="Arial" w:eastAsiaTheme="minorHAnsi" w:hAnsi="Arial" w:cs="Arial"/>
          <w:lang w:val="es-ES_tradnl"/>
        </w:rPr>
        <w:t xml:space="preserve">The Frame </w:t>
      </w:r>
      <w:r w:rsidR="00BB708E" w:rsidRPr="00F420D7">
        <w:rPr>
          <w:rFonts w:ascii="Arial" w:eastAsiaTheme="minorHAnsi" w:hAnsi="Arial" w:cs="Arial"/>
          <w:lang w:val="es-ES_tradnl"/>
        </w:rPr>
        <w:t xml:space="preserve">tiene la ventaja de que </w:t>
      </w:r>
      <w:r w:rsidRPr="00F420D7">
        <w:rPr>
          <w:rFonts w:ascii="Arial" w:eastAsiaTheme="minorHAnsi" w:hAnsi="Arial" w:cs="Arial"/>
          <w:lang w:val="es-ES_tradnl"/>
        </w:rPr>
        <w:t>queda prácticamente a ras de la pared</w:t>
      </w:r>
      <w:r w:rsidR="00BB708E" w:rsidRPr="00F420D7">
        <w:rPr>
          <w:rFonts w:ascii="Arial" w:eastAsiaTheme="minorHAnsi" w:hAnsi="Arial" w:cs="Arial"/>
          <w:lang w:val="es-ES_tradnl"/>
        </w:rPr>
        <w:t xml:space="preserve">, </w:t>
      </w:r>
      <w:r w:rsidRPr="00F420D7">
        <w:rPr>
          <w:rFonts w:ascii="Arial" w:eastAsiaTheme="minorHAnsi" w:hAnsi="Arial" w:cs="Arial"/>
          <w:lang w:val="es-ES_tradnl"/>
        </w:rPr>
        <w:t>incluso ofrec</w:t>
      </w:r>
      <w:r w:rsidR="00BB708E" w:rsidRPr="00F420D7">
        <w:rPr>
          <w:rFonts w:ascii="Arial" w:eastAsiaTheme="minorHAnsi" w:hAnsi="Arial" w:cs="Arial"/>
          <w:lang w:val="es-ES_tradnl"/>
        </w:rPr>
        <w:t>iendo</w:t>
      </w:r>
      <w:r w:rsidRPr="00F420D7">
        <w:rPr>
          <w:rFonts w:ascii="Arial" w:eastAsiaTheme="minorHAnsi" w:hAnsi="Arial" w:cs="Arial"/>
          <w:lang w:val="es-ES_tradnl"/>
        </w:rPr>
        <w:t xml:space="preserve"> la posibilidad de conectar un único cable a una central externa, One Connect, </w:t>
      </w:r>
      <w:r w:rsidR="006E29CB">
        <w:rPr>
          <w:rFonts w:ascii="Arial" w:eastAsiaTheme="minorHAnsi" w:hAnsi="Arial" w:cs="Arial"/>
          <w:lang w:val="es-ES_tradnl"/>
        </w:rPr>
        <w:t>que une el</w:t>
      </w:r>
      <w:r w:rsidRPr="00F420D7">
        <w:rPr>
          <w:rFonts w:ascii="Arial" w:eastAsiaTheme="minorHAnsi" w:hAnsi="Arial" w:cs="Arial"/>
          <w:lang w:val="es-ES_tradnl"/>
        </w:rPr>
        <w:t xml:space="preserve"> TV a la corriente y </w:t>
      </w:r>
      <w:r w:rsidR="00BB708E" w:rsidRPr="00F420D7">
        <w:rPr>
          <w:rFonts w:ascii="Arial" w:eastAsiaTheme="minorHAnsi" w:hAnsi="Arial" w:cs="Arial"/>
          <w:lang w:val="es-ES_tradnl"/>
        </w:rPr>
        <w:t xml:space="preserve">a </w:t>
      </w:r>
      <w:r w:rsidRPr="00F420D7">
        <w:rPr>
          <w:rFonts w:ascii="Arial" w:eastAsiaTheme="minorHAnsi" w:hAnsi="Arial" w:cs="Arial"/>
          <w:lang w:val="es-ES_tradnl"/>
        </w:rPr>
        <w:t xml:space="preserve">otros dispositivos sin contaminación visual. </w:t>
      </w:r>
    </w:p>
    <w:p w14:paraId="43D003A2" w14:textId="11C72395" w:rsidR="001C665B" w:rsidRPr="00F420D7" w:rsidRDefault="003B32C0" w:rsidP="00912E80">
      <w:pPr>
        <w:jc w:val="both"/>
        <w:rPr>
          <w:rFonts w:ascii="Arial" w:eastAsiaTheme="minorHAnsi" w:hAnsi="Arial" w:cs="Arial"/>
          <w:lang w:val="es-ES_tradnl"/>
        </w:rPr>
      </w:pPr>
      <w:r w:rsidRPr="00F420D7">
        <w:rPr>
          <w:rFonts w:ascii="Arial" w:eastAsiaTheme="minorHAnsi" w:hAnsi="Arial" w:cs="Arial"/>
          <w:lang w:val="es-ES_tradnl"/>
        </w:rPr>
        <w:t xml:space="preserve">Además de tener acceso a lo mejor del arte, los </w:t>
      </w:r>
      <w:r w:rsidR="00912E80">
        <w:rPr>
          <w:rFonts w:ascii="Arial" w:eastAsiaTheme="minorHAnsi" w:hAnsi="Arial" w:cs="Arial"/>
          <w:lang w:val="es-ES_tradnl"/>
        </w:rPr>
        <w:t>usuarios</w:t>
      </w:r>
      <w:r w:rsidRPr="00F420D7">
        <w:rPr>
          <w:rFonts w:ascii="Arial" w:eastAsiaTheme="minorHAnsi" w:hAnsi="Arial" w:cs="Arial"/>
          <w:lang w:val="es-ES_tradnl"/>
        </w:rPr>
        <w:t xml:space="preserve"> también cuentan con la última tecnología para ver su</w:t>
      </w:r>
      <w:r w:rsidR="00BB708E" w:rsidRPr="00F420D7">
        <w:rPr>
          <w:rFonts w:ascii="Arial" w:eastAsiaTheme="minorHAnsi" w:hAnsi="Arial" w:cs="Arial"/>
          <w:lang w:val="es-ES_tradnl"/>
        </w:rPr>
        <w:t>s</w:t>
      </w:r>
      <w:r w:rsidRPr="00F420D7">
        <w:rPr>
          <w:rFonts w:ascii="Arial" w:eastAsiaTheme="minorHAnsi" w:hAnsi="Arial" w:cs="Arial"/>
          <w:lang w:val="es-ES_tradnl"/>
        </w:rPr>
        <w:t xml:space="preserve"> </w:t>
      </w:r>
      <w:r w:rsidR="00BB708E" w:rsidRPr="00F420D7">
        <w:rPr>
          <w:rFonts w:ascii="Arial" w:eastAsiaTheme="minorHAnsi" w:hAnsi="Arial" w:cs="Arial"/>
          <w:lang w:val="es-ES_tradnl"/>
        </w:rPr>
        <w:t>programas</w:t>
      </w:r>
      <w:r w:rsidRPr="00F420D7">
        <w:rPr>
          <w:rFonts w:ascii="Arial" w:eastAsiaTheme="minorHAnsi" w:hAnsi="Arial" w:cs="Arial"/>
          <w:lang w:val="es-ES_tradnl"/>
        </w:rPr>
        <w:t xml:space="preserve"> favorito</w:t>
      </w:r>
      <w:r w:rsidR="00912E80">
        <w:rPr>
          <w:rFonts w:ascii="Arial" w:eastAsiaTheme="minorHAnsi" w:hAnsi="Arial" w:cs="Arial"/>
          <w:lang w:val="es-ES_tradnl"/>
        </w:rPr>
        <w:t>s</w:t>
      </w:r>
      <w:r w:rsidR="00321752">
        <w:rPr>
          <w:rFonts w:ascii="Arial" w:eastAsiaTheme="minorHAnsi" w:hAnsi="Arial" w:cs="Arial"/>
          <w:lang w:val="es-ES_tradnl"/>
        </w:rPr>
        <w:t xml:space="preserve">, ya que The Frame cuenta con tecnología </w:t>
      </w:r>
      <w:r w:rsidRPr="00F420D7">
        <w:rPr>
          <w:rFonts w:ascii="Arial" w:eastAsiaTheme="minorHAnsi" w:hAnsi="Arial" w:cs="Arial"/>
          <w:lang w:val="es-ES_tradnl"/>
        </w:rPr>
        <w:t>QLED, que entrega el 100% del volumen de color, en resolución 4K.</w:t>
      </w:r>
    </w:p>
    <w:p w14:paraId="6F3E59A8" w14:textId="259C1C48" w:rsidR="00AF35DA" w:rsidRPr="00F420D7" w:rsidRDefault="00AF35DA" w:rsidP="00912E80">
      <w:pPr>
        <w:jc w:val="both"/>
        <w:rPr>
          <w:rFonts w:ascii="Arial" w:eastAsiaTheme="minorHAnsi" w:hAnsi="Arial" w:cs="Arial"/>
          <w:lang w:val="es-ES_tradnl"/>
        </w:rPr>
      </w:pPr>
      <w:r w:rsidRPr="00F420D7">
        <w:rPr>
          <w:rFonts w:ascii="Arial" w:eastAsiaTheme="minorHAnsi" w:hAnsi="Arial" w:cs="Arial"/>
          <w:lang w:val="es-ES_tradnl"/>
        </w:rPr>
        <w:t xml:space="preserve">The Frame está disponible en una variedad de tamaños de </w:t>
      </w:r>
      <w:r w:rsidR="00912E80" w:rsidRPr="00321752">
        <w:rPr>
          <w:rFonts w:ascii="Arial" w:eastAsiaTheme="minorHAnsi" w:hAnsi="Arial" w:cs="Arial"/>
          <w:lang w:val="es-ES_tradnl"/>
        </w:rPr>
        <w:t>32" a 7</w:t>
      </w:r>
      <w:r w:rsidRPr="00321752">
        <w:rPr>
          <w:rFonts w:ascii="Arial" w:eastAsiaTheme="minorHAnsi" w:hAnsi="Arial" w:cs="Arial"/>
          <w:lang w:val="es-ES_tradnl"/>
        </w:rPr>
        <w:t>5",</w:t>
      </w:r>
      <w:r w:rsidRPr="00F420D7">
        <w:rPr>
          <w:rFonts w:ascii="Arial" w:eastAsiaTheme="minorHAnsi" w:hAnsi="Arial" w:cs="Arial"/>
          <w:lang w:val="es-ES_tradnl"/>
        </w:rPr>
        <w:t xml:space="preserve"> </w:t>
      </w:r>
      <w:r w:rsidR="00BB708E" w:rsidRPr="00F420D7">
        <w:rPr>
          <w:rFonts w:ascii="Arial" w:eastAsiaTheme="minorHAnsi" w:hAnsi="Arial" w:cs="Arial"/>
          <w:lang w:val="es-ES_tradnl"/>
        </w:rPr>
        <w:t>brindando</w:t>
      </w:r>
      <w:r w:rsidRPr="00F420D7">
        <w:rPr>
          <w:rFonts w:ascii="Arial" w:eastAsiaTheme="minorHAnsi" w:hAnsi="Arial" w:cs="Arial"/>
          <w:lang w:val="es-ES_tradnl"/>
        </w:rPr>
        <w:t xml:space="preserve"> una amplia gama de posibilidades: </w:t>
      </w:r>
      <w:r w:rsidR="00BB708E" w:rsidRPr="00F420D7">
        <w:rPr>
          <w:rFonts w:ascii="Arial" w:eastAsiaTheme="minorHAnsi" w:hAnsi="Arial" w:cs="Arial"/>
          <w:lang w:val="es-ES_tradnl"/>
        </w:rPr>
        <w:t>Todo</w:t>
      </w:r>
      <w:r w:rsidRPr="00F420D7">
        <w:rPr>
          <w:rFonts w:ascii="Arial" w:eastAsiaTheme="minorHAnsi" w:hAnsi="Arial" w:cs="Arial"/>
          <w:lang w:val="es-ES_tradnl"/>
        </w:rPr>
        <w:t xml:space="preserve"> para que parezca un cuadro real en la pared.</w:t>
      </w:r>
    </w:p>
    <w:p w14:paraId="1E2846E7" w14:textId="77777777" w:rsidR="001C665B" w:rsidRPr="00F420D7" w:rsidRDefault="00AB6707" w:rsidP="00912E80">
      <w:pPr>
        <w:jc w:val="both"/>
        <w:rPr>
          <w:rFonts w:ascii="Arial" w:eastAsiaTheme="minorHAnsi" w:hAnsi="Arial" w:cs="Arial"/>
          <w:lang w:val="es-ES_tradnl"/>
        </w:rPr>
      </w:pPr>
      <w:r w:rsidRPr="00F420D7">
        <w:rPr>
          <w:rFonts w:ascii="Arial" w:eastAsiaTheme="minorHAnsi" w:hAnsi="Arial" w:cs="Arial"/>
          <w:noProof/>
          <w:lang w:val="en-US"/>
        </w:rPr>
        <w:drawing>
          <wp:inline distT="114300" distB="114300" distL="114300" distR="114300" wp14:anchorId="5C7D024F" wp14:editId="74A81E1D">
            <wp:extent cx="5318760" cy="3055620"/>
            <wp:effectExtent l="0" t="0" r="0" b="0"/>
            <wp:docPr id="14"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0"/>
                    <a:srcRect/>
                    <a:stretch>
                      <a:fillRect/>
                    </a:stretch>
                  </pic:blipFill>
                  <pic:spPr>
                    <a:xfrm>
                      <a:off x="0" y="0"/>
                      <a:ext cx="5319084" cy="3055806"/>
                    </a:xfrm>
                    <a:prstGeom prst="rect">
                      <a:avLst/>
                    </a:prstGeom>
                    <a:ln/>
                  </pic:spPr>
                </pic:pic>
              </a:graphicData>
            </a:graphic>
          </wp:inline>
        </w:drawing>
      </w:r>
    </w:p>
    <w:p w14:paraId="578A5A50" w14:textId="77777777" w:rsidR="00912E80" w:rsidRDefault="00BB708E" w:rsidP="00912E80">
      <w:pPr>
        <w:jc w:val="both"/>
        <w:rPr>
          <w:rFonts w:ascii="Arial" w:eastAsiaTheme="minorHAnsi" w:hAnsi="Arial" w:cs="Arial"/>
          <w:b/>
          <w:lang w:val="es-ES_tradnl"/>
        </w:rPr>
      </w:pPr>
      <w:r w:rsidRPr="00912E80">
        <w:rPr>
          <w:rFonts w:ascii="Arial" w:eastAsiaTheme="minorHAnsi" w:hAnsi="Arial" w:cs="Arial"/>
          <w:b/>
          <w:lang w:val="es-ES_tradnl"/>
        </w:rPr>
        <w:t>Alianzas</w:t>
      </w:r>
      <w:r w:rsidR="00AB6707" w:rsidRPr="00912E80">
        <w:rPr>
          <w:rFonts w:ascii="Arial" w:eastAsiaTheme="minorHAnsi" w:hAnsi="Arial" w:cs="Arial"/>
          <w:b/>
          <w:lang w:val="es-ES_tradnl"/>
        </w:rPr>
        <w:t xml:space="preserve"> que ofrecen aún más posibilidades</w:t>
      </w:r>
    </w:p>
    <w:p w14:paraId="286AEBA7" w14:textId="061AB41D" w:rsidR="001C665B" w:rsidRPr="00912E80" w:rsidRDefault="00AB6707" w:rsidP="00912E80">
      <w:pPr>
        <w:jc w:val="both"/>
        <w:rPr>
          <w:rFonts w:ascii="Arial" w:eastAsiaTheme="minorHAnsi" w:hAnsi="Arial" w:cs="Arial"/>
          <w:b/>
          <w:lang w:val="es-ES_tradnl"/>
        </w:rPr>
      </w:pPr>
      <w:r w:rsidRPr="00F420D7">
        <w:rPr>
          <w:rFonts w:ascii="Arial" w:eastAsiaTheme="minorHAnsi" w:hAnsi="Arial" w:cs="Arial"/>
          <w:lang w:val="es-ES_tradnl"/>
        </w:rPr>
        <w:t xml:space="preserve">Para aumentar la accesibilidad y la diversidad en el arte, además de reproducir obras de artistas ya reconocidos, Samsung </w:t>
      </w:r>
      <w:r w:rsidR="00BB708E" w:rsidRPr="00F420D7">
        <w:rPr>
          <w:rFonts w:ascii="Arial" w:eastAsiaTheme="minorHAnsi" w:hAnsi="Arial" w:cs="Arial"/>
          <w:lang w:val="es-ES_tradnl"/>
        </w:rPr>
        <w:t>establece</w:t>
      </w:r>
      <w:r w:rsidRPr="00F420D7">
        <w:rPr>
          <w:rFonts w:ascii="Arial" w:eastAsiaTheme="minorHAnsi" w:hAnsi="Arial" w:cs="Arial"/>
          <w:lang w:val="es-ES_tradnl"/>
        </w:rPr>
        <w:t xml:space="preserve"> constantemente nueva</w:t>
      </w:r>
      <w:r w:rsidR="00BB708E" w:rsidRPr="00F420D7">
        <w:rPr>
          <w:rFonts w:ascii="Arial" w:eastAsiaTheme="minorHAnsi" w:hAnsi="Arial" w:cs="Arial"/>
          <w:lang w:val="es-ES_tradnl"/>
        </w:rPr>
        <w:t>s alianzas</w:t>
      </w:r>
      <w:r w:rsidRPr="00F420D7">
        <w:rPr>
          <w:rFonts w:ascii="Arial" w:eastAsiaTheme="minorHAnsi" w:hAnsi="Arial" w:cs="Arial"/>
          <w:lang w:val="es-ES_tradnl"/>
        </w:rPr>
        <w:t xml:space="preserve"> con museos, galerías y colectivos de arte, siendo el más reciente Artlife Matters que, junto </w:t>
      </w:r>
      <w:r w:rsidR="00321752">
        <w:rPr>
          <w:rFonts w:ascii="Arial" w:eastAsiaTheme="minorHAnsi" w:hAnsi="Arial" w:cs="Arial"/>
          <w:lang w:val="es-ES_tradnl"/>
        </w:rPr>
        <w:t>a la Tienda de Arte</w:t>
      </w:r>
      <w:r w:rsidRPr="00F420D7">
        <w:rPr>
          <w:rFonts w:ascii="Arial" w:eastAsiaTheme="minorHAnsi" w:hAnsi="Arial" w:cs="Arial"/>
          <w:lang w:val="es-ES_tradnl"/>
        </w:rPr>
        <w:t xml:space="preserve">, </w:t>
      </w:r>
      <w:r w:rsidR="00BB708E" w:rsidRPr="00F420D7">
        <w:rPr>
          <w:rFonts w:ascii="Arial" w:eastAsiaTheme="minorHAnsi" w:hAnsi="Arial" w:cs="Arial"/>
          <w:lang w:val="es-ES_tradnl"/>
        </w:rPr>
        <w:t>ofrece</w:t>
      </w:r>
      <w:r w:rsidRPr="00F420D7">
        <w:rPr>
          <w:rFonts w:ascii="Arial" w:eastAsiaTheme="minorHAnsi" w:hAnsi="Arial" w:cs="Arial"/>
          <w:lang w:val="es-ES_tradnl"/>
        </w:rPr>
        <w:t xml:space="preserve"> a los consumidores una selección única e inspiradora de obras de artistas africanos, </w:t>
      </w:r>
      <w:r w:rsidR="00912E80">
        <w:rPr>
          <w:rFonts w:ascii="Arial" w:eastAsiaTheme="minorHAnsi" w:hAnsi="Arial" w:cs="Arial"/>
          <w:lang w:val="es-ES_tradnl"/>
        </w:rPr>
        <w:t>para que l</w:t>
      </w:r>
      <w:r w:rsidRPr="00F420D7">
        <w:rPr>
          <w:rFonts w:ascii="Arial" w:eastAsiaTheme="minorHAnsi" w:hAnsi="Arial" w:cs="Arial"/>
          <w:lang w:val="es-ES_tradnl"/>
        </w:rPr>
        <w:t>os espectadores</w:t>
      </w:r>
      <w:r w:rsidR="00912E80">
        <w:rPr>
          <w:rFonts w:ascii="Arial" w:eastAsiaTheme="minorHAnsi" w:hAnsi="Arial" w:cs="Arial"/>
          <w:lang w:val="es-ES_tradnl"/>
        </w:rPr>
        <w:t xml:space="preserve"> tengan</w:t>
      </w:r>
      <w:r w:rsidRPr="00F420D7">
        <w:rPr>
          <w:rFonts w:ascii="Arial" w:eastAsiaTheme="minorHAnsi" w:hAnsi="Arial" w:cs="Arial"/>
          <w:lang w:val="es-ES_tradnl"/>
        </w:rPr>
        <w:t xml:space="preserve"> la oportunidad de experimentar diverso</w:t>
      </w:r>
      <w:r w:rsidR="00BB708E" w:rsidRPr="00F420D7">
        <w:rPr>
          <w:rFonts w:ascii="Arial" w:eastAsiaTheme="minorHAnsi" w:hAnsi="Arial" w:cs="Arial"/>
          <w:lang w:val="es-ES_tradnl"/>
        </w:rPr>
        <w:t>s tipos de arte</w:t>
      </w:r>
      <w:r w:rsidRPr="00F420D7">
        <w:rPr>
          <w:rFonts w:ascii="Arial" w:eastAsiaTheme="minorHAnsi" w:hAnsi="Arial" w:cs="Arial"/>
          <w:lang w:val="es-ES_tradnl"/>
        </w:rPr>
        <w:t xml:space="preserve"> desde la comodidad de sus</w:t>
      </w:r>
      <w:r w:rsidR="00BB708E" w:rsidRPr="00F420D7">
        <w:rPr>
          <w:rFonts w:ascii="Arial" w:eastAsiaTheme="minorHAnsi" w:hAnsi="Arial" w:cs="Arial"/>
          <w:lang w:val="es-ES_tradnl"/>
        </w:rPr>
        <w:t xml:space="preserve"> </w:t>
      </w:r>
      <w:r w:rsidRPr="00F420D7">
        <w:rPr>
          <w:rFonts w:ascii="Arial" w:eastAsiaTheme="minorHAnsi" w:hAnsi="Arial" w:cs="Arial"/>
          <w:lang w:val="es-ES_tradnl"/>
        </w:rPr>
        <w:t>hogares.</w:t>
      </w:r>
    </w:p>
    <w:p w14:paraId="28DF3338" w14:textId="77777777" w:rsidR="001C665B" w:rsidRPr="00F420D7" w:rsidRDefault="00AB6707">
      <w:pPr>
        <w:jc w:val="center"/>
        <w:rPr>
          <w:rFonts w:ascii="Arial" w:eastAsiaTheme="minorHAnsi" w:hAnsi="Arial" w:cs="Arial"/>
          <w:lang w:val="es-ES_tradnl"/>
        </w:rPr>
      </w:pPr>
      <w:r w:rsidRPr="00F420D7">
        <w:rPr>
          <w:rFonts w:ascii="Arial" w:eastAsiaTheme="minorHAnsi" w:hAnsi="Arial" w:cs="Arial"/>
          <w:noProof/>
          <w:lang w:val="en-US"/>
        </w:rPr>
        <w:lastRenderedPageBreak/>
        <w:drawing>
          <wp:inline distT="0" distB="0" distL="0" distR="0" wp14:anchorId="039DBB87" wp14:editId="552FDDD1">
            <wp:extent cx="5400040" cy="3034665"/>
            <wp:effectExtent l="0" t="0" r="0" b="0"/>
            <wp:docPr id="15" name="image4.jpg" descr="Pintura de uma pessoa&#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4.jpg" descr="Pintura de uma pessoa&#10;&#10;Descrição gerada automaticamente"/>
                    <pic:cNvPicPr preferRelativeResize="0"/>
                  </pic:nvPicPr>
                  <pic:blipFill>
                    <a:blip r:embed="rId11"/>
                    <a:srcRect/>
                    <a:stretch>
                      <a:fillRect/>
                    </a:stretch>
                  </pic:blipFill>
                  <pic:spPr>
                    <a:xfrm>
                      <a:off x="0" y="0"/>
                      <a:ext cx="5400040" cy="3034665"/>
                    </a:xfrm>
                    <a:prstGeom prst="rect">
                      <a:avLst/>
                    </a:prstGeom>
                    <a:ln/>
                  </pic:spPr>
                </pic:pic>
              </a:graphicData>
            </a:graphic>
          </wp:inline>
        </w:drawing>
      </w:r>
    </w:p>
    <w:p w14:paraId="15BCC51C" w14:textId="60A2BDEA" w:rsidR="001C665B" w:rsidRDefault="00AB6707">
      <w:pPr>
        <w:jc w:val="center"/>
        <w:rPr>
          <w:rFonts w:ascii="Arial" w:eastAsiaTheme="minorHAnsi" w:hAnsi="Arial" w:cs="Arial"/>
          <w:lang w:val="es-ES_tradnl"/>
        </w:rPr>
      </w:pPr>
      <w:r w:rsidRPr="00F420D7">
        <w:rPr>
          <w:rFonts w:ascii="Arial" w:eastAsiaTheme="minorHAnsi" w:hAnsi="Arial" w:cs="Arial"/>
          <w:lang w:val="es-ES_tradnl"/>
        </w:rPr>
        <w:t>Melanin Lisa – Elkanah Kwadwo Mpesum (el Carna)</w:t>
      </w:r>
    </w:p>
    <w:p w14:paraId="5E5C99D7" w14:textId="77777777" w:rsidR="002865EB" w:rsidRPr="002865EB" w:rsidRDefault="002865EB">
      <w:pPr>
        <w:jc w:val="center"/>
        <w:rPr>
          <w:rFonts w:ascii="Arial" w:eastAsiaTheme="minorHAnsi" w:hAnsi="Arial" w:cs="Arial"/>
          <w:b/>
          <w:lang w:val="es-ES_tradnl"/>
        </w:rPr>
      </w:pPr>
    </w:p>
    <w:p w14:paraId="058AE632" w14:textId="77777777" w:rsidR="002865EB" w:rsidRPr="002865EB" w:rsidRDefault="002865EB" w:rsidP="002865EB">
      <w:pPr>
        <w:rPr>
          <w:rFonts w:ascii="Arial" w:eastAsiaTheme="minorHAnsi" w:hAnsi="Arial" w:cs="Arial"/>
          <w:b/>
          <w:lang w:val="es-ES_tradnl"/>
        </w:rPr>
      </w:pPr>
      <w:r w:rsidRPr="002865EB">
        <w:rPr>
          <w:rFonts w:ascii="Arial" w:eastAsiaTheme="minorHAnsi" w:hAnsi="Arial" w:cs="Arial"/>
          <w:b/>
          <w:lang w:val="es-ES_tradnl"/>
        </w:rPr>
        <w:t>Una selección hecha especialmente para ti</w:t>
      </w:r>
    </w:p>
    <w:p w14:paraId="3CADB3CD" w14:textId="1EB26F78" w:rsidR="002865EB" w:rsidRPr="00F420D7" w:rsidRDefault="002865EB" w:rsidP="002865EB">
      <w:pPr>
        <w:jc w:val="both"/>
        <w:rPr>
          <w:rFonts w:ascii="Arial" w:eastAsiaTheme="minorHAnsi" w:hAnsi="Arial" w:cs="Arial"/>
          <w:lang w:val="es-ES_tradnl"/>
        </w:rPr>
      </w:pPr>
      <w:r w:rsidRPr="00F420D7">
        <w:rPr>
          <w:rFonts w:ascii="Arial" w:eastAsiaTheme="minorHAnsi" w:hAnsi="Arial" w:cs="Arial"/>
          <w:lang w:val="es-ES_tradnl"/>
        </w:rPr>
        <w:t xml:space="preserve">Y para aquellos que buscan pinturas o dibujos que encajen en su hogar o que coincidan con su estilo de vida, pueden aprovechar </w:t>
      </w:r>
      <w:r w:rsidR="00321752">
        <w:rPr>
          <w:rFonts w:ascii="Arial" w:eastAsiaTheme="minorHAnsi" w:hAnsi="Arial" w:cs="Arial"/>
          <w:lang w:val="es-ES_tradnl"/>
        </w:rPr>
        <w:t>la función de recomendaciones en la Tienda de Arte</w:t>
      </w:r>
      <w:r w:rsidRPr="00F420D7">
        <w:rPr>
          <w:rFonts w:ascii="Arial" w:eastAsiaTheme="minorHAnsi" w:hAnsi="Arial" w:cs="Arial"/>
          <w:lang w:val="es-ES_tradnl"/>
        </w:rPr>
        <w:t>, llamada "Para ti".</w:t>
      </w:r>
    </w:p>
    <w:p w14:paraId="53E54DF1" w14:textId="0D888FD9" w:rsidR="002865EB" w:rsidRPr="00F420D7" w:rsidRDefault="002865EB" w:rsidP="002865EB">
      <w:pPr>
        <w:jc w:val="both"/>
        <w:rPr>
          <w:rFonts w:ascii="Arial" w:eastAsiaTheme="minorHAnsi" w:hAnsi="Arial" w:cs="Arial"/>
          <w:lang w:val="es-ES_tradnl"/>
        </w:rPr>
      </w:pPr>
      <w:r w:rsidRPr="00F420D7">
        <w:rPr>
          <w:rFonts w:ascii="Arial" w:eastAsiaTheme="minorHAnsi" w:hAnsi="Arial" w:cs="Arial"/>
          <w:lang w:val="es-ES_tradnl"/>
        </w:rPr>
        <w:t xml:space="preserve">Basado en algoritmos, el recurso sugiere obras de arte relevantes según los gustos de cada consumidor. Por ejemplo, si buscas palabras clave que representan un determinado color, como 'rojo' o 'verde', o una cierta tendencia, como 'moderno' o 'brillante', obtendrás obras recomendadas, reflejando fácilmente tus preferencias. </w:t>
      </w:r>
    </w:p>
    <w:p w14:paraId="1345E1FE" w14:textId="4B98C4B7" w:rsidR="001C665B" w:rsidRPr="00F420D7" w:rsidRDefault="001C665B">
      <w:pPr>
        <w:rPr>
          <w:rFonts w:ascii="Arial" w:eastAsiaTheme="minorHAnsi" w:hAnsi="Arial" w:cs="Arial"/>
          <w:lang w:val="es-ES_tradnl"/>
        </w:rPr>
      </w:pPr>
    </w:p>
    <w:p w14:paraId="2675871A" w14:textId="77777777" w:rsidR="002865EB" w:rsidRPr="00112D12" w:rsidRDefault="002865EB" w:rsidP="002865EB">
      <w:pPr>
        <w:contextualSpacing/>
        <w:jc w:val="both"/>
        <w:rPr>
          <w:rFonts w:ascii="Arial" w:hAnsi="Arial" w:cs="Arial"/>
          <w:color w:val="000000" w:themeColor="text1"/>
          <w:sz w:val="18"/>
          <w:szCs w:val="18"/>
          <w:lang w:val="en-US"/>
        </w:rPr>
      </w:pPr>
      <w:r w:rsidRPr="00112D12">
        <w:rPr>
          <w:rFonts w:ascii="Arial" w:hAnsi="Arial" w:cs="Arial"/>
          <w:b/>
          <w:bCs/>
          <w:color w:val="000000" w:themeColor="text1"/>
          <w:sz w:val="18"/>
          <w:szCs w:val="18"/>
          <w:u w:val="single"/>
          <w:lang w:val="en-US"/>
        </w:rPr>
        <w:t>Sobre Samsung Electronics Co., Ltd.</w:t>
      </w:r>
    </w:p>
    <w:p w14:paraId="05CCC1BF" w14:textId="77777777" w:rsidR="002865EB" w:rsidRPr="009545F9" w:rsidRDefault="002865EB" w:rsidP="002865EB">
      <w:pPr>
        <w:contextualSpacing/>
        <w:jc w:val="both"/>
        <w:rPr>
          <w:rFonts w:ascii="Arial" w:hAnsi="Arial" w:cs="Arial"/>
          <w:color w:val="000000"/>
          <w:lang w:val="es-ES_tradnl"/>
        </w:rPr>
      </w:pPr>
      <w:r w:rsidRPr="009545F9">
        <w:rPr>
          <w:rFonts w:ascii="Arial" w:hAnsi="Arial" w:cs="Arial"/>
          <w:color w:val="000000" w:themeColor="text1"/>
          <w:sz w:val="18"/>
          <w:szCs w:val="18"/>
          <w:lang w:val="es-ES_tradnl"/>
        </w:rPr>
        <w:t xml:space="preserve">Samsung inspira al mundo y da forma al futuro con ideas y tecnologías transformadoras. La compañía está redefiniendo el mundo de los televisores, teléfonos inteligentes, dispositivos portátiles, tabletas, dispositivos digitales, sistemas de red y memoria, sistema LSI, soluciones de fundición y LED. Para conocer las últimas noticias, visite el Samsung Newsroom en </w:t>
      </w:r>
      <w:hyperlink r:id="rId12" w:history="1">
        <w:r w:rsidRPr="009545F9">
          <w:rPr>
            <w:rStyle w:val="Hipervnculo"/>
            <w:rFonts w:ascii="Arial" w:hAnsi="Arial" w:cs="Arial"/>
            <w:color w:val="000000" w:themeColor="text1"/>
            <w:sz w:val="18"/>
            <w:szCs w:val="18"/>
            <w:lang w:val="es-ES_tradnl"/>
          </w:rPr>
          <w:t>http://news.samsung.com.</w:t>
        </w:r>
      </w:hyperlink>
    </w:p>
    <w:p w14:paraId="485126A2" w14:textId="76A80284" w:rsidR="001C665B" w:rsidRPr="00F420D7" w:rsidRDefault="001C665B">
      <w:pPr>
        <w:jc w:val="both"/>
        <w:rPr>
          <w:rFonts w:ascii="Arial" w:eastAsiaTheme="minorHAnsi" w:hAnsi="Arial" w:cs="Arial"/>
          <w:lang w:val="es-ES_tradnl"/>
        </w:rPr>
      </w:pPr>
    </w:p>
    <w:sectPr w:rsidR="001C665B" w:rsidRPr="00F420D7">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337A07" w14:textId="77777777" w:rsidR="00FF7A14" w:rsidRDefault="00FF7A14">
      <w:pPr>
        <w:spacing w:after="0" w:line="240" w:lineRule="auto"/>
      </w:pPr>
      <w:r>
        <w:separator/>
      </w:r>
    </w:p>
  </w:endnote>
  <w:endnote w:type="continuationSeparator" w:id="0">
    <w:p w14:paraId="2041687C" w14:textId="77777777" w:rsidR="00FF7A14" w:rsidRDefault="00FF7A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1ACA4E" w14:textId="77777777" w:rsidR="00FF7A14" w:rsidRDefault="00FF7A14">
      <w:pPr>
        <w:spacing w:after="0" w:line="240" w:lineRule="auto"/>
      </w:pPr>
      <w:r>
        <w:separator/>
      </w:r>
    </w:p>
  </w:footnote>
  <w:footnote w:type="continuationSeparator" w:id="0">
    <w:p w14:paraId="7C822497" w14:textId="77777777" w:rsidR="00FF7A14" w:rsidRDefault="00FF7A14">
      <w:pPr>
        <w:spacing w:after="0" w:line="240" w:lineRule="auto"/>
      </w:pPr>
      <w:r>
        <w:continuationSeparator/>
      </w:r>
    </w:p>
  </w:footnote>
  <w:footnote w:id="1">
    <w:p w14:paraId="0A850A3A" w14:textId="7CBFD399" w:rsidR="00775B00" w:rsidRDefault="00775B00">
      <w:pPr>
        <w:pStyle w:val="Textonotapie"/>
      </w:pPr>
      <w:r>
        <w:rPr>
          <w:rStyle w:val="Refdenotaalpie"/>
          <w:b/>
        </w:rPr>
        <w:footnoteRef/>
      </w:r>
      <w:r>
        <w:rPr>
          <w:b/>
        </w:rPr>
        <w:t xml:space="preserve"> </w:t>
      </w:r>
      <w:r>
        <w:t>Dos meses de período de prueba y dos meses gratis si el usuario c</w:t>
      </w:r>
      <w:r w:rsidR="00321752">
        <w:t>ompra la suscripción completa a la Tienda de Arte.</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9"/>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665B"/>
    <w:rsid w:val="0000082E"/>
    <w:rsid w:val="00091F3E"/>
    <w:rsid w:val="000929F8"/>
    <w:rsid w:val="000A12DA"/>
    <w:rsid w:val="000D2F18"/>
    <w:rsid w:val="00116421"/>
    <w:rsid w:val="0013231D"/>
    <w:rsid w:val="001C665B"/>
    <w:rsid w:val="001F4294"/>
    <w:rsid w:val="002865EB"/>
    <w:rsid w:val="002F44A6"/>
    <w:rsid w:val="00302197"/>
    <w:rsid w:val="00321752"/>
    <w:rsid w:val="003329BD"/>
    <w:rsid w:val="0037242F"/>
    <w:rsid w:val="0037440D"/>
    <w:rsid w:val="003B32C0"/>
    <w:rsid w:val="0043644C"/>
    <w:rsid w:val="00475188"/>
    <w:rsid w:val="004B5F53"/>
    <w:rsid w:val="004F77EC"/>
    <w:rsid w:val="00502EB5"/>
    <w:rsid w:val="00584613"/>
    <w:rsid w:val="005B07A6"/>
    <w:rsid w:val="005C3FD0"/>
    <w:rsid w:val="005E2209"/>
    <w:rsid w:val="006348C9"/>
    <w:rsid w:val="00661A69"/>
    <w:rsid w:val="0066297C"/>
    <w:rsid w:val="0068088F"/>
    <w:rsid w:val="006E29CB"/>
    <w:rsid w:val="00775B00"/>
    <w:rsid w:val="007762F1"/>
    <w:rsid w:val="007A4A15"/>
    <w:rsid w:val="007F3EB5"/>
    <w:rsid w:val="00827FC6"/>
    <w:rsid w:val="008709BD"/>
    <w:rsid w:val="00892FFE"/>
    <w:rsid w:val="008D1A02"/>
    <w:rsid w:val="00912411"/>
    <w:rsid w:val="00912E80"/>
    <w:rsid w:val="009415DD"/>
    <w:rsid w:val="00950757"/>
    <w:rsid w:val="00952D47"/>
    <w:rsid w:val="00964210"/>
    <w:rsid w:val="00987F84"/>
    <w:rsid w:val="00A106D5"/>
    <w:rsid w:val="00A142F7"/>
    <w:rsid w:val="00A61110"/>
    <w:rsid w:val="00AB6707"/>
    <w:rsid w:val="00AC6179"/>
    <w:rsid w:val="00AD4A3D"/>
    <w:rsid w:val="00AF35DA"/>
    <w:rsid w:val="00AF436F"/>
    <w:rsid w:val="00B20005"/>
    <w:rsid w:val="00BB3668"/>
    <w:rsid w:val="00BB708E"/>
    <w:rsid w:val="00C82E2E"/>
    <w:rsid w:val="00CC7AA5"/>
    <w:rsid w:val="00D0563A"/>
    <w:rsid w:val="00D16833"/>
    <w:rsid w:val="00D248A8"/>
    <w:rsid w:val="00D32F3C"/>
    <w:rsid w:val="00D73CE3"/>
    <w:rsid w:val="00D87F8A"/>
    <w:rsid w:val="00D9284C"/>
    <w:rsid w:val="00DB119D"/>
    <w:rsid w:val="00DB141A"/>
    <w:rsid w:val="00E45D21"/>
    <w:rsid w:val="00EB6997"/>
    <w:rsid w:val="00F1387A"/>
    <w:rsid w:val="00F34AA4"/>
    <w:rsid w:val="00F420D7"/>
    <w:rsid w:val="00F86066"/>
    <w:rsid w:val="00FB6E8E"/>
    <w:rsid w:val="00FB784D"/>
    <w:rsid w:val="00FF7A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25CB2"/>
  <w15:docId w15:val="{81689E97-7854-425E-9A0E-D668F48A8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customStyle="1" w:styleId="selectable-text">
    <w:name w:val="selectable-text"/>
    <w:basedOn w:val="Normal"/>
    <w:rsid w:val="007F6EE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selectable-text1">
    <w:name w:val="selectable-text1"/>
    <w:basedOn w:val="Fuentedeprrafopredeter"/>
    <w:rsid w:val="007F6EEC"/>
  </w:style>
  <w:style w:type="paragraph" w:styleId="Textonotapie">
    <w:name w:val="footnote text"/>
    <w:basedOn w:val="Normal"/>
    <w:link w:val="TextonotapieCar"/>
    <w:uiPriority w:val="99"/>
    <w:semiHidden/>
    <w:unhideWhenUsed/>
    <w:rsid w:val="00A23E97"/>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A23E97"/>
    <w:rPr>
      <w:sz w:val="20"/>
      <w:szCs w:val="20"/>
    </w:rPr>
  </w:style>
  <w:style w:type="character" w:styleId="Refdenotaalpie">
    <w:name w:val="footnote reference"/>
    <w:basedOn w:val="Fuentedeprrafopredeter"/>
    <w:uiPriority w:val="99"/>
    <w:semiHidden/>
    <w:unhideWhenUsed/>
    <w:rsid w:val="00A23E97"/>
    <w:rPr>
      <w:vertAlign w:val="superscript"/>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character" w:styleId="Textoennegrita">
    <w:name w:val="Strong"/>
    <w:basedOn w:val="Fuentedeprrafopredeter"/>
    <w:uiPriority w:val="22"/>
    <w:qFormat/>
    <w:rsid w:val="003B32C0"/>
    <w:rPr>
      <w:b/>
      <w:bCs/>
    </w:rPr>
  </w:style>
  <w:style w:type="character" w:styleId="Refdecomentario">
    <w:name w:val="annotation reference"/>
    <w:basedOn w:val="Fuentedeprrafopredeter"/>
    <w:uiPriority w:val="99"/>
    <w:semiHidden/>
    <w:unhideWhenUsed/>
    <w:rsid w:val="004B5F53"/>
    <w:rPr>
      <w:sz w:val="16"/>
      <w:szCs w:val="16"/>
    </w:rPr>
  </w:style>
  <w:style w:type="paragraph" w:styleId="Textocomentario">
    <w:name w:val="annotation text"/>
    <w:basedOn w:val="Normal"/>
    <w:link w:val="TextocomentarioCar"/>
    <w:uiPriority w:val="99"/>
    <w:unhideWhenUsed/>
    <w:rsid w:val="004B5F53"/>
    <w:pPr>
      <w:spacing w:line="240" w:lineRule="auto"/>
    </w:pPr>
    <w:rPr>
      <w:sz w:val="20"/>
      <w:szCs w:val="20"/>
    </w:rPr>
  </w:style>
  <w:style w:type="character" w:customStyle="1" w:styleId="TextocomentarioCar">
    <w:name w:val="Texto comentario Car"/>
    <w:basedOn w:val="Fuentedeprrafopredeter"/>
    <w:link w:val="Textocomentario"/>
    <w:uiPriority w:val="99"/>
    <w:rsid w:val="004B5F53"/>
    <w:rPr>
      <w:sz w:val="20"/>
      <w:szCs w:val="20"/>
    </w:rPr>
  </w:style>
  <w:style w:type="paragraph" w:styleId="Asuntodelcomentario">
    <w:name w:val="annotation subject"/>
    <w:basedOn w:val="Textocomentario"/>
    <w:next w:val="Textocomentario"/>
    <w:link w:val="AsuntodelcomentarioCar"/>
    <w:uiPriority w:val="99"/>
    <w:semiHidden/>
    <w:unhideWhenUsed/>
    <w:rsid w:val="004B5F53"/>
    <w:rPr>
      <w:b/>
      <w:bCs/>
    </w:rPr>
  </w:style>
  <w:style w:type="character" w:customStyle="1" w:styleId="AsuntodelcomentarioCar">
    <w:name w:val="Asunto del comentario Car"/>
    <w:basedOn w:val="TextocomentarioCar"/>
    <w:link w:val="Asuntodelcomentario"/>
    <w:uiPriority w:val="99"/>
    <w:semiHidden/>
    <w:rsid w:val="004B5F53"/>
    <w:rPr>
      <w:b/>
      <w:bCs/>
      <w:sz w:val="20"/>
      <w:szCs w:val="20"/>
    </w:rPr>
  </w:style>
  <w:style w:type="paragraph" w:styleId="Textodeglobo">
    <w:name w:val="Balloon Text"/>
    <w:basedOn w:val="Normal"/>
    <w:link w:val="TextodegloboCar"/>
    <w:uiPriority w:val="99"/>
    <w:semiHidden/>
    <w:unhideWhenUsed/>
    <w:rsid w:val="004B5F5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B5F53"/>
    <w:rPr>
      <w:rFonts w:ascii="Segoe UI" w:hAnsi="Segoe UI" w:cs="Segoe UI"/>
      <w:sz w:val="18"/>
      <w:szCs w:val="18"/>
    </w:rPr>
  </w:style>
  <w:style w:type="character" w:styleId="Hipervnculo">
    <w:name w:val="Hyperlink"/>
    <w:basedOn w:val="Fuentedeprrafopredeter"/>
    <w:uiPriority w:val="99"/>
    <w:unhideWhenUsed/>
    <w:rsid w:val="00F420D7"/>
    <w:rPr>
      <w:color w:val="0563C1" w:themeColor="hyperlink"/>
      <w:u w:val="single"/>
    </w:rPr>
  </w:style>
  <w:style w:type="paragraph" w:styleId="NormalWeb">
    <w:name w:val="Normal (Web)"/>
    <w:basedOn w:val="Normal"/>
    <w:uiPriority w:val="99"/>
    <w:unhideWhenUsed/>
    <w:rsid w:val="001F4294"/>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mailto:Julianrodriguez@mailbabe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news.samsung.com/co"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g"/><Relationship Id="rId5" Type="http://schemas.openxmlformats.org/officeDocument/2006/relationships/footnotes" Target="footnotes.xml"/><Relationship Id="rId10" Type="http://schemas.openxmlformats.org/officeDocument/2006/relationships/image" Target="media/image3.jpg"/><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XlFTNnd0MGhbrN+noeDIs8LqOeg==">AMUW2mXm46ol5vHRP4ngMWITZhhmz7nBVko2Ljj1C2S0H93V9CUwva7RN30Cticyhtgpef7wdBKZhDjxJeaMLvwg/aSWlU5O2ZLmW29OfJxjK/znWmUZd1M=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736</Words>
  <Characters>4049</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Marilia Padovan (FleishmanHillard)</dc:creator>
  <cp:lastModifiedBy>Microsoft Office User</cp:lastModifiedBy>
  <cp:revision>3</cp:revision>
  <dcterms:created xsi:type="dcterms:W3CDTF">2023-04-13T19:04:00Z</dcterms:created>
  <dcterms:modified xsi:type="dcterms:W3CDTF">2023-04-17T14:23:00Z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