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8E6F1" w14:textId="6FC77661" w:rsidR="0072147D" w:rsidRPr="001C1043" w:rsidRDefault="0072147D" w:rsidP="0072147D">
      <w:pPr>
        <w:jc w:val="both"/>
        <w:rPr>
          <w:rFonts w:eastAsiaTheme="minorEastAsia" w:cs="Calibri"/>
          <w:b/>
          <w:sz w:val="22"/>
          <w:szCs w:val="22"/>
          <w:highlight w:val="yellow"/>
          <w:lang w:eastAsia="ko-KR"/>
        </w:rPr>
      </w:pPr>
      <w:r w:rsidRPr="001C1043">
        <w:rPr>
          <w:rFonts w:eastAsiaTheme="minorEastAsia" w:cs="Calibri"/>
          <w:b/>
          <w:sz w:val="22"/>
          <w:szCs w:val="22"/>
          <w:highlight w:val="yellow"/>
          <w:lang w:eastAsia="ko-KR"/>
        </w:rPr>
        <w:t xml:space="preserve">  </w:t>
      </w:r>
    </w:p>
    <w:p w14:paraId="01907F07" w14:textId="4A0E32C4" w:rsidR="0072147D" w:rsidRPr="00B13610" w:rsidRDefault="0072147D" w:rsidP="0072147D">
      <w:pPr>
        <w:widowControl w:val="0"/>
        <w:tabs>
          <w:tab w:val="center" w:pos="4680"/>
          <w:tab w:val="right" w:pos="9360"/>
        </w:tabs>
        <w:adjustRightInd w:val="0"/>
        <w:snapToGrid w:val="0"/>
        <w:jc w:val="right"/>
        <w:rPr>
          <w:rFonts w:ascii="Arial" w:eastAsiaTheme="minorEastAsia" w:hAnsi="Arial" w:cs="Arial"/>
          <w:b/>
          <w:bCs/>
          <w:sz w:val="14"/>
          <w:szCs w:val="14"/>
          <w:lang w:val="es-CO"/>
        </w:rPr>
      </w:pPr>
      <w:r w:rsidRPr="00B13610">
        <w:rPr>
          <w:rFonts w:ascii="Arial" w:eastAsiaTheme="minorEastAsia" w:hAnsi="Arial" w:cs="Arial"/>
          <w:noProof/>
          <w:sz w:val="14"/>
          <w:szCs w:val="14"/>
          <w:lang w:val="es-419" w:eastAsia="ko-KR"/>
        </w:rPr>
        <w:drawing>
          <wp:anchor distT="0" distB="0" distL="114300" distR="114300" simplePos="0" relativeHeight="251658240" behindDoc="0" locked="0" layoutInCell="1" allowOverlap="1" wp14:anchorId="23E41F9D" wp14:editId="019D8D6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0" name="Picture 10"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00157F2C" w:rsidRPr="00B13610">
        <w:rPr>
          <w:rFonts w:ascii="Arial" w:eastAsiaTheme="minorEastAsia" w:hAnsi="Arial" w:cs="Arial"/>
          <w:b/>
          <w:bCs/>
          <w:kern w:val="2"/>
          <w:sz w:val="14"/>
          <w:szCs w:val="14"/>
          <w:lang w:val="es-CO"/>
        </w:rPr>
        <w:t>CONTACTO</w:t>
      </w:r>
      <w:r w:rsidRPr="00B13610">
        <w:rPr>
          <w:rFonts w:ascii="Arial" w:eastAsiaTheme="minorEastAsia" w:hAnsi="Arial" w:cs="Arial"/>
          <w:b/>
          <w:bCs/>
          <w:kern w:val="2"/>
          <w:sz w:val="14"/>
          <w:szCs w:val="14"/>
          <w:lang w:val="es-CO"/>
        </w:rPr>
        <w:t>:</w:t>
      </w:r>
    </w:p>
    <w:p w14:paraId="1F65E0FF" w14:textId="4E414B39" w:rsidR="0072147D" w:rsidRPr="00B13610" w:rsidRDefault="00F64F51" w:rsidP="0072147D">
      <w:pPr>
        <w:widowControl w:val="0"/>
        <w:tabs>
          <w:tab w:val="center" w:pos="4680"/>
          <w:tab w:val="right" w:pos="9360"/>
        </w:tabs>
        <w:adjustRightInd w:val="0"/>
        <w:snapToGrid w:val="0"/>
        <w:jc w:val="right"/>
        <w:rPr>
          <w:rFonts w:ascii="Arial" w:eastAsiaTheme="minorEastAsia" w:hAnsi="Arial" w:cs="Arial"/>
          <w:sz w:val="14"/>
          <w:szCs w:val="14"/>
          <w:lang w:val="es-CO"/>
        </w:rPr>
      </w:pPr>
      <w:r w:rsidRPr="00B13610">
        <w:rPr>
          <w:rFonts w:ascii="Arial" w:eastAsiaTheme="minorEastAsia" w:hAnsi="Arial" w:cs="Arial"/>
          <w:sz w:val="14"/>
          <w:szCs w:val="14"/>
          <w:lang w:val="es-CO"/>
        </w:rPr>
        <w:t xml:space="preserve">Julián Rodríguez Cornejo </w:t>
      </w:r>
    </w:p>
    <w:p w14:paraId="22756BFC" w14:textId="0C1DB0DD" w:rsidR="0072147D" w:rsidRPr="00B13610" w:rsidRDefault="0072147D" w:rsidP="0072147D">
      <w:pPr>
        <w:widowControl w:val="0"/>
        <w:tabs>
          <w:tab w:val="center" w:pos="4680"/>
          <w:tab w:val="right" w:pos="9360"/>
        </w:tabs>
        <w:adjustRightInd w:val="0"/>
        <w:snapToGrid w:val="0"/>
        <w:jc w:val="right"/>
        <w:rPr>
          <w:rFonts w:ascii="Arial" w:eastAsiaTheme="minorEastAsia" w:hAnsi="Arial" w:cs="Arial"/>
          <w:sz w:val="14"/>
          <w:szCs w:val="14"/>
          <w:lang w:val="es-CO"/>
        </w:rPr>
      </w:pPr>
      <w:r w:rsidRPr="00B13610">
        <w:rPr>
          <w:rFonts w:ascii="Arial" w:eastAsia="Malgun Gothic" w:hAnsi="Arial" w:cs="Arial"/>
          <w:kern w:val="2"/>
          <w:sz w:val="14"/>
          <w:szCs w:val="14"/>
          <w:lang w:val="es-CO"/>
        </w:rPr>
        <w:tab/>
      </w:r>
      <w:r w:rsidRPr="00B13610">
        <w:rPr>
          <w:rFonts w:ascii="Arial" w:eastAsia="Malgun Gothic" w:hAnsi="Arial" w:cs="Arial"/>
          <w:kern w:val="2"/>
          <w:sz w:val="14"/>
          <w:szCs w:val="14"/>
          <w:lang w:val="es-CO"/>
        </w:rPr>
        <w:tab/>
      </w:r>
      <w:r w:rsidR="00BB2486" w:rsidRPr="00B13610">
        <w:rPr>
          <w:rFonts w:ascii="Arial" w:eastAsia="Malgun Gothic" w:hAnsi="Arial" w:cs="Arial"/>
          <w:kern w:val="2"/>
          <w:sz w:val="14"/>
          <w:szCs w:val="14"/>
          <w:lang w:val="es-CO"/>
        </w:rPr>
        <w:t>Babel Group</w:t>
      </w:r>
    </w:p>
    <w:p w14:paraId="0DBC5D42" w14:textId="23C72C2C" w:rsidR="0072147D" w:rsidRPr="00B13610" w:rsidRDefault="0072147D" w:rsidP="0072147D">
      <w:pPr>
        <w:widowControl w:val="0"/>
        <w:tabs>
          <w:tab w:val="center" w:pos="4680"/>
          <w:tab w:val="right" w:pos="9360"/>
        </w:tabs>
        <w:adjustRightInd w:val="0"/>
        <w:snapToGrid w:val="0"/>
        <w:jc w:val="right"/>
        <w:rPr>
          <w:rFonts w:ascii="Arial" w:eastAsiaTheme="minorEastAsia" w:hAnsi="Arial" w:cs="Arial"/>
          <w:sz w:val="14"/>
          <w:szCs w:val="14"/>
          <w:lang w:val="es-CO"/>
        </w:rPr>
      </w:pPr>
      <w:r w:rsidRPr="00B13610">
        <w:rPr>
          <w:rFonts w:ascii="Arial" w:eastAsia="Malgun Gothic" w:hAnsi="Arial" w:cs="Arial"/>
          <w:kern w:val="2"/>
          <w:sz w:val="14"/>
          <w:szCs w:val="14"/>
          <w:lang w:val="es-CO"/>
        </w:rPr>
        <w:tab/>
      </w:r>
      <w:r w:rsidRPr="00B13610">
        <w:rPr>
          <w:rFonts w:ascii="Arial" w:eastAsia="Malgun Gothic" w:hAnsi="Arial" w:cs="Arial"/>
          <w:kern w:val="2"/>
          <w:sz w:val="14"/>
          <w:szCs w:val="14"/>
          <w:lang w:val="es-CO"/>
        </w:rPr>
        <w:tab/>
      </w:r>
      <w:r w:rsidRPr="00B13610">
        <w:rPr>
          <w:rFonts w:ascii="Arial" w:eastAsiaTheme="minorEastAsia" w:hAnsi="Arial" w:cs="Arial"/>
          <w:kern w:val="2"/>
          <w:sz w:val="14"/>
          <w:szCs w:val="14"/>
          <w:lang w:val="es-CO"/>
        </w:rPr>
        <w:t xml:space="preserve">Tel: </w:t>
      </w:r>
      <w:r w:rsidR="00157F2C" w:rsidRPr="00B13610">
        <w:rPr>
          <w:rFonts w:ascii="Arial" w:eastAsiaTheme="minorEastAsia" w:hAnsi="Arial" w:cs="Arial"/>
          <w:kern w:val="2"/>
          <w:sz w:val="14"/>
          <w:szCs w:val="14"/>
          <w:lang w:val="es-CO"/>
        </w:rPr>
        <w:t>3166613107</w:t>
      </w:r>
    </w:p>
    <w:p w14:paraId="0E525960" w14:textId="2CA7C22F" w:rsidR="0072147D" w:rsidRPr="00B13610" w:rsidRDefault="00157F2C" w:rsidP="0072147D">
      <w:pPr>
        <w:widowControl w:val="0"/>
        <w:tabs>
          <w:tab w:val="center" w:pos="4680"/>
          <w:tab w:val="right" w:pos="9360"/>
        </w:tabs>
        <w:adjustRightInd w:val="0"/>
        <w:snapToGrid w:val="0"/>
        <w:jc w:val="right"/>
        <w:rPr>
          <w:rFonts w:ascii="Arial" w:eastAsiaTheme="minorEastAsia" w:hAnsi="Arial" w:cs="Arial"/>
          <w:color w:val="0563C1" w:themeColor="hyperlink"/>
          <w:kern w:val="2"/>
          <w:sz w:val="14"/>
          <w:szCs w:val="14"/>
          <w:u w:val="single"/>
          <w:lang w:val="es-CO"/>
        </w:rPr>
      </w:pPr>
      <w:r w:rsidRPr="00B13610">
        <w:rPr>
          <w:rFonts w:ascii="Arial" w:hAnsi="Arial" w:cs="Arial"/>
          <w:sz w:val="14"/>
          <w:szCs w:val="14"/>
          <w:lang w:val="es-CO"/>
        </w:rPr>
        <w:t>Julianrodriguez@mailbabel.com</w:t>
      </w:r>
    </w:p>
    <w:p w14:paraId="083B700A" w14:textId="77777777" w:rsidR="0072147D" w:rsidRPr="00B13610" w:rsidRDefault="0072147D" w:rsidP="0072147D">
      <w:pPr>
        <w:textAlignment w:val="baseline"/>
        <w:rPr>
          <w:rFonts w:ascii="Segoe UI" w:eastAsia="Times New Roman" w:hAnsi="Segoe UI" w:cs="Segoe UI"/>
          <w:sz w:val="18"/>
          <w:szCs w:val="18"/>
          <w:lang w:val="es-CO" w:eastAsia="en-GB"/>
        </w:rPr>
      </w:pPr>
      <w:r w:rsidRPr="00B13610">
        <w:rPr>
          <w:rFonts w:ascii="Times New Roman" w:eastAsia="Times New Roman" w:hAnsi="Times New Roman" w:cs="Times New Roman"/>
          <w:lang w:val="es-CO" w:eastAsia="en-GB"/>
        </w:rPr>
        <w:t> </w:t>
      </w:r>
    </w:p>
    <w:p w14:paraId="19E0991F" w14:textId="1372B0AE" w:rsidR="00F234C8" w:rsidRPr="00B13610" w:rsidRDefault="00F234C8" w:rsidP="00B13610">
      <w:pPr>
        <w:jc w:val="center"/>
        <w:textAlignment w:val="baseline"/>
        <w:rPr>
          <w:rFonts w:ascii="Arial" w:eastAsia="Times New Roman" w:hAnsi="Arial" w:cs="Arial"/>
          <w:b/>
          <w:bCs/>
          <w:sz w:val="28"/>
          <w:szCs w:val="28"/>
          <w:lang w:val="es-ES_tradnl" w:eastAsia="en-GB"/>
        </w:rPr>
      </w:pPr>
      <w:r w:rsidRPr="00B13610">
        <w:rPr>
          <w:rFonts w:ascii="Arial" w:eastAsia="Times New Roman" w:hAnsi="Arial" w:cs="Arial"/>
          <w:b/>
          <w:bCs/>
          <w:sz w:val="28"/>
          <w:szCs w:val="28"/>
          <w:lang w:val="es-ES_tradnl" w:eastAsia="en-GB"/>
        </w:rPr>
        <w:t>Galaxy Book2 Business:</w:t>
      </w:r>
      <w:r w:rsidR="000865AC" w:rsidRPr="00B13610">
        <w:rPr>
          <w:rFonts w:ascii="Arial" w:eastAsia="Times New Roman" w:hAnsi="Arial" w:cs="Arial"/>
          <w:b/>
          <w:bCs/>
          <w:sz w:val="28"/>
          <w:szCs w:val="28"/>
          <w:lang w:val="es-ES_tradnl" w:eastAsia="en-GB"/>
        </w:rPr>
        <w:t xml:space="preserve"> el PC d</w:t>
      </w:r>
      <w:r w:rsidRPr="00B13610">
        <w:rPr>
          <w:rFonts w:ascii="Arial" w:eastAsia="Times New Roman" w:hAnsi="Arial" w:cs="Arial"/>
          <w:b/>
          <w:bCs/>
          <w:sz w:val="28"/>
          <w:szCs w:val="28"/>
          <w:lang w:val="es-ES_tradnl" w:eastAsia="en-GB"/>
        </w:rPr>
        <w:t xml:space="preserve">e Samsung </w:t>
      </w:r>
      <w:r w:rsidR="000865AC" w:rsidRPr="00B13610">
        <w:rPr>
          <w:rFonts w:ascii="Arial" w:eastAsia="Times New Roman" w:hAnsi="Arial" w:cs="Arial"/>
          <w:b/>
          <w:bCs/>
          <w:sz w:val="28"/>
          <w:szCs w:val="28"/>
          <w:lang w:val="es-ES_tradnl" w:eastAsia="en-GB"/>
        </w:rPr>
        <w:t>que a</w:t>
      </w:r>
      <w:r w:rsidRPr="00B13610">
        <w:rPr>
          <w:rFonts w:ascii="Arial" w:eastAsia="Times New Roman" w:hAnsi="Arial" w:cs="Arial"/>
          <w:b/>
          <w:bCs/>
          <w:sz w:val="28"/>
          <w:szCs w:val="28"/>
          <w:lang w:val="es-ES_tradnl" w:eastAsia="en-GB"/>
        </w:rPr>
        <w:t xml:space="preserve">yuda a </w:t>
      </w:r>
      <w:r w:rsidR="00B13610">
        <w:rPr>
          <w:rFonts w:ascii="Arial" w:eastAsia="Times New Roman" w:hAnsi="Arial" w:cs="Arial"/>
          <w:b/>
          <w:bCs/>
          <w:sz w:val="28"/>
          <w:szCs w:val="28"/>
          <w:lang w:val="es-ES_tradnl" w:eastAsia="en-GB"/>
        </w:rPr>
        <w:br/>
      </w:r>
      <w:r w:rsidRPr="00B13610">
        <w:rPr>
          <w:rFonts w:ascii="Arial" w:eastAsia="Times New Roman" w:hAnsi="Arial" w:cs="Arial"/>
          <w:b/>
          <w:bCs/>
          <w:sz w:val="28"/>
          <w:szCs w:val="28"/>
          <w:lang w:val="es-ES_tradnl" w:eastAsia="en-GB"/>
        </w:rPr>
        <w:t>las empresas a abordar entornos laborales híbridos</w:t>
      </w:r>
    </w:p>
    <w:p w14:paraId="771EA6EC" w14:textId="77777777" w:rsidR="00B13610" w:rsidRDefault="00B13610" w:rsidP="0072147D">
      <w:pPr>
        <w:jc w:val="center"/>
        <w:textAlignment w:val="baseline"/>
        <w:rPr>
          <w:rFonts w:ascii="Arial" w:eastAsia="Times New Roman" w:hAnsi="Arial" w:cs="Arial"/>
          <w:i/>
          <w:iCs/>
          <w:lang w:val="es-ES_tradnl" w:eastAsia="en-GB"/>
        </w:rPr>
      </w:pPr>
    </w:p>
    <w:p w14:paraId="5B96E6E4" w14:textId="31F0BB8F" w:rsidR="00F234C8" w:rsidRPr="00B13610" w:rsidRDefault="00F234C8" w:rsidP="0072147D">
      <w:pPr>
        <w:jc w:val="center"/>
        <w:textAlignment w:val="baseline"/>
        <w:rPr>
          <w:rFonts w:ascii="Arial" w:eastAsia="Times New Roman" w:hAnsi="Arial" w:cs="Arial"/>
          <w:i/>
          <w:iCs/>
          <w:lang w:val="es-ES_tradnl" w:eastAsia="en-GB"/>
        </w:rPr>
      </w:pPr>
      <w:r w:rsidRPr="00B13610">
        <w:rPr>
          <w:rFonts w:ascii="Arial" w:eastAsia="Times New Roman" w:hAnsi="Arial" w:cs="Arial"/>
          <w:i/>
          <w:iCs/>
          <w:lang w:val="es-ES_tradnl" w:eastAsia="en-GB"/>
        </w:rPr>
        <w:t>Diseñada para permitir que las empresas fortalezcan la seguridad y maximicen la productividad</w:t>
      </w:r>
      <w:r w:rsidR="00B13610">
        <w:rPr>
          <w:rFonts w:ascii="Arial" w:eastAsia="Times New Roman" w:hAnsi="Arial" w:cs="Arial"/>
          <w:i/>
          <w:iCs/>
          <w:lang w:val="es-ES_tradnl" w:eastAsia="en-GB"/>
        </w:rPr>
        <w:t>.</w:t>
      </w:r>
    </w:p>
    <w:p w14:paraId="7B191FAD" w14:textId="53828762" w:rsidR="0072147D" w:rsidRPr="00B13610" w:rsidRDefault="0072147D" w:rsidP="0072147D">
      <w:pPr>
        <w:textAlignment w:val="baseline"/>
        <w:rPr>
          <w:rFonts w:ascii="Arial" w:eastAsia="Times New Roman" w:hAnsi="Arial" w:cs="Arial"/>
          <w:i/>
          <w:iCs/>
          <w:lang w:val="es-ES_tradnl" w:eastAsia="en-GB"/>
        </w:rPr>
      </w:pPr>
    </w:p>
    <w:p w14:paraId="7AA3CDB9" w14:textId="347D41E6" w:rsidR="00F234C8"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b/>
          <w:bCs/>
          <w:sz w:val="22"/>
          <w:szCs w:val="22"/>
          <w:lang w:val="es-ES_tradnl"/>
        </w:rPr>
        <w:t>SEÚL, Corea –febrero de 2022</w:t>
      </w:r>
      <w:r w:rsidR="00B13610">
        <w:rPr>
          <w:rFonts w:ascii="Arial" w:eastAsiaTheme="minorEastAsia" w:hAnsi="Arial" w:cs="Arial"/>
          <w:b/>
          <w:bCs/>
          <w:sz w:val="22"/>
          <w:szCs w:val="22"/>
          <w:lang w:val="es-ES_tradnl"/>
        </w:rPr>
        <w:t xml:space="preserve">. </w:t>
      </w:r>
      <w:r w:rsidRPr="00B13610">
        <w:rPr>
          <w:rFonts w:ascii="Arial" w:eastAsiaTheme="minorEastAsia" w:hAnsi="Arial" w:cs="Arial"/>
          <w:b/>
          <w:bCs/>
          <w:sz w:val="22"/>
          <w:szCs w:val="22"/>
          <w:lang w:val="es-ES_tradnl"/>
        </w:rPr>
        <w:t xml:space="preserve">Samsung </w:t>
      </w:r>
      <w:proofErr w:type="spellStart"/>
      <w:r w:rsidRPr="00B13610">
        <w:rPr>
          <w:rFonts w:ascii="Arial" w:eastAsiaTheme="minorEastAsia" w:hAnsi="Arial" w:cs="Arial"/>
          <w:b/>
          <w:bCs/>
          <w:sz w:val="22"/>
          <w:szCs w:val="22"/>
          <w:lang w:val="es-ES_tradnl"/>
        </w:rPr>
        <w:t>Electronics</w:t>
      </w:r>
      <w:proofErr w:type="spellEnd"/>
      <w:r w:rsidRPr="00B13610">
        <w:rPr>
          <w:rFonts w:ascii="Arial" w:eastAsiaTheme="minorEastAsia" w:hAnsi="Arial" w:cs="Arial"/>
          <w:b/>
          <w:bCs/>
          <w:sz w:val="22"/>
          <w:szCs w:val="22"/>
          <w:lang w:val="es-ES_tradnl"/>
        </w:rPr>
        <w:t xml:space="preserve"> </w:t>
      </w:r>
      <w:r w:rsidRPr="00B13610">
        <w:rPr>
          <w:rFonts w:ascii="Arial" w:eastAsiaTheme="minorEastAsia" w:hAnsi="Arial" w:cs="Arial"/>
          <w:sz w:val="22"/>
          <w:szCs w:val="22"/>
          <w:lang w:val="es-ES_tradnl"/>
        </w:rPr>
        <w:t>anunció el lanzamiento de Galaxy Book2 Business, un</w:t>
      </w:r>
      <w:r w:rsidR="0081380B" w:rsidRPr="00B13610">
        <w:rPr>
          <w:rFonts w:ascii="Arial" w:eastAsiaTheme="minorEastAsia" w:hAnsi="Arial" w:cs="Arial"/>
          <w:sz w:val="22"/>
          <w:szCs w:val="22"/>
          <w:lang w:val="es-ES_tradnl"/>
        </w:rPr>
        <w:t xml:space="preserve"> </w:t>
      </w:r>
      <w:r w:rsidRPr="00B13610">
        <w:rPr>
          <w:rFonts w:ascii="Arial" w:eastAsiaTheme="minorEastAsia" w:hAnsi="Arial" w:cs="Arial"/>
          <w:sz w:val="22"/>
          <w:szCs w:val="22"/>
          <w:lang w:val="es-ES_tradnl"/>
        </w:rPr>
        <w:t>nuev</w:t>
      </w:r>
      <w:r w:rsidR="0081380B" w:rsidRPr="00B13610">
        <w:rPr>
          <w:rFonts w:ascii="Arial" w:eastAsiaTheme="minorEastAsia" w:hAnsi="Arial" w:cs="Arial"/>
          <w:sz w:val="22"/>
          <w:szCs w:val="22"/>
          <w:lang w:val="es-ES_tradnl"/>
        </w:rPr>
        <w:t xml:space="preserve">o y </w:t>
      </w:r>
      <w:r w:rsidRPr="00B13610">
        <w:rPr>
          <w:rFonts w:ascii="Arial" w:eastAsiaTheme="minorEastAsia" w:hAnsi="Arial" w:cs="Arial"/>
          <w:sz w:val="22"/>
          <w:szCs w:val="22"/>
          <w:lang w:val="es-ES_tradnl"/>
        </w:rPr>
        <w:t>poderos</w:t>
      </w:r>
      <w:r w:rsidR="0081380B" w:rsidRPr="00B13610">
        <w:rPr>
          <w:rFonts w:ascii="Arial" w:eastAsiaTheme="minorEastAsia" w:hAnsi="Arial" w:cs="Arial"/>
          <w:sz w:val="22"/>
          <w:szCs w:val="22"/>
          <w:lang w:val="es-ES_tradnl"/>
        </w:rPr>
        <w:t>o P</w:t>
      </w:r>
      <w:r w:rsidRPr="00B13610">
        <w:rPr>
          <w:rFonts w:ascii="Arial" w:eastAsiaTheme="minorEastAsia" w:hAnsi="Arial" w:cs="Arial"/>
          <w:sz w:val="22"/>
          <w:szCs w:val="22"/>
          <w:lang w:val="es-ES_tradnl"/>
        </w:rPr>
        <w:t>C basad</w:t>
      </w:r>
      <w:r w:rsidR="0081380B" w:rsidRPr="00B13610">
        <w:rPr>
          <w:rFonts w:ascii="Arial" w:eastAsiaTheme="minorEastAsia" w:hAnsi="Arial" w:cs="Arial"/>
          <w:sz w:val="22"/>
          <w:szCs w:val="22"/>
          <w:lang w:val="es-ES_tradnl"/>
        </w:rPr>
        <w:t xml:space="preserve">o </w:t>
      </w:r>
      <w:r w:rsidRPr="00B13610">
        <w:rPr>
          <w:rFonts w:ascii="Arial" w:eastAsiaTheme="minorEastAsia" w:hAnsi="Arial" w:cs="Arial"/>
          <w:sz w:val="22"/>
          <w:szCs w:val="22"/>
          <w:lang w:val="es-ES_tradnl"/>
        </w:rPr>
        <w:t xml:space="preserve">en la plataforma </w:t>
      </w:r>
      <w:proofErr w:type="spellStart"/>
      <w:r w:rsidRPr="00B13610">
        <w:rPr>
          <w:rFonts w:ascii="Arial" w:eastAsiaTheme="minorEastAsia" w:hAnsi="Arial" w:cs="Arial"/>
          <w:sz w:val="22"/>
          <w:szCs w:val="22"/>
          <w:lang w:val="es-ES_tradnl"/>
        </w:rPr>
        <w:t>vPro</w:t>
      </w:r>
      <w:proofErr w:type="spellEnd"/>
      <w:r w:rsidRPr="00B13610">
        <w:rPr>
          <w:rStyle w:val="Refdenotaalpie"/>
          <w:rFonts w:ascii="Arial" w:eastAsiaTheme="minorEastAsia" w:hAnsi="Arial" w:cs="Arial"/>
          <w:sz w:val="22"/>
          <w:szCs w:val="22"/>
          <w:lang w:val="es-ES_tradnl"/>
        </w:rPr>
        <w:footnoteReference w:id="2"/>
      </w:r>
      <w:r w:rsidRPr="00B13610">
        <w:rPr>
          <w:rFonts w:ascii="Arial" w:eastAsiaTheme="minorEastAsia" w:hAnsi="Arial" w:cs="Arial"/>
          <w:sz w:val="22"/>
          <w:szCs w:val="22"/>
          <w:lang w:val="es-ES_tradnl"/>
        </w:rPr>
        <w:t xml:space="preserve"> y </w:t>
      </w:r>
      <w:r w:rsidR="00B13610">
        <w:rPr>
          <w:rFonts w:ascii="Arial" w:eastAsiaTheme="minorEastAsia" w:hAnsi="Arial" w:cs="Arial"/>
          <w:sz w:val="22"/>
          <w:szCs w:val="22"/>
          <w:lang w:val="es-ES_tradnl"/>
        </w:rPr>
        <w:t>cargada d</w:t>
      </w:r>
      <w:r w:rsidRPr="00B13610">
        <w:rPr>
          <w:rFonts w:ascii="Arial" w:eastAsiaTheme="minorEastAsia" w:hAnsi="Arial" w:cs="Arial"/>
          <w:sz w:val="22"/>
          <w:szCs w:val="22"/>
          <w:lang w:val="es-ES_tradnl"/>
        </w:rPr>
        <w:t>e recursos avanzados de seguridad y productividad para ayudar a las empresas a conquistar la nueva realidad de un entorno laboral híbrido.</w:t>
      </w:r>
    </w:p>
    <w:p w14:paraId="2C5CFE10" w14:textId="77777777" w:rsidR="0072147D" w:rsidRPr="00B13610" w:rsidRDefault="0072147D" w:rsidP="00B13610">
      <w:pPr>
        <w:spacing w:line="259" w:lineRule="auto"/>
        <w:jc w:val="both"/>
        <w:rPr>
          <w:rFonts w:ascii="Arial" w:eastAsiaTheme="minorEastAsia" w:hAnsi="Arial" w:cs="Arial"/>
          <w:sz w:val="22"/>
          <w:szCs w:val="22"/>
          <w:lang w:val="es-ES_tradnl"/>
        </w:rPr>
      </w:pPr>
    </w:p>
    <w:p w14:paraId="2CD61FEB" w14:textId="18033D38" w:rsidR="0072147D"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“Estamos en una nueva era en la que el trabajo híbrido es la no</w:t>
      </w:r>
      <w:r w:rsidR="002A621D" w:rsidRPr="00B13610">
        <w:rPr>
          <w:rFonts w:ascii="Arial" w:eastAsiaTheme="minorEastAsia" w:hAnsi="Arial" w:cs="Arial"/>
          <w:sz w:val="22"/>
          <w:szCs w:val="22"/>
          <w:lang w:val="es-ES_tradnl"/>
        </w:rPr>
        <w:t>rma. L</w:t>
      </w:r>
      <w:r w:rsidRPr="00B13610">
        <w:rPr>
          <w:rFonts w:ascii="Arial" w:eastAsiaTheme="minorEastAsia" w:hAnsi="Arial" w:cs="Arial"/>
          <w:sz w:val="22"/>
          <w:szCs w:val="22"/>
          <w:lang w:val="es-ES_tradnl"/>
        </w:rPr>
        <w:t xml:space="preserve">as empresas quieren asegurarse de que su fuerza laboral pueda dar lo mejor de sí en este nuevo entorno, con tecnología que habilita la creatividad, colaboración y productividad, al mismo tiempo que se protegen de las amenazas cibernéticas cada vez mayores. Galaxy Book2 Business es un PC </w:t>
      </w:r>
      <w:r w:rsidR="00054BCD" w:rsidRPr="00B13610">
        <w:rPr>
          <w:rFonts w:ascii="Arial" w:eastAsiaTheme="minorEastAsia" w:hAnsi="Arial" w:cs="Arial"/>
          <w:sz w:val="22"/>
          <w:szCs w:val="22"/>
          <w:lang w:val="es-ES_tradnl"/>
        </w:rPr>
        <w:t>diseñado</w:t>
      </w:r>
      <w:r w:rsidRPr="00B13610">
        <w:rPr>
          <w:rFonts w:ascii="Arial" w:eastAsiaTheme="minorEastAsia" w:hAnsi="Arial" w:cs="Arial"/>
          <w:sz w:val="22"/>
          <w:szCs w:val="22"/>
          <w:lang w:val="es-ES_tradnl"/>
        </w:rPr>
        <w:t xml:space="preserve"> para este mundo híbrido, que empodera a las empresas con seguridad de grado de defensa, funciones de productividad avanzadas y experiencias Galaxy conectadas </w:t>
      </w:r>
      <w:r w:rsidR="007C3028" w:rsidRPr="00B13610">
        <w:rPr>
          <w:rFonts w:ascii="Arial" w:eastAsiaTheme="minorEastAsia" w:hAnsi="Arial" w:cs="Arial"/>
          <w:sz w:val="22"/>
          <w:szCs w:val="22"/>
          <w:lang w:val="es-ES_tradnl"/>
        </w:rPr>
        <w:t>a</w:t>
      </w:r>
      <w:r w:rsidRPr="00B13610">
        <w:rPr>
          <w:rFonts w:ascii="Arial" w:eastAsiaTheme="minorEastAsia" w:hAnsi="Arial" w:cs="Arial"/>
          <w:sz w:val="22"/>
          <w:szCs w:val="22"/>
          <w:lang w:val="es-ES_tradnl"/>
        </w:rPr>
        <w:t xml:space="preserve"> todos los dispositivos y sistemas operativos</w:t>
      </w:r>
      <w:r w:rsidR="006D4BFF" w:rsidRPr="00B13610">
        <w:rPr>
          <w:rFonts w:ascii="Arial" w:eastAsiaTheme="minorEastAsia" w:hAnsi="Arial" w:cs="Arial"/>
          <w:sz w:val="22"/>
          <w:szCs w:val="22"/>
          <w:lang w:val="es-ES_tradnl"/>
        </w:rPr>
        <w:t>”</w:t>
      </w:r>
      <w:r w:rsidR="00054BCD" w:rsidRPr="00B13610">
        <w:rPr>
          <w:rFonts w:ascii="Arial" w:eastAsiaTheme="minorEastAsia" w:hAnsi="Arial" w:cs="Arial"/>
          <w:sz w:val="22"/>
          <w:szCs w:val="22"/>
          <w:lang w:val="es-ES_tradnl"/>
        </w:rPr>
        <w:t xml:space="preserve">, dijo KC </w:t>
      </w:r>
      <w:proofErr w:type="spellStart"/>
      <w:r w:rsidR="00054BCD" w:rsidRPr="00B13610">
        <w:rPr>
          <w:rFonts w:ascii="Arial" w:eastAsiaTheme="minorEastAsia" w:hAnsi="Arial" w:cs="Arial"/>
          <w:sz w:val="22"/>
          <w:szCs w:val="22"/>
          <w:lang w:val="es-ES_tradnl"/>
        </w:rPr>
        <w:t>Choi</w:t>
      </w:r>
      <w:proofErr w:type="spellEnd"/>
      <w:r w:rsidR="00054BCD" w:rsidRPr="00B13610">
        <w:rPr>
          <w:rFonts w:ascii="Arial" w:eastAsiaTheme="minorEastAsia" w:hAnsi="Arial" w:cs="Arial"/>
          <w:sz w:val="22"/>
          <w:szCs w:val="22"/>
          <w:lang w:val="es-ES_tradnl"/>
        </w:rPr>
        <w:t xml:space="preserve">, </w:t>
      </w:r>
      <w:r w:rsidR="006D4BFF" w:rsidRPr="00B13610">
        <w:rPr>
          <w:rFonts w:ascii="Arial" w:eastAsiaTheme="minorEastAsia" w:hAnsi="Arial" w:cs="Arial"/>
          <w:sz w:val="22"/>
          <w:szCs w:val="22"/>
          <w:lang w:val="es-ES_tradnl"/>
        </w:rPr>
        <w:t>v</w:t>
      </w:r>
      <w:r w:rsidR="00054BCD" w:rsidRPr="00B13610">
        <w:rPr>
          <w:rFonts w:ascii="Arial" w:eastAsiaTheme="minorEastAsia" w:hAnsi="Arial" w:cs="Arial"/>
          <w:sz w:val="22"/>
          <w:szCs w:val="22"/>
          <w:lang w:val="es-ES_tradnl"/>
        </w:rPr>
        <w:t xml:space="preserve">icepresidente Ejecutivo y Líder del Equipo B2B Móvil Global de MX Business en Samsung </w:t>
      </w:r>
      <w:proofErr w:type="spellStart"/>
      <w:r w:rsidR="00054BCD" w:rsidRPr="00B13610">
        <w:rPr>
          <w:rFonts w:ascii="Arial" w:eastAsiaTheme="minorEastAsia" w:hAnsi="Arial" w:cs="Arial"/>
          <w:sz w:val="22"/>
          <w:szCs w:val="22"/>
          <w:lang w:val="es-ES_tradnl"/>
        </w:rPr>
        <w:t>Electronics</w:t>
      </w:r>
      <w:proofErr w:type="spellEnd"/>
      <w:r w:rsidR="00054BCD" w:rsidRPr="00B13610">
        <w:rPr>
          <w:rFonts w:ascii="Arial" w:eastAsiaTheme="minorEastAsia" w:hAnsi="Arial" w:cs="Arial"/>
          <w:sz w:val="22"/>
          <w:szCs w:val="22"/>
          <w:lang w:val="es-ES_tradnl"/>
        </w:rPr>
        <w:t>.</w:t>
      </w:r>
    </w:p>
    <w:p w14:paraId="31E49776" w14:textId="29936522" w:rsidR="006D4BFF" w:rsidRPr="00B13610" w:rsidRDefault="006D4BFF" w:rsidP="00B13610">
      <w:pPr>
        <w:spacing w:line="259" w:lineRule="auto"/>
        <w:jc w:val="both"/>
        <w:rPr>
          <w:rFonts w:ascii="Arial" w:eastAsiaTheme="minorEastAsia" w:hAnsi="Arial" w:cs="Arial"/>
          <w:sz w:val="22"/>
          <w:szCs w:val="22"/>
          <w:lang w:val="es-ES_tradnl"/>
        </w:rPr>
      </w:pPr>
    </w:p>
    <w:p w14:paraId="169B85F9" w14:textId="77777777" w:rsidR="006D4BFF" w:rsidRPr="00B13610" w:rsidRDefault="006D4BFF" w:rsidP="00B13610">
      <w:pPr>
        <w:spacing w:line="259" w:lineRule="auto"/>
        <w:jc w:val="both"/>
        <w:rPr>
          <w:rFonts w:ascii="Arial" w:eastAsiaTheme="minorEastAsia" w:hAnsi="Arial" w:cs="Arial"/>
          <w:sz w:val="22"/>
          <w:szCs w:val="22"/>
          <w:lang w:val="es-ES_tradnl"/>
        </w:rPr>
      </w:pPr>
    </w:p>
    <w:p w14:paraId="12B039BC" w14:textId="00218E31" w:rsidR="00F234C8" w:rsidRPr="00B13610" w:rsidRDefault="00F234C8" w:rsidP="00B13610">
      <w:pPr>
        <w:spacing w:line="259" w:lineRule="auto"/>
        <w:jc w:val="both"/>
        <w:rPr>
          <w:rFonts w:ascii="Arial" w:eastAsiaTheme="minorEastAsia" w:hAnsi="Arial" w:cs="Arial"/>
          <w:b/>
          <w:bCs/>
          <w:sz w:val="22"/>
          <w:szCs w:val="22"/>
          <w:lang w:val="es-ES_tradnl"/>
        </w:rPr>
      </w:pPr>
      <w:r w:rsidRPr="00B13610">
        <w:rPr>
          <w:rFonts w:ascii="Arial" w:eastAsiaTheme="minorEastAsia" w:hAnsi="Arial" w:cs="Arial"/>
          <w:b/>
          <w:bCs/>
          <w:sz w:val="22"/>
          <w:szCs w:val="22"/>
          <w:lang w:val="es-ES_tradnl"/>
        </w:rPr>
        <w:t>La mejor seguridad de su clase en todos los niveles</w:t>
      </w:r>
    </w:p>
    <w:p w14:paraId="63EF2D02" w14:textId="47AD4A5E" w:rsidR="00F234C8"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A medida que el trabajo remoto ha aumentado, también lo han hecho las amenazas de ciberseguridad. Las empresas se han centrado en proteger a los colaboradores que trabajan desde casa y que pueden ser más vulnerables a los riesgos cibernéticos, pero</w:t>
      </w:r>
      <w:r w:rsidR="007C3028" w:rsidRPr="00B13610">
        <w:rPr>
          <w:rFonts w:ascii="Arial" w:eastAsiaTheme="minorEastAsia" w:hAnsi="Arial" w:cs="Arial"/>
          <w:sz w:val="22"/>
          <w:szCs w:val="22"/>
          <w:lang w:val="es-ES_tradnl"/>
        </w:rPr>
        <w:t xml:space="preserve"> </w:t>
      </w:r>
      <w:r w:rsidRPr="00B13610">
        <w:rPr>
          <w:rFonts w:ascii="Arial" w:eastAsiaTheme="minorEastAsia" w:hAnsi="Arial" w:cs="Arial"/>
          <w:sz w:val="22"/>
          <w:szCs w:val="22"/>
          <w:lang w:val="es-ES_tradnl"/>
        </w:rPr>
        <w:t xml:space="preserve">tienen acceso limitado a las herramientas de seguridad y la infraestructura disponible en la oficina. Galaxy Book2 Business ayuda a proteger el nuevo entorno laboral híbrido utilizando la tecnología de seguridad de grado de defensa de Samsung, la tecnología Intel Hardware </w:t>
      </w:r>
      <w:proofErr w:type="spellStart"/>
      <w:r w:rsidRPr="00B13610">
        <w:rPr>
          <w:rFonts w:ascii="Arial" w:eastAsiaTheme="minorEastAsia" w:hAnsi="Arial" w:cs="Arial"/>
          <w:sz w:val="22"/>
          <w:szCs w:val="22"/>
          <w:lang w:val="es-ES_tradnl"/>
        </w:rPr>
        <w:t>Shield</w:t>
      </w:r>
      <w:proofErr w:type="spellEnd"/>
      <w:r w:rsidRPr="00B13610">
        <w:rPr>
          <w:rFonts w:ascii="Arial" w:eastAsiaTheme="minorEastAsia" w:hAnsi="Arial" w:cs="Arial"/>
          <w:sz w:val="22"/>
          <w:szCs w:val="22"/>
          <w:lang w:val="es-ES_tradnl"/>
        </w:rPr>
        <w:t xml:space="preserve"> y un procesador integrado seguro para proteger el BIOS. </w:t>
      </w:r>
      <w:r w:rsidR="00B13610">
        <w:rPr>
          <w:rFonts w:ascii="Arial" w:eastAsiaTheme="minorEastAsia" w:hAnsi="Arial" w:cs="Arial"/>
          <w:sz w:val="22"/>
          <w:szCs w:val="22"/>
          <w:lang w:val="es-ES_tradnl"/>
        </w:rPr>
        <w:t>Además,</w:t>
      </w:r>
      <w:r w:rsidRPr="00B13610">
        <w:rPr>
          <w:rFonts w:ascii="Arial" w:eastAsiaTheme="minorEastAsia" w:hAnsi="Arial" w:cs="Arial"/>
          <w:sz w:val="22"/>
          <w:szCs w:val="22"/>
          <w:lang w:val="es-ES_tradnl"/>
        </w:rPr>
        <w:t xml:space="preserve"> está equipado con una función </w:t>
      </w:r>
      <w:proofErr w:type="spellStart"/>
      <w:r w:rsidRPr="00B13610">
        <w:rPr>
          <w:rFonts w:ascii="Arial" w:eastAsiaTheme="minorEastAsia" w:hAnsi="Arial" w:cs="Arial"/>
          <w:sz w:val="22"/>
          <w:szCs w:val="22"/>
          <w:lang w:val="es-ES_tradnl"/>
        </w:rPr>
        <w:t>Tamper</w:t>
      </w:r>
      <w:proofErr w:type="spellEnd"/>
      <w:r w:rsidRPr="00B13610">
        <w:rPr>
          <w:rFonts w:ascii="Arial" w:eastAsiaTheme="minorEastAsia" w:hAnsi="Arial" w:cs="Arial"/>
          <w:sz w:val="22"/>
          <w:szCs w:val="22"/>
          <w:lang w:val="es-ES_tradnl"/>
        </w:rPr>
        <w:t xml:space="preserve"> </w:t>
      </w:r>
      <w:proofErr w:type="spellStart"/>
      <w:r w:rsidRPr="00B13610">
        <w:rPr>
          <w:rFonts w:ascii="Arial" w:eastAsiaTheme="minorEastAsia" w:hAnsi="Arial" w:cs="Arial"/>
          <w:sz w:val="22"/>
          <w:szCs w:val="22"/>
          <w:lang w:val="es-ES_tradnl"/>
        </w:rPr>
        <w:t>Alert</w:t>
      </w:r>
      <w:proofErr w:type="spellEnd"/>
      <w:r w:rsidRPr="00B13610">
        <w:rPr>
          <w:rFonts w:ascii="Arial" w:eastAsiaTheme="minorEastAsia" w:hAnsi="Arial" w:cs="Arial"/>
          <w:sz w:val="22"/>
          <w:szCs w:val="22"/>
          <w:lang w:val="es-ES_tradnl"/>
        </w:rPr>
        <w:t xml:space="preserve"> que detecta y rastrea los intentos maliciosos </w:t>
      </w:r>
      <w:r w:rsidR="007C3028" w:rsidRPr="00B13610">
        <w:rPr>
          <w:rFonts w:ascii="Arial" w:eastAsiaTheme="minorEastAsia" w:hAnsi="Arial" w:cs="Arial"/>
          <w:sz w:val="22"/>
          <w:szCs w:val="22"/>
          <w:lang w:val="es-ES_tradnl"/>
        </w:rPr>
        <w:t>de</w:t>
      </w:r>
      <w:r w:rsidRPr="00B13610">
        <w:rPr>
          <w:rFonts w:ascii="Arial" w:eastAsiaTheme="minorEastAsia" w:hAnsi="Arial" w:cs="Arial"/>
          <w:sz w:val="22"/>
          <w:szCs w:val="22"/>
          <w:lang w:val="es-ES_tradnl"/>
        </w:rPr>
        <w:t xml:space="preserve"> interferir en los datos </w:t>
      </w:r>
      <w:r w:rsidR="007C3028" w:rsidRPr="00B13610">
        <w:rPr>
          <w:rFonts w:ascii="Arial" w:eastAsiaTheme="minorEastAsia" w:hAnsi="Arial" w:cs="Arial"/>
          <w:sz w:val="22"/>
          <w:szCs w:val="22"/>
          <w:lang w:val="es-ES_tradnl"/>
        </w:rPr>
        <w:t xml:space="preserve">que son </w:t>
      </w:r>
      <w:r w:rsidRPr="00B13610">
        <w:rPr>
          <w:rFonts w:ascii="Arial" w:eastAsiaTheme="minorEastAsia" w:hAnsi="Arial" w:cs="Arial"/>
          <w:sz w:val="22"/>
          <w:szCs w:val="22"/>
          <w:lang w:val="es-ES_tradnl"/>
        </w:rPr>
        <w:t xml:space="preserve">críticos para la seguridad y </w:t>
      </w:r>
      <w:r w:rsidR="007C3028" w:rsidRPr="00B13610">
        <w:rPr>
          <w:rFonts w:ascii="Arial" w:eastAsiaTheme="minorEastAsia" w:hAnsi="Arial" w:cs="Arial"/>
          <w:sz w:val="22"/>
          <w:szCs w:val="22"/>
          <w:lang w:val="es-ES_tradnl"/>
        </w:rPr>
        <w:t>detiene</w:t>
      </w:r>
      <w:r w:rsidRPr="00B13610">
        <w:rPr>
          <w:rFonts w:ascii="Arial" w:eastAsiaTheme="minorEastAsia" w:hAnsi="Arial" w:cs="Arial"/>
          <w:sz w:val="22"/>
          <w:szCs w:val="22"/>
          <w:lang w:val="es-ES_tradnl"/>
        </w:rPr>
        <w:t xml:space="preserve"> los ataques a la PC antes de que se infiltre</w:t>
      </w:r>
      <w:r w:rsidR="007C3028" w:rsidRPr="00B13610">
        <w:rPr>
          <w:rFonts w:ascii="Arial" w:eastAsiaTheme="minorEastAsia" w:hAnsi="Arial" w:cs="Arial"/>
          <w:sz w:val="22"/>
          <w:szCs w:val="22"/>
          <w:lang w:val="es-ES_tradnl"/>
        </w:rPr>
        <w:t>n</w:t>
      </w:r>
      <w:r w:rsidRPr="00B13610">
        <w:rPr>
          <w:rFonts w:ascii="Arial" w:eastAsiaTheme="minorEastAsia" w:hAnsi="Arial" w:cs="Arial"/>
          <w:sz w:val="22"/>
          <w:szCs w:val="22"/>
          <w:lang w:val="es-ES_tradnl"/>
        </w:rPr>
        <w:t xml:space="preserve"> en el sistema operativo.</w:t>
      </w:r>
    </w:p>
    <w:p w14:paraId="5E3F9752" w14:textId="77777777" w:rsidR="0072147D" w:rsidRPr="00B13610" w:rsidRDefault="0072147D" w:rsidP="00B13610">
      <w:pPr>
        <w:spacing w:line="259" w:lineRule="auto"/>
        <w:jc w:val="both"/>
        <w:rPr>
          <w:rFonts w:ascii="Arial" w:eastAsiaTheme="minorEastAsia" w:hAnsi="Arial" w:cs="Arial"/>
          <w:sz w:val="22"/>
          <w:szCs w:val="22"/>
          <w:lang w:val="es-ES_tradnl"/>
        </w:rPr>
      </w:pPr>
    </w:p>
    <w:p w14:paraId="045B91AB" w14:textId="61DE74CB" w:rsidR="00F234C8"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Galaxy Book2 Business puede detener los intentos de comprometer su sistema mediante el establecimiento de una raíz de confianza basada en hardware, que valida el BIOS y crea una cadena de confianza fiable entre la CPU, el procesador integrado seguro y el flash SPI. Si </w:t>
      </w:r>
      <w:r w:rsidR="007C3028" w:rsidRPr="00B13610">
        <w:rPr>
          <w:rFonts w:ascii="Arial" w:eastAsiaTheme="minorEastAsia" w:hAnsi="Arial" w:cs="Arial"/>
          <w:sz w:val="22"/>
          <w:szCs w:val="22"/>
          <w:lang w:val="es-ES_tradnl"/>
        </w:rPr>
        <w:t xml:space="preserve">la </w:t>
      </w:r>
      <w:r w:rsidRPr="00B13610">
        <w:rPr>
          <w:rFonts w:ascii="Arial" w:eastAsiaTheme="minorEastAsia" w:hAnsi="Arial" w:cs="Arial"/>
          <w:sz w:val="22"/>
          <w:szCs w:val="22"/>
          <w:lang w:val="es-ES_tradnl"/>
        </w:rPr>
        <w:t>Galaxy Book2 Business se convierte en el objetivo de un ataque, los datos valiosos se protegen con la recuperación automática del BIOS, que puede detectar amenazas durante el proceso de arranque de</w:t>
      </w:r>
      <w:r w:rsidR="00B13610">
        <w:rPr>
          <w:rFonts w:ascii="Arial" w:eastAsiaTheme="minorEastAsia" w:hAnsi="Arial" w:cs="Arial"/>
          <w:sz w:val="22"/>
          <w:szCs w:val="22"/>
          <w:lang w:val="es-ES_tradnl"/>
        </w:rPr>
        <w:t>l</w:t>
      </w:r>
      <w:r w:rsidRPr="00B13610">
        <w:rPr>
          <w:rFonts w:ascii="Arial" w:eastAsiaTheme="minorEastAsia" w:hAnsi="Arial" w:cs="Arial"/>
          <w:sz w:val="22"/>
          <w:szCs w:val="22"/>
          <w:lang w:val="es-ES_tradnl"/>
        </w:rPr>
        <w:t xml:space="preserve"> PC y restaurar automáticamente el BIOS a una copia de respaldo antes de que se dañe.</w:t>
      </w:r>
    </w:p>
    <w:p w14:paraId="48499F8E" w14:textId="77777777" w:rsidR="0072147D" w:rsidRPr="00B13610" w:rsidRDefault="0072147D" w:rsidP="00B13610">
      <w:pPr>
        <w:spacing w:line="259" w:lineRule="auto"/>
        <w:jc w:val="both"/>
        <w:rPr>
          <w:rFonts w:ascii="Arial" w:eastAsiaTheme="minorEastAsia" w:hAnsi="Arial" w:cs="Arial"/>
          <w:sz w:val="22"/>
          <w:szCs w:val="22"/>
          <w:lang w:val="es-ES_tradnl"/>
        </w:rPr>
      </w:pPr>
    </w:p>
    <w:p w14:paraId="4805FF2B" w14:textId="0C56C090" w:rsidR="00F234C8"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La implementación de TI y la administración descentralizada de dispositivos nunca han sido más importantes para las empresas de todos los tamaños, y Galaxy Book2 Business equipa a los equipos de TI con capas adicionales de protección y el mejor soporte de su clase diseñado para los entornos </w:t>
      </w:r>
      <w:r w:rsidR="00A24046" w:rsidRPr="00B13610">
        <w:rPr>
          <w:rFonts w:ascii="Arial" w:eastAsiaTheme="minorEastAsia" w:hAnsi="Arial" w:cs="Arial"/>
          <w:sz w:val="22"/>
          <w:szCs w:val="22"/>
          <w:lang w:val="es-ES_tradnl"/>
        </w:rPr>
        <w:t>laborales</w:t>
      </w:r>
      <w:r w:rsidRPr="00B13610">
        <w:rPr>
          <w:rFonts w:ascii="Arial" w:eastAsiaTheme="minorEastAsia" w:hAnsi="Arial" w:cs="Arial"/>
          <w:sz w:val="22"/>
          <w:szCs w:val="22"/>
          <w:lang w:val="es-ES_tradnl"/>
        </w:rPr>
        <w:t xml:space="preserve"> híbridos de hoy. </w:t>
      </w:r>
      <w:r w:rsidR="00750328" w:rsidRPr="00B13610">
        <w:rPr>
          <w:rFonts w:ascii="Arial" w:eastAsiaTheme="minorEastAsia" w:hAnsi="Arial" w:cs="Arial"/>
          <w:sz w:val="22"/>
          <w:szCs w:val="22"/>
          <w:lang w:val="es-ES_tradnl"/>
        </w:rPr>
        <w:t xml:space="preserve">El </w:t>
      </w:r>
      <w:r w:rsidRPr="00B13610">
        <w:rPr>
          <w:rFonts w:ascii="Arial" w:eastAsiaTheme="minorEastAsia" w:hAnsi="Arial" w:cs="Arial"/>
          <w:sz w:val="22"/>
          <w:szCs w:val="22"/>
          <w:lang w:val="es-ES_tradnl"/>
        </w:rPr>
        <w:t xml:space="preserve">PC Galaxy Book2 Business con Intel </w:t>
      </w:r>
      <w:proofErr w:type="spellStart"/>
      <w:r w:rsidRPr="00B13610">
        <w:rPr>
          <w:rFonts w:ascii="Arial" w:eastAsiaTheme="minorEastAsia" w:hAnsi="Arial" w:cs="Arial"/>
          <w:sz w:val="22"/>
          <w:szCs w:val="22"/>
          <w:lang w:val="es-ES_tradnl"/>
        </w:rPr>
        <w:t>vPro</w:t>
      </w:r>
      <w:proofErr w:type="spellEnd"/>
      <w:r w:rsidRPr="00B13610">
        <w:rPr>
          <w:rFonts w:ascii="Arial" w:eastAsiaTheme="minorEastAsia" w:hAnsi="Arial" w:cs="Arial"/>
          <w:sz w:val="22"/>
          <w:szCs w:val="22"/>
          <w:lang w:val="es-ES_tradnl"/>
        </w:rPr>
        <w:t xml:space="preserve"> garantiza una seguridad multinivel confiable y un Intel Hardware </w:t>
      </w:r>
      <w:proofErr w:type="spellStart"/>
      <w:r w:rsidRPr="00B13610">
        <w:rPr>
          <w:rFonts w:ascii="Arial" w:eastAsiaTheme="minorEastAsia" w:hAnsi="Arial" w:cs="Arial"/>
          <w:sz w:val="22"/>
          <w:szCs w:val="22"/>
          <w:lang w:val="es-ES_tradnl"/>
        </w:rPr>
        <w:t>Shield</w:t>
      </w:r>
      <w:proofErr w:type="spellEnd"/>
      <w:r w:rsidRPr="00B13610">
        <w:rPr>
          <w:rFonts w:ascii="Arial" w:eastAsiaTheme="minorEastAsia" w:hAnsi="Arial" w:cs="Arial"/>
          <w:sz w:val="22"/>
          <w:szCs w:val="22"/>
          <w:lang w:val="es-ES_tradnl"/>
        </w:rPr>
        <w:t xml:space="preserve"> protege contra ataques de hardware y SO y reduce las posibilidades de que el </w:t>
      </w:r>
      <w:r w:rsidRPr="00B13610">
        <w:rPr>
          <w:rFonts w:ascii="Arial" w:eastAsiaTheme="minorEastAsia" w:hAnsi="Arial" w:cs="Arial"/>
          <w:i/>
          <w:iCs/>
          <w:sz w:val="22"/>
          <w:szCs w:val="22"/>
          <w:lang w:val="es-ES_tradnl"/>
        </w:rPr>
        <w:t>malware</w:t>
      </w:r>
      <w:r w:rsidRPr="00B13610">
        <w:rPr>
          <w:rFonts w:ascii="Arial" w:eastAsiaTheme="minorEastAsia" w:hAnsi="Arial" w:cs="Arial"/>
          <w:sz w:val="22"/>
          <w:szCs w:val="22"/>
          <w:lang w:val="es-ES_tradnl"/>
        </w:rPr>
        <w:t xml:space="preserve"> explote el SO. Al monitorear los niveles de BIOS y SO, Galaxy Book2 Business ayuda a las empresas a evadir ataques y mantener seguros los datos confidenciales. Además, la </w:t>
      </w:r>
      <w:proofErr w:type="spellStart"/>
      <w:r w:rsidR="00CF022F" w:rsidRPr="00B13610">
        <w:rPr>
          <w:rFonts w:ascii="Arial" w:eastAsiaTheme="minorEastAsia" w:hAnsi="Arial" w:cs="Arial"/>
          <w:sz w:val="22"/>
          <w:szCs w:val="22"/>
          <w:lang w:val="es-ES_tradnl"/>
        </w:rPr>
        <w:t>Secured-core</w:t>
      </w:r>
      <w:proofErr w:type="spellEnd"/>
      <w:r w:rsidR="00CF022F" w:rsidRPr="00B13610">
        <w:rPr>
          <w:rFonts w:ascii="Arial" w:eastAsiaTheme="minorEastAsia" w:hAnsi="Arial" w:cs="Arial"/>
          <w:sz w:val="22"/>
          <w:szCs w:val="22"/>
          <w:lang w:val="es-ES_tradnl"/>
        </w:rPr>
        <w:t xml:space="preserve"> PC</w:t>
      </w:r>
      <w:r w:rsidRPr="00B13610">
        <w:rPr>
          <w:rFonts w:ascii="Arial" w:eastAsiaTheme="minorEastAsia" w:hAnsi="Arial" w:cs="Arial"/>
          <w:sz w:val="22"/>
          <w:szCs w:val="22"/>
          <w:lang w:val="es-ES_tradnl"/>
        </w:rPr>
        <w:t xml:space="preserve"> de Microsoft protege cada dispositivo contra ataques de </w:t>
      </w:r>
      <w:proofErr w:type="spellStart"/>
      <w:r w:rsidRPr="00B13610">
        <w:rPr>
          <w:rFonts w:ascii="Arial" w:eastAsiaTheme="minorEastAsia" w:hAnsi="Arial" w:cs="Arial"/>
          <w:sz w:val="22"/>
          <w:szCs w:val="22"/>
          <w:lang w:val="es-ES_tradnl"/>
        </w:rPr>
        <w:t>kernel</w:t>
      </w:r>
      <w:proofErr w:type="spellEnd"/>
      <w:r w:rsidRPr="00B13610">
        <w:rPr>
          <w:rFonts w:ascii="Arial" w:eastAsiaTheme="minorEastAsia" w:hAnsi="Arial" w:cs="Arial"/>
          <w:sz w:val="22"/>
          <w:szCs w:val="22"/>
          <w:lang w:val="es-ES_tradnl"/>
        </w:rPr>
        <w:t xml:space="preserve"> y firmware, por lo que los códigos maliciosos no pueden corromper el sistema.</w:t>
      </w:r>
    </w:p>
    <w:p w14:paraId="45B3AE98" w14:textId="3373F655" w:rsidR="0072147D" w:rsidRPr="00B13610" w:rsidRDefault="0072147D" w:rsidP="00B13610">
      <w:pPr>
        <w:spacing w:line="259" w:lineRule="auto"/>
        <w:jc w:val="both"/>
        <w:rPr>
          <w:rFonts w:ascii="Arial" w:eastAsiaTheme="minorEastAsia" w:hAnsi="Arial" w:cs="Arial"/>
          <w:sz w:val="22"/>
          <w:szCs w:val="22"/>
          <w:lang w:val="es-ES_tradnl"/>
        </w:rPr>
      </w:pPr>
    </w:p>
    <w:p w14:paraId="02BDE2F7" w14:textId="2E337ECB" w:rsidR="00642E0C" w:rsidRDefault="00642E0C" w:rsidP="00B13610">
      <w:pPr>
        <w:spacing w:line="259" w:lineRule="auto"/>
        <w:jc w:val="both"/>
        <w:rPr>
          <w:rFonts w:ascii="Arial" w:eastAsiaTheme="minorEastAsia" w:hAnsi="Arial" w:cs="Arial"/>
          <w:sz w:val="22"/>
          <w:szCs w:val="22"/>
          <w:lang w:val="es-ES_tradnl"/>
        </w:rPr>
      </w:pPr>
    </w:p>
    <w:p w14:paraId="0893EC92" w14:textId="2DE740B5" w:rsidR="00B13610" w:rsidRDefault="00B13610" w:rsidP="00B13610">
      <w:pPr>
        <w:spacing w:line="259" w:lineRule="auto"/>
        <w:jc w:val="both"/>
        <w:rPr>
          <w:rFonts w:ascii="Arial" w:eastAsiaTheme="minorEastAsia" w:hAnsi="Arial" w:cs="Arial"/>
          <w:sz w:val="22"/>
          <w:szCs w:val="22"/>
          <w:lang w:val="es-ES_tradnl"/>
        </w:rPr>
      </w:pPr>
    </w:p>
    <w:p w14:paraId="1BAA24EA" w14:textId="77777777" w:rsidR="00B13610" w:rsidRPr="00B13610" w:rsidRDefault="00B13610" w:rsidP="00B13610">
      <w:pPr>
        <w:spacing w:line="259" w:lineRule="auto"/>
        <w:jc w:val="both"/>
        <w:rPr>
          <w:rFonts w:ascii="Arial" w:eastAsiaTheme="minorEastAsia" w:hAnsi="Arial" w:cs="Arial"/>
          <w:sz w:val="22"/>
          <w:szCs w:val="22"/>
          <w:lang w:val="es-ES_tradnl"/>
        </w:rPr>
      </w:pPr>
    </w:p>
    <w:p w14:paraId="5520C00E" w14:textId="0B3F763A" w:rsidR="003C5CAC" w:rsidRPr="00B13610" w:rsidRDefault="00F234C8" w:rsidP="00B13610">
      <w:pPr>
        <w:spacing w:line="259" w:lineRule="auto"/>
        <w:jc w:val="both"/>
        <w:rPr>
          <w:rFonts w:ascii="Arial" w:eastAsiaTheme="minorEastAsia" w:hAnsi="Arial" w:cs="Arial"/>
          <w:b/>
          <w:bCs/>
          <w:sz w:val="22"/>
          <w:szCs w:val="22"/>
          <w:lang w:val="es-ES_tradnl"/>
        </w:rPr>
      </w:pPr>
      <w:r w:rsidRPr="00B13610">
        <w:rPr>
          <w:rFonts w:ascii="Arial" w:eastAsiaTheme="minorEastAsia" w:hAnsi="Arial" w:cs="Arial"/>
          <w:b/>
          <w:bCs/>
          <w:sz w:val="22"/>
          <w:szCs w:val="22"/>
          <w:lang w:val="es-ES_tradnl"/>
        </w:rPr>
        <w:lastRenderedPageBreak/>
        <w:t>Máxima productividad dentro y fuera de la oficina</w:t>
      </w:r>
    </w:p>
    <w:p w14:paraId="7A6DC576" w14:textId="5DC66019" w:rsidR="00F234C8" w:rsidRPr="00B13610" w:rsidRDefault="00F234C8"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Las </w:t>
      </w:r>
      <w:proofErr w:type="spellStart"/>
      <w:r w:rsidRPr="00B13610">
        <w:rPr>
          <w:rFonts w:ascii="Arial" w:eastAsiaTheme="minorEastAsia" w:hAnsi="Arial" w:cs="Arial"/>
          <w:sz w:val="22"/>
          <w:szCs w:val="22"/>
          <w:lang w:val="es-ES_tradnl"/>
        </w:rPr>
        <w:t>videollamadas</w:t>
      </w:r>
      <w:proofErr w:type="spellEnd"/>
      <w:r w:rsidRPr="00B13610">
        <w:rPr>
          <w:rFonts w:ascii="Arial" w:eastAsiaTheme="minorEastAsia" w:hAnsi="Arial" w:cs="Arial"/>
          <w:sz w:val="22"/>
          <w:szCs w:val="22"/>
          <w:lang w:val="es-ES_tradnl"/>
        </w:rPr>
        <w:t xml:space="preserve"> se han vuelto rutinarias y </w:t>
      </w:r>
      <w:r w:rsidR="00B13610">
        <w:rPr>
          <w:rFonts w:ascii="Arial" w:eastAsiaTheme="minorEastAsia" w:hAnsi="Arial" w:cs="Arial"/>
          <w:sz w:val="22"/>
          <w:szCs w:val="22"/>
          <w:lang w:val="es-ES_tradnl"/>
        </w:rPr>
        <w:t>el</w:t>
      </w:r>
      <w:r w:rsidR="003C5CAC" w:rsidRPr="00B13610">
        <w:rPr>
          <w:rFonts w:ascii="Arial" w:eastAsiaTheme="minorEastAsia" w:hAnsi="Arial" w:cs="Arial"/>
          <w:sz w:val="22"/>
          <w:szCs w:val="22"/>
          <w:lang w:val="es-ES_tradnl"/>
        </w:rPr>
        <w:t xml:space="preserve"> </w:t>
      </w:r>
      <w:r w:rsidRPr="00B13610">
        <w:rPr>
          <w:rFonts w:ascii="Arial" w:eastAsiaTheme="minorEastAsia" w:hAnsi="Arial" w:cs="Arial"/>
          <w:sz w:val="22"/>
          <w:szCs w:val="22"/>
          <w:lang w:val="es-ES_tradnl"/>
        </w:rPr>
        <w:t>Galaxy Book2 Business ofrece un rendimiento óptimo hecho a la medida para reuniones y trabajo</w:t>
      </w:r>
      <w:r w:rsidR="004A2696" w:rsidRPr="00B13610">
        <w:rPr>
          <w:rFonts w:ascii="Arial" w:eastAsiaTheme="minorEastAsia" w:hAnsi="Arial" w:cs="Arial"/>
          <w:sz w:val="22"/>
          <w:szCs w:val="22"/>
          <w:lang w:val="es-ES_tradnl"/>
        </w:rPr>
        <w:t>s</w:t>
      </w:r>
      <w:r w:rsidRPr="00B13610">
        <w:rPr>
          <w:rFonts w:ascii="Arial" w:eastAsiaTheme="minorEastAsia" w:hAnsi="Arial" w:cs="Arial"/>
          <w:sz w:val="22"/>
          <w:szCs w:val="22"/>
          <w:lang w:val="es-ES_tradnl"/>
        </w:rPr>
        <w:t xml:space="preserve"> híbridos. Ya sea que use aplicaciones de videoconferencia como Google </w:t>
      </w:r>
      <w:proofErr w:type="spellStart"/>
      <w:r w:rsidRPr="00B13610">
        <w:rPr>
          <w:rFonts w:ascii="Arial" w:eastAsiaTheme="minorEastAsia" w:hAnsi="Arial" w:cs="Arial"/>
          <w:sz w:val="22"/>
          <w:szCs w:val="22"/>
          <w:lang w:val="es-ES_tradnl"/>
        </w:rPr>
        <w:t>Meet</w:t>
      </w:r>
      <w:proofErr w:type="spellEnd"/>
      <w:r w:rsidRPr="00B13610">
        <w:rPr>
          <w:rFonts w:ascii="Arial" w:eastAsiaTheme="minorEastAsia" w:hAnsi="Arial" w:cs="Arial"/>
          <w:sz w:val="22"/>
          <w:szCs w:val="22"/>
          <w:lang w:val="es-ES_tradnl"/>
        </w:rPr>
        <w:t xml:space="preserve">, Microsoft </w:t>
      </w:r>
      <w:proofErr w:type="spellStart"/>
      <w:r w:rsidRPr="00B13610">
        <w:rPr>
          <w:rFonts w:ascii="Arial" w:eastAsiaTheme="minorEastAsia" w:hAnsi="Arial" w:cs="Arial"/>
          <w:sz w:val="22"/>
          <w:szCs w:val="22"/>
          <w:lang w:val="es-ES_tradnl"/>
        </w:rPr>
        <w:t>Teams</w:t>
      </w:r>
      <w:proofErr w:type="spellEnd"/>
      <w:r w:rsidRPr="00B13610">
        <w:rPr>
          <w:rFonts w:ascii="Arial" w:eastAsiaTheme="minorEastAsia" w:hAnsi="Arial" w:cs="Arial"/>
          <w:sz w:val="22"/>
          <w:szCs w:val="22"/>
          <w:lang w:val="es-ES_tradnl"/>
        </w:rPr>
        <w:t xml:space="preserve"> o Cisco </w:t>
      </w:r>
      <w:proofErr w:type="spellStart"/>
      <w:r w:rsidRPr="00B13610">
        <w:rPr>
          <w:rFonts w:ascii="Arial" w:eastAsiaTheme="minorEastAsia" w:hAnsi="Arial" w:cs="Arial"/>
          <w:sz w:val="22"/>
          <w:szCs w:val="22"/>
          <w:lang w:val="es-ES_tradnl"/>
        </w:rPr>
        <w:t>Webex</w:t>
      </w:r>
      <w:proofErr w:type="spellEnd"/>
      <w:r w:rsidRPr="00B13610">
        <w:rPr>
          <w:rFonts w:ascii="Arial" w:eastAsiaTheme="minorEastAsia" w:hAnsi="Arial" w:cs="Arial"/>
          <w:sz w:val="22"/>
          <w:szCs w:val="22"/>
          <w:lang w:val="es-ES_tradnl"/>
        </w:rPr>
        <w:t xml:space="preserve"> </w:t>
      </w:r>
      <w:proofErr w:type="spellStart"/>
      <w:r w:rsidRPr="00B13610">
        <w:rPr>
          <w:rFonts w:ascii="Arial" w:eastAsiaTheme="minorEastAsia" w:hAnsi="Arial" w:cs="Arial"/>
          <w:sz w:val="22"/>
          <w:szCs w:val="22"/>
          <w:lang w:val="es-ES_tradnl"/>
        </w:rPr>
        <w:t>Meet</w:t>
      </w:r>
      <w:proofErr w:type="spellEnd"/>
      <w:r w:rsidRPr="00B13610">
        <w:rPr>
          <w:rFonts w:ascii="Arial" w:eastAsiaTheme="minorEastAsia" w:hAnsi="Arial" w:cs="Arial"/>
          <w:sz w:val="22"/>
          <w:szCs w:val="22"/>
          <w:lang w:val="es-ES_tradnl"/>
        </w:rPr>
        <w:t xml:space="preserve">, el modo </w:t>
      </w:r>
      <w:r w:rsidR="003C5CAC" w:rsidRPr="00B13610">
        <w:rPr>
          <w:rFonts w:ascii="Arial" w:eastAsiaTheme="minorEastAsia" w:hAnsi="Arial" w:cs="Arial"/>
          <w:sz w:val="22"/>
          <w:szCs w:val="22"/>
          <w:lang w:val="es-ES_tradnl"/>
        </w:rPr>
        <w:t>Studio</w:t>
      </w:r>
      <w:r w:rsidR="003C5CAC" w:rsidRPr="00B13610">
        <w:rPr>
          <w:rStyle w:val="Refdenotaalpie"/>
          <w:rFonts w:ascii="Arial" w:eastAsiaTheme="minorEastAsia" w:hAnsi="Arial" w:cs="Arial"/>
          <w:sz w:val="22"/>
          <w:szCs w:val="22"/>
          <w:lang w:val="es-ES_tradnl"/>
        </w:rPr>
        <w:footnoteReference w:id="3"/>
      </w:r>
      <w:r w:rsidRPr="00B13610">
        <w:rPr>
          <w:rFonts w:ascii="Arial" w:eastAsiaTheme="minorEastAsia" w:hAnsi="Arial" w:cs="Arial"/>
          <w:sz w:val="22"/>
          <w:szCs w:val="22"/>
          <w:lang w:val="es-ES_tradnl"/>
        </w:rPr>
        <w:t xml:space="preserve"> garantiza que cada reunión en línea tenga una sensación nítida, limpia y profesional. El </w:t>
      </w:r>
      <w:r w:rsidR="003C5CAC" w:rsidRPr="00B13610">
        <w:rPr>
          <w:rFonts w:ascii="Arial" w:eastAsiaTheme="minorEastAsia" w:hAnsi="Arial" w:cs="Arial"/>
          <w:sz w:val="22"/>
          <w:szCs w:val="22"/>
          <w:lang w:val="es-ES_tradnl"/>
        </w:rPr>
        <w:t>Auto-</w:t>
      </w:r>
      <w:proofErr w:type="spellStart"/>
      <w:r w:rsidR="003C5CAC" w:rsidRPr="00B13610">
        <w:rPr>
          <w:rFonts w:ascii="Arial" w:eastAsiaTheme="minorEastAsia" w:hAnsi="Arial" w:cs="Arial"/>
          <w:sz w:val="22"/>
          <w:szCs w:val="22"/>
          <w:lang w:val="es-ES_tradnl"/>
        </w:rPr>
        <w:t>Framing</w:t>
      </w:r>
      <w:proofErr w:type="spellEnd"/>
      <w:r w:rsidR="003C5CAC" w:rsidRPr="00B13610">
        <w:rPr>
          <w:rStyle w:val="Refdenotaalpie"/>
          <w:rFonts w:ascii="Arial" w:eastAsiaTheme="minorEastAsia" w:hAnsi="Arial" w:cs="Arial"/>
          <w:sz w:val="22"/>
          <w:szCs w:val="22"/>
          <w:lang w:val="es-ES_tradnl"/>
        </w:rPr>
        <w:footnoteReference w:id="4"/>
      </w:r>
      <w:r w:rsidRPr="00B13610">
        <w:rPr>
          <w:rFonts w:ascii="Arial" w:eastAsiaTheme="minorEastAsia" w:hAnsi="Arial" w:cs="Arial"/>
          <w:sz w:val="22"/>
          <w:szCs w:val="22"/>
          <w:lang w:val="es-ES_tradnl"/>
        </w:rPr>
        <w:t xml:space="preserve"> mantiene la cámara enfocada en los rostros en pantalla, mientras que los efectos de fondo, como el fondo borroso y la configuración de la oficina virtual</w:t>
      </w:r>
      <w:r w:rsidR="000C18F9" w:rsidRPr="00B13610">
        <w:rPr>
          <w:rFonts w:ascii="Arial" w:eastAsiaTheme="minorEastAsia" w:hAnsi="Arial" w:cs="Arial"/>
          <w:sz w:val="22"/>
          <w:szCs w:val="22"/>
          <w:lang w:val="es-ES_tradnl"/>
        </w:rPr>
        <w:t xml:space="preserve"> </w:t>
      </w:r>
      <w:r w:rsidRPr="00B13610">
        <w:rPr>
          <w:rFonts w:ascii="Arial" w:eastAsiaTheme="minorEastAsia" w:hAnsi="Arial" w:cs="Arial"/>
          <w:sz w:val="22"/>
          <w:szCs w:val="22"/>
          <w:lang w:val="es-ES_tradnl"/>
        </w:rPr>
        <w:t xml:space="preserve">minimizan las distracciones y </w:t>
      </w:r>
      <w:r w:rsidR="003C5CAC" w:rsidRPr="00B13610">
        <w:rPr>
          <w:rFonts w:ascii="Arial" w:eastAsiaTheme="minorEastAsia" w:hAnsi="Arial" w:cs="Arial"/>
          <w:sz w:val="22"/>
          <w:szCs w:val="22"/>
          <w:lang w:val="es-ES_tradnl"/>
        </w:rPr>
        <w:t>habilitan</w:t>
      </w:r>
      <w:r w:rsidR="004A2696" w:rsidRPr="00B13610">
        <w:rPr>
          <w:rFonts w:ascii="Arial" w:eastAsiaTheme="minorEastAsia" w:hAnsi="Arial" w:cs="Arial"/>
          <w:sz w:val="22"/>
          <w:szCs w:val="22"/>
          <w:lang w:val="es-ES_tradnl"/>
        </w:rPr>
        <w:t xml:space="preserve"> a</w:t>
      </w:r>
      <w:r w:rsidRPr="00B13610">
        <w:rPr>
          <w:rFonts w:ascii="Arial" w:eastAsiaTheme="minorEastAsia" w:hAnsi="Arial" w:cs="Arial"/>
          <w:sz w:val="22"/>
          <w:szCs w:val="22"/>
          <w:lang w:val="es-ES_tradnl"/>
        </w:rPr>
        <w:t xml:space="preserve"> los </w:t>
      </w:r>
      <w:r w:rsidR="004A2696" w:rsidRPr="00B13610">
        <w:rPr>
          <w:rFonts w:ascii="Arial" w:eastAsiaTheme="minorEastAsia" w:hAnsi="Arial" w:cs="Arial"/>
          <w:sz w:val="22"/>
          <w:szCs w:val="22"/>
          <w:lang w:val="es-ES_tradnl"/>
        </w:rPr>
        <w:t>colaboradores</w:t>
      </w:r>
      <w:r w:rsidRPr="00B13610">
        <w:rPr>
          <w:rFonts w:ascii="Arial" w:eastAsiaTheme="minorEastAsia" w:hAnsi="Arial" w:cs="Arial"/>
          <w:sz w:val="22"/>
          <w:szCs w:val="22"/>
          <w:lang w:val="es-ES_tradnl"/>
        </w:rPr>
        <w:t xml:space="preserve"> </w:t>
      </w:r>
      <w:r w:rsidR="003C5CAC" w:rsidRPr="00B13610">
        <w:rPr>
          <w:rFonts w:ascii="Arial" w:eastAsiaTheme="minorEastAsia" w:hAnsi="Arial" w:cs="Arial"/>
          <w:sz w:val="22"/>
          <w:szCs w:val="22"/>
          <w:lang w:val="es-ES_tradnl"/>
        </w:rPr>
        <w:t>a ser</w:t>
      </w:r>
      <w:r w:rsidRPr="00B13610">
        <w:rPr>
          <w:rFonts w:ascii="Arial" w:eastAsiaTheme="minorEastAsia" w:hAnsi="Arial" w:cs="Arial"/>
          <w:sz w:val="22"/>
          <w:szCs w:val="22"/>
          <w:lang w:val="es-ES_tradnl"/>
        </w:rPr>
        <w:t xml:space="preserve"> el centro de</w:t>
      </w:r>
      <w:r w:rsidR="004A2696" w:rsidRPr="00B13610">
        <w:rPr>
          <w:rFonts w:ascii="Arial" w:eastAsiaTheme="minorEastAsia" w:hAnsi="Arial" w:cs="Arial"/>
          <w:sz w:val="22"/>
          <w:szCs w:val="22"/>
          <w:lang w:val="es-ES_tradnl"/>
        </w:rPr>
        <w:t xml:space="preserve"> la</w:t>
      </w:r>
      <w:r w:rsidRPr="00B13610">
        <w:rPr>
          <w:rFonts w:ascii="Arial" w:eastAsiaTheme="minorEastAsia" w:hAnsi="Arial" w:cs="Arial"/>
          <w:sz w:val="22"/>
          <w:szCs w:val="22"/>
          <w:lang w:val="es-ES_tradnl"/>
        </w:rPr>
        <w:t xml:space="preserve"> atención, incluso cuando </w:t>
      </w:r>
      <w:r w:rsidR="003C5CAC" w:rsidRPr="00B13610">
        <w:rPr>
          <w:rFonts w:ascii="Arial" w:eastAsiaTheme="minorEastAsia" w:hAnsi="Arial" w:cs="Arial"/>
          <w:sz w:val="22"/>
          <w:szCs w:val="22"/>
          <w:lang w:val="es-ES_tradnl"/>
        </w:rPr>
        <w:t>están en</w:t>
      </w:r>
      <w:r w:rsidRPr="00B13610">
        <w:rPr>
          <w:rFonts w:ascii="Arial" w:eastAsiaTheme="minorEastAsia" w:hAnsi="Arial" w:cs="Arial"/>
          <w:sz w:val="22"/>
          <w:szCs w:val="22"/>
          <w:lang w:val="es-ES_tradnl"/>
        </w:rPr>
        <w:t xml:space="preserve"> llamadas desde lugares concurridos. Cada PC Galaxy Book2</w:t>
      </w:r>
      <w:r w:rsidR="003C5CAC" w:rsidRPr="00B13610">
        <w:rPr>
          <w:rFonts w:ascii="Arial" w:eastAsiaTheme="minorEastAsia" w:hAnsi="Arial" w:cs="Arial"/>
          <w:sz w:val="22"/>
          <w:szCs w:val="22"/>
          <w:lang w:val="es-ES_tradnl"/>
        </w:rPr>
        <w:t xml:space="preserve"> Business</w:t>
      </w:r>
      <w:r w:rsidRPr="00B13610">
        <w:rPr>
          <w:rFonts w:ascii="Arial" w:eastAsiaTheme="minorEastAsia" w:hAnsi="Arial" w:cs="Arial"/>
          <w:sz w:val="22"/>
          <w:szCs w:val="22"/>
          <w:lang w:val="es-ES_tradnl"/>
        </w:rPr>
        <w:t xml:space="preserve"> filtra automáticamente los sonidos estáticos y de fondo, por lo que las voces se escuchan con claridad y cada palabra se entiende.</w:t>
      </w:r>
    </w:p>
    <w:p w14:paraId="374318D9" w14:textId="77777777" w:rsidR="0072147D" w:rsidRPr="00B13610" w:rsidRDefault="0072147D" w:rsidP="00B13610">
      <w:pPr>
        <w:spacing w:line="259" w:lineRule="auto"/>
        <w:jc w:val="both"/>
        <w:rPr>
          <w:rFonts w:ascii="Arial" w:eastAsiaTheme="minorEastAsia" w:hAnsi="Arial" w:cs="Arial"/>
          <w:sz w:val="22"/>
          <w:szCs w:val="22"/>
          <w:lang w:val="es-ES_tradnl"/>
        </w:rPr>
      </w:pPr>
    </w:p>
    <w:p w14:paraId="09FCBCAF" w14:textId="2F92023D" w:rsidR="003C5CAC" w:rsidRPr="00B13610" w:rsidRDefault="003C5CAC"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Cuando entra y sale de reuniones consecutivas, escribir su contraseña para volver a iniciar sesión en su portátil puede resultar tedioso. Con la cámara IR de </w:t>
      </w:r>
      <w:r w:rsidR="00FA5F3F" w:rsidRPr="00B13610">
        <w:rPr>
          <w:rFonts w:ascii="Arial" w:eastAsiaTheme="minorEastAsia" w:hAnsi="Arial" w:cs="Arial"/>
          <w:sz w:val="22"/>
          <w:szCs w:val="22"/>
          <w:lang w:val="es-ES_tradnl"/>
        </w:rPr>
        <w:t xml:space="preserve">la </w:t>
      </w:r>
      <w:r w:rsidRPr="00B13610">
        <w:rPr>
          <w:rFonts w:ascii="Arial" w:eastAsiaTheme="minorEastAsia" w:hAnsi="Arial" w:cs="Arial"/>
          <w:sz w:val="22"/>
          <w:szCs w:val="22"/>
          <w:lang w:val="es-ES_tradnl"/>
        </w:rPr>
        <w:t>Galaxy Book2 Business, los usuarios autorizados pueden iniciar sesión con detección facial para acceder fácilmente y ahorrar tiempo. Galaxy Book2 Business también es</w:t>
      </w:r>
      <w:r w:rsidR="004B76EC" w:rsidRPr="00B13610">
        <w:rPr>
          <w:rFonts w:ascii="Arial" w:eastAsiaTheme="minorEastAsia" w:hAnsi="Arial" w:cs="Arial"/>
          <w:sz w:val="22"/>
          <w:szCs w:val="22"/>
          <w:lang w:val="es-ES_tradnl"/>
        </w:rPr>
        <w:t xml:space="preserve">tá </w:t>
      </w:r>
      <w:r w:rsidRPr="00B13610">
        <w:rPr>
          <w:rFonts w:ascii="Arial" w:eastAsiaTheme="minorEastAsia" w:hAnsi="Arial" w:cs="Arial"/>
          <w:sz w:val="22"/>
          <w:szCs w:val="22"/>
          <w:lang w:val="es-ES_tradnl"/>
        </w:rPr>
        <w:t>diseñad</w:t>
      </w:r>
      <w:r w:rsidR="004B76EC" w:rsidRPr="00B13610">
        <w:rPr>
          <w:rFonts w:ascii="Arial" w:eastAsiaTheme="minorEastAsia" w:hAnsi="Arial" w:cs="Arial"/>
          <w:sz w:val="22"/>
          <w:szCs w:val="22"/>
          <w:lang w:val="es-ES_tradnl"/>
        </w:rPr>
        <w:t xml:space="preserve">o </w:t>
      </w:r>
      <w:r w:rsidRPr="00B13610">
        <w:rPr>
          <w:rFonts w:ascii="Arial" w:eastAsiaTheme="minorEastAsia" w:hAnsi="Arial" w:cs="Arial"/>
          <w:sz w:val="22"/>
          <w:szCs w:val="22"/>
          <w:lang w:val="es-ES_tradnl"/>
        </w:rPr>
        <w:t>para mantenerse al día en entornos de trabajo rigurosos, como altitudes, temperaturas o humedad excesivas.</w:t>
      </w:r>
    </w:p>
    <w:p w14:paraId="0B0155E7" w14:textId="0F6C9D67" w:rsidR="0072147D" w:rsidRPr="00B13610" w:rsidRDefault="0072147D" w:rsidP="00B13610">
      <w:pPr>
        <w:spacing w:line="259" w:lineRule="auto"/>
        <w:jc w:val="both"/>
        <w:rPr>
          <w:rFonts w:ascii="Arial" w:eastAsiaTheme="minorEastAsia" w:hAnsi="Arial" w:cs="Arial"/>
          <w:sz w:val="22"/>
          <w:szCs w:val="22"/>
          <w:lang w:val="es-ES_tradnl"/>
        </w:rPr>
      </w:pPr>
    </w:p>
    <w:p w14:paraId="54DF3795" w14:textId="77777777" w:rsidR="004B76EC" w:rsidRPr="00B13610" w:rsidRDefault="004B76EC" w:rsidP="00B13610">
      <w:pPr>
        <w:spacing w:line="259" w:lineRule="auto"/>
        <w:jc w:val="both"/>
        <w:rPr>
          <w:rFonts w:ascii="Arial" w:eastAsiaTheme="minorEastAsia" w:hAnsi="Arial" w:cs="Arial"/>
          <w:sz w:val="22"/>
          <w:szCs w:val="22"/>
          <w:lang w:val="es-ES_tradnl"/>
        </w:rPr>
      </w:pPr>
    </w:p>
    <w:p w14:paraId="439667E6" w14:textId="776869DC" w:rsidR="00BD4E39" w:rsidRPr="00B13610" w:rsidRDefault="00BD4E39" w:rsidP="00B13610">
      <w:pPr>
        <w:spacing w:line="259" w:lineRule="auto"/>
        <w:jc w:val="both"/>
        <w:rPr>
          <w:rFonts w:ascii="Arial" w:eastAsiaTheme="minorEastAsia" w:hAnsi="Arial" w:cs="Arial"/>
          <w:b/>
          <w:bCs/>
          <w:sz w:val="22"/>
          <w:szCs w:val="22"/>
          <w:lang w:val="es-ES_tradnl"/>
        </w:rPr>
      </w:pPr>
      <w:r w:rsidRPr="00B13610">
        <w:rPr>
          <w:rFonts w:ascii="Arial" w:eastAsiaTheme="minorEastAsia" w:hAnsi="Arial" w:cs="Arial"/>
          <w:b/>
          <w:bCs/>
          <w:sz w:val="22"/>
          <w:szCs w:val="22"/>
          <w:lang w:val="es-ES_tradnl"/>
        </w:rPr>
        <w:t>Una galaxia de experiencias flexibles y conectadas</w:t>
      </w:r>
    </w:p>
    <w:p w14:paraId="00877F15" w14:textId="1BC62D30" w:rsidR="00BD4E39" w:rsidRPr="00B13610" w:rsidRDefault="00BD4E39"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Para mantenerse al día con los negocios de hoy, Galaxy Book2 Business ofrece las soluciones de seguridad y el poder conectado del ecosistema Samsung Galaxy. Los colaboradores pueden usar la función Single </w:t>
      </w:r>
      <w:proofErr w:type="spellStart"/>
      <w:r w:rsidRPr="00B13610">
        <w:rPr>
          <w:rFonts w:ascii="Arial" w:eastAsiaTheme="minorEastAsia" w:hAnsi="Arial" w:cs="Arial"/>
          <w:sz w:val="22"/>
          <w:szCs w:val="22"/>
          <w:lang w:val="es-ES_tradnl"/>
        </w:rPr>
        <w:t>Sign-On</w:t>
      </w:r>
      <w:proofErr w:type="spellEnd"/>
      <w:r w:rsidRPr="00B13610">
        <w:rPr>
          <w:rFonts w:ascii="Arial" w:eastAsiaTheme="minorEastAsia" w:hAnsi="Arial" w:cs="Arial"/>
          <w:sz w:val="22"/>
          <w:szCs w:val="22"/>
          <w:lang w:val="es-ES_tradnl"/>
        </w:rPr>
        <w:t xml:space="preserve"> de la Cuenta Samsung, que simplifica el proceso de autenticación al requerir que las credenciales se ingresen solo una vez. El nuevo </w:t>
      </w:r>
      <w:proofErr w:type="spellStart"/>
      <w:r w:rsidRPr="00B13610">
        <w:rPr>
          <w:rFonts w:ascii="Arial" w:eastAsiaTheme="minorEastAsia" w:hAnsi="Arial" w:cs="Arial"/>
          <w:sz w:val="22"/>
          <w:szCs w:val="22"/>
          <w:lang w:val="es-ES_tradnl"/>
        </w:rPr>
        <w:t>Private</w:t>
      </w:r>
      <w:proofErr w:type="spellEnd"/>
      <w:r w:rsidRPr="00B13610">
        <w:rPr>
          <w:rFonts w:ascii="Arial" w:eastAsiaTheme="minorEastAsia" w:hAnsi="Arial" w:cs="Arial"/>
          <w:sz w:val="22"/>
          <w:szCs w:val="22"/>
          <w:lang w:val="es-ES_tradnl"/>
        </w:rPr>
        <w:t xml:space="preserve"> Share</w:t>
      </w:r>
      <w:r w:rsidRPr="00B13610">
        <w:rPr>
          <w:rStyle w:val="Refdenotaalpie"/>
          <w:rFonts w:ascii="Arial" w:eastAsiaTheme="minorEastAsia" w:hAnsi="Arial" w:cs="Arial"/>
          <w:sz w:val="22"/>
          <w:szCs w:val="22"/>
          <w:lang w:val="es-ES_tradnl"/>
        </w:rPr>
        <w:footnoteReference w:id="5"/>
      </w:r>
      <w:r w:rsidRPr="00B13610">
        <w:rPr>
          <w:rFonts w:ascii="Arial" w:eastAsiaTheme="minorEastAsia" w:hAnsi="Arial" w:cs="Arial"/>
          <w:sz w:val="22"/>
          <w:szCs w:val="22"/>
          <w:lang w:val="es-ES_tradnl"/>
        </w:rPr>
        <w:t xml:space="preserve"> basado en </w:t>
      </w:r>
      <w:proofErr w:type="spellStart"/>
      <w:r w:rsidRPr="00B13610">
        <w:rPr>
          <w:rFonts w:ascii="Arial" w:eastAsiaTheme="minorEastAsia" w:hAnsi="Arial" w:cs="Arial"/>
          <w:i/>
          <w:iCs/>
          <w:sz w:val="22"/>
          <w:szCs w:val="22"/>
          <w:lang w:val="es-ES_tradnl"/>
        </w:rPr>
        <w:t>blockchain</w:t>
      </w:r>
      <w:proofErr w:type="spellEnd"/>
      <w:r w:rsidRPr="00B13610">
        <w:rPr>
          <w:rFonts w:ascii="Arial" w:eastAsiaTheme="minorEastAsia" w:hAnsi="Arial" w:cs="Arial"/>
          <w:sz w:val="22"/>
          <w:szCs w:val="22"/>
          <w:lang w:val="es-ES_tradnl"/>
        </w:rPr>
        <w:t xml:space="preserve"> de Samsung también brinda a los clientes empresariales la plataforma más segura para cifrar y compartir información confidencial. Los colaboradores pueden autorizar el acceso y establecer fechas de caducidad para cada archivo que envían, de modo que la información de propiedad y privilegiada permanezca </w:t>
      </w:r>
      <w:r w:rsidR="00595AC3" w:rsidRPr="00B13610">
        <w:rPr>
          <w:rFonts w:ascii="Arial" w:eastAsiaTheme="minorEastAsia" w:hAnsi="Arial" w:cs="Arial"/>
          <w:sz w:val="22"/>
          <w:szCs w:val="22"/>
          <w:lang w:val="es-ES_tradnl"/>
        </w:rPr>
        <w:t>confidencial</w:t>
      </w:r>
      <w:r w:rsidRPr="00B13610">
        <w:rPr>
          <w:rFonts w:ascii="Arial" w:eastAsiaTheme="minorEastAsia" w:hAnsi="Arial" w:cs="Arial"/>
          <w:sz w:val="22"/>
          <w:szCs w:val="22"/>
          <w:lang w:val="es-ES_tradnl"/>
        </w:rPr>
        <w:t xml:space="preserve">. Y si un </w:t>
      </w:r>
      <w:r w:rsidR="00FA5F3F" w:rsidRPr="00B13610">
        <w:rPr>
          <w:rFonts w:ascii="Arial" w:eastAsiaTheme="minorEastAsia" w:hAnsi="Arial" w:cs="Arial"/>
          <w:sz w:val="22"/>
          <w:szCs w:val="22"/>
          <w:lang w:val="es-ES_tradnl"/>
        </w:rPr>
        <w:t>colaborador</w:t>
      </w:r>
      <w:r w:rsidRPr="00B13610">
        <w:rPr>
          <w:rFonts w:ascii="Arial" w:eastAsiaTheme="minorEastAsia" w:hAnsi="Arial" w:cs="Arial"/>
          <w:sz w:val="22"/>
          <w:szCs w:val="22"/>
          <w:lang w:val="es-ES_tradnl"/>
        </w:rPr>
        <w:t xml:space="preserve"> pierde su PC Galaxy Book2 Business en cualquier momento, puede usar </w:t>
      </w:r>
      <w:proofErr w:type="spellStart"/>
      <w:r w:rsidRPr="00B13610">
        <w:rPr>
          <w:rFonts w:ascii="Arial" w:eastAsiaTheme="minorEastAsia" w:hAnsi="Arial" w:cs="Arial"/>
          <w:sz w:val="22"/>
          <w:szCs w:val="22"/>
          <w:lang w:val="es-ES_tradnl"/>
        </w:rPr>
        <w:t>SmartThings</w:t>
      </w:r>
      <w:proofErr w:type="spellEnd"/>
      <w:r w:rsidRPr="00B13610">
        <w:rPr>
          <w:rFonts w:ascii="Arial" w:eastAsiaTheme="minorEastAsia" w:hAnsi="Arial" w:cs="Arial"/>
          <w:sz w:val="22"/>
          <w:szCs w:val="22"/>
          <w:lang w:val="es-ES_tradnl"/>
        </w:rPr>
        <w:t xml:space="preserve"> </w:t>
      </w:r>
      <w:proofErr w:type="spellStart"/>
      <w:r w:rsidRPr="00B13610">
        <w:rPr>
          <w:rFonts w:ascii="Arial" w:eastAsiaTheme="minorEastAsia" w:hAnsi="Arial" w:cs="Arial"/>
          <w:sz w:val="22"/>
          <w:szCs w:val="22"/>
          <w:lang w:val="es-ES_tradnl"/>
        </w:rPr>
        <w:t>Find</w:t>
      </w:r>
      <w:proofErr w:type="spellEnd"/>
      <w:r w:rsidRPr="00B13610">
        <w:rPr>
          <w:rStyle w:val="Refdenotaalpie"/>
          <w:rFonts w:ascii="Arial" w:eastAsiaTheme="minorEastAsia" w:hAnsi="Arial" w:cs="Arial"/>
          <w:sz w:val="22"/>
          <w:szCs w:val="22"/>
          <w:lang w:val="es-ES_tradnl"/>
        </w:rPr>
        <w:footnoteReference w:id="6"/>
      </w:r>
      <w:r w:rsidRPr="00B13610">
        <w:rPr>
          <w:rFonts w:ascii="Arial" w:eastAsiaTheme="minorEastAsia" w:hAnsi="Arial" w:cs="Arial"/>
          <w:sz w:val="22"/>
          <w:szCs w:val="22"/>
          <w:lang w:val="es-ES_tradnl"/>
        </w:rPr>
        <w:t xml:space="preserve"> de Samsung para buscar sus dispositivos Galaxy y señalar la ubicación de cada uno.</w:t>
      </w:r>
    </w:p>
    <w:p w14:paraId="28F4B3DC" w14:textId="3AB91426" w:rsidR="0072147D" w:rsidRPr="00B13610" w:rsidRDefault="0072147D" w:rsidP="00B13610">
      <w:pPr>
        <w:spacing w:line="259" w:lineRule="auto"/>
        <w:jc w:val="both"/>
        <w:rPr>
          <w:rFonts w:ascii="Arial" w:eastAsiaTheme="minorEastAsia" w:hAnsi="Arial" w:cs="Arial"/>
          <w:sz w:val="22"/>
          <w:szCs w:val="22"/>
          <w:lang w:val="es-ES_tradnl"/>
        </w:rPr>
      </w:pPr>
    </w:p>
    <w:p w14:paraId="665D717D" w14:textId="1E617CD2" w:rsidR="008539BD" w:rsidRPr="00B13610" w:rsidRDefault="00BD4E39" w:rsidP="00B13610">
      <w:pPr>
        <w:spacing w:line="259" w:lineRule="auto"/>
        <w:jc w:val="both"/>
        <w:rPr>
          <w:rFonts w:ascii="Arial" w:eastAsiaTheme="minorEastAsia" w:hAnsi="Arial" w:cs="Arial"/>
          <w:sz w:val="22"/>
          <w:szCs w:val="22"/>
          <w:lang w:val="es-ES_tradnl"/>
        </w:rPr>
      </w:pPr>
      <w:r w:rsidRPr="00B13610">
        <w:rPr>
          <w:rFonts w:ascii="Arial" w:eastAsiaTheme="minorEastAsia" w:hAnsi="Arial" w:cs="Arial"/>
          <w:sz w:val="22"/>
          <w:szCs w:val="22"/>
          <w:lang w:val="es-ES_tradnl"/>
        </w:rPr>
        <w:t xml:space="preserve">Como parte del ecosistema Galaxy, Galaxy Book2 Business puede sincronizarse con aplicaciones de </w:t>
      </w:r>
      <w:proofErr w:type="spellStart"/>
      <w:r w:rsidRPr="00B13610">
        <w:rPr>
          <w:rFonts w:ascii="Arial" w:eastAsiaTheme="minorEastAsia" w:hAnsi="Arial" w:cs="Arial"/>
          <w:sz w:val="22"/>
          <w:szCs w:val="22"/>
          <w:lang w:val="es-ES_tradnl"/>
        </w:rPr>
        <w:t>smartphones</w:t>
      </w:r>
      <w:proofErr w:type="spellEnd"/>
      <w:r w:rsidRPr="00B13610">
        <w:rPr>
          <w:rFonts w:ascii="Arial" w:eastAsiaTheme="minorEastAsia" w:hAnsi="Arial" w:cs="Arial"/>
          <w:sz w:val="22"/>
          <w:szCs w:val="22"/>
          <w:lang w:val="es-ES_tradnl"/>
        </w:rPr>
        <w:t xml:space="preserve"> a través de Link to Windows para enviar mensajes de texto y recibir llamadas con ambos dispositivos. La continuidad de la aplicación cruzada también habilita a los usuarios a seleccionar aplicaciones de teléfono usadas recientemente y abrirlas en su PC Galaxy Book2 Business para que puedan retomarlas justo donde las </w:t>
      </w:r>
      <w:r w:rsidR="00A60D6A" w:rsidRPr="00B13610">
        <w:rPr>
          <w:rFonts w:ascii="Arial" w:eastAsiaTheme="minorEastAsia" w:hAnsi="Arial" w:cs="Arial"/>
          <w:sz w:val="22"/>
          <w:szCs w:val="22"/>
          <w:lang w:val="es-ES_tradnl"/>
        </w:rPr>
        <w:t>han dejado</w:t>
      </w:r>
      <w:r w:rsidRPr="00B13610">
        <w:rPr>
          <w:rFonts w:ascii="Arial" w:eastAsiaTheme="minorEastAsia" w:hAnsi="Arial" w:cs="Arial"/>
          <w:sz w:val="22"/>
          <w:szCs w:val="22"/>
          <w:lang w:val="es-ES_tradnl"/>
        </w:rPr>
        <w:t>. Samsung también actualizó su función Quick Share</w:t>
      </w:r>
      <w:r w:rsidRPr="00B13610">
        <w:rPr>
          <w:rStyle w:val="Refdenotaalpie"/>
          <w:rFonts w:ascii="Arial" w:eastAsiaTheme="minorEastAsia" w:hAnsi="Arial" w:cs="Arial"/>
          <w:sz w:val="22"/>
          <w:szCs w:val="22"/>
          <w:lang w:val="es-ES_tradnl"/>
        </w:rPr>
        <w:footnoteReference w:id="7"/>
      </w:r>
      <w:r w:rsidRPr="00B13610">
        <w:rPr>
          <w:rFonts w:ascii="Arial" w:eastAsiaTheme="minorEastAsia" w:hAnsi="Arial" w:cs="Arial"/>
          <w:sz w:val="22"/>
          <w:szCs w:val="22"/>
          <w:lang w:val="es-ES_tradnl"/>
        </w:rPr>
        <w:t xml:space="preserve"> y la fusionó con Link </w:t>
      </w:r>
      <w:proofErr w:type="spellStart"/>
      <w:r w:rsidRPr="00B13610">
        <w:rPr>
          <w:rFonts w:ascii="Arial" w:eastAsiaTheme="minorEastAsia" w:hAnsi="Arial" w:cs="Arial"/>
          <w:sz w:val="22"/>
          <w:szCs w:val="22"/>
          <w:lang w:val="es-ES_tradnl"/>
        </w:rPr>
        <w:t>Sharing</w:t>
      </w:r>
      <w:proofErr w:type="spellEnd"/>
      <w:r w:rsidRPr="00B13610">
        <w:rPr>
          <w:rFonts w:ascii="Arial" w:eastAsiaTheme="minorEastAsia" w:hAnsi="Arial" w:cs="Arial"/>
          <w:sz w:val="22"/>
          <w:szCs w:val="22"/>
          <w:lang w:val="es-ES_tradnl"/>
        </w:rPr>
        <w:t>, para que los usuarios puedan compartir su trabajo de forma instantánea y sencilla con otros desde cualquier lugar.</w:t>
      </w:r>
    </w:p>
    <w:p w14:paraId="764984A0" w14:textId="77777777" w:rsidR="00FC4A1D" w:rsidRPr="00B13610" w:rsidRDefault="00FC4A1D" w:rsidP="00B13610">
      <w:pPr>
        <w:spacing w:line="259" w:lineRule="auto"/>
        <w:jc w:val="both"/>
        <w:rPr>
          <w:rFonts w:ascii="Arial" w:eastAsiaTheme="minorEastAsia" w:hAnsi="Arial" w:cs="Arial"/>
          <w:color w:val="FF0000"/>
          <w:sz w:val="22"/>
          <w:szCs w:val="22"/>
          <w:lang w:val="es-ES_tradnl"/>
        </w:rPr>
      </w:pPr>
    </w:p>
    <w:p w14:paraId="0F977DF9" w14:textId="77777777" w:rsidR="00BD4E39" w:rsidRPr="00B13610" w:rsidRDefault="00BD4E39" w:rsidP="00B13610">
      <w:pPr>
        <w:jc w:val="both"/>
        <w:textAlignment w:val="baseline"/>
        <w:rPr>
          <w:rFonts w:ascii="Arial" w:eastAsia="Times New Roman" w:hAnsi="Arial" w:cs="Arial"/>
          <w:b/>
          <w:bCs/>
          <w:spacing w:val="2"/>
          <w:sz w:val="22"/>
          <w:szCs w:val="22"/>
          <w:lang w:val="es-ES_tradnl" w:eastAsia="en-GB"/>
        </w:rPr>
      </w:pPr>
      <w:r w:rsidRPr="00B13610">
        <w:rPr>
          <w:rFonts w:ascii="Arial" w:eastAsia="Times New Roman" w:hAnsi="Arial" w:cs="Arial"/>
          <w:b/>
          <w:bCs/>
          <w:spacing w:val="2"/>
          <w:sz w:val="22"/>
          <w:szCs w:val="22"/>
          <w:lang w:val="es-ES_tradnl" w:eastAsia="en-GB"/>
        </w:rPr>
        <w:t>Disponibilidad</w:t>
      </w:r>
    </w:p>
    <w:p w14:paraId="307F2372" w14:textId="41C87D44" w:rsidR="00BD4E39" w:rsidRPr="00B13610" w:rsidRDefault="00BD4E39" w:rsidP="00B13610">
      <w:pPr>
        <w:jc w:val="both"/>
        <w:textAlignment w:val="baseline"/>
        <w:rPr>
          <w:rFonts w:ascii="Arial" w:eastAsia="Times New Roman" w:hAnsi="Arial" w:cs="Arial"/>
          <w:spacing w:val="2"/>
          <w:sz w:val="22"/>
          <w:szCs w:val="22"/>
          <w:lang w:val="es-ES_tradnl" w:eastAsia="en-GB"/>
        </w:rPr>
      </w:pPr>
      <w:r w:rsidRPr="00B13610">
        <w:rPr>
          <w:rFonts w:ascii="Arial" w:eastAsia="Times New Roman" w:hAnsi="Arial" w:cs="Arial"/>
          <w:spacing w:val="2"/>
          <w:sz w:val="22"/>
          <w:szCs w:val="22"/>
          <w:lang w:val="es-ES_tradnl" w:eastAsia="en-GB"/>
        </w:rPr>
        <w:t>Galaxy Book2 Business estará disponible a partir de abril en mercados selectos. Para obtener más información, visite news.samsung.com/</w:t>
      </w:r>
      <w:proofErr w:type="spellStart"/>
      <w:r w:rsidRPr="00B13610">
        <w:rPr>
          <w:rFonts w:ascii="Arial" w:eastAsia="Times New Roman" w:hAnsi="Arial" w:cs="Arial"/>
          <w:spacing w:val="2"/>
          <w:sz w:val="22"/>
          <w:szCs w:val="22"/>
          <w:lang w:val="es-ES_tradnl" w:eastAsia="en-GB"/>
        </w:rPr>
        <w:t>galaxy</w:t>
      </w:r>
      <w:proofErr w:type="spellEnd"/>
      <w:r w:rsidRPr="00B13610">
        <w:rPr>
          <w:rFonts w:ascii="Arial" w:eastAsia="Times New Roman" w:hAnsi="Arial" w:cs="Arial"/>
          <w:spacing w:val="2"/>
          <w:sz w:val="22"/>
          <w:szCs w:val="22"/>
          <w:lang w:val="es-ES_tradnl" w:eastAsia="en-GB"/>
        </w:rPr>
        <w:t>, www.samsungmobilepress.com o www.samsung.com/business.</w:t>
      </w:r>
    </w:p>
    <w:p w14:paraId="229B7F5A" w14:textId="2A06A27C" w:rsidR="0072147D" w:rsidRPr="00B13610" w:rsidRDefault="0072147D" w:rsidP="0072147D">
      <w:pPr>
        <w:spacing w:line="259" w:lineRule="auto"/>
        <w:rPr>
          <w:rFonts w:ascii="Arial" w:eastAsiaTheme="minorEastAsia" w:hAnsi="Arial" w:cs="Arial"/>
          <w:bCs/>
          <w:sz w:val="22"/>
          <w:szCs w:val="22"/>
          <w:lang w:val="es-ES_tradnl"/>
        </w:rPr>
      </w:pPr>
    </w:p>
    <w:p w14:paraId="74E997A0" w14:textId="77777777" w:rsidR="00B13610" w:rsidRPr="00B13610" w:rsidRDefault="00B13610" w:rsidP="00B13610">
      <w:pPr>
        <w:tabs>
          <w:tab w:val="left" w:pos="0"/>
        </w:tabs>
        <w:jc w:val="both"/>
        <w:rPr>
          <w:rStyle w:val="Textoennegrita"/>
          <w:rFonts w:ascii="Arial" w:hAnsi="Arial"/>
          <w:color w:val="000000"/>
          <w:sz w:val="16"/>
          <w:szCs w:val="16"/>
          <w:shd w:val="clear" w:color="auto" w:fill="FFFFFF"/>
          <w:lang w:val="es-ES_tradnl"/>
        </w:rPr>
      </w:pPr>
      <w:r w:rsidRPr="00B13610">
        <w:rPr>
          <w:rStyle w:val="Textoennegrita"/>
          <w:rFonts w:ascii="Arial" w:hAnsi="Arial"/>
          <w:color w:val="000000"/>
          <w:sz w:val="16"/>
          <w:szCs w:val="16"/>
          <w:shd w:val="clear" w:color="auto" w:fill="FFFFFF"/>
          <w:lang w:val="es-ES_tradnl"/>
        </w:rPr>
        <w:t xml:space="preserve">Acerca de Samsung </w:t>
      </w:r>
      <w:proofErr w:type="spellStart"/>
      <w:r w:rsidRPr="00B13610">
        <w:rPr>
          <w:rStyle w:val="Textoennegrita"/>
          <w:rFonts w:ascii="Arial" w:hAnsi="Arial"/>
          <w:color w:val="000000"/>
          <w:sz w:val="16"/>
          <w:szCs w:val="16"/>
          <w:shd w:val="clear" w:color="auto" w:fill="FFFFFF"/>
          <w:lang w:val="es-ES_tradnl"/>
        </w:rPr>
        <w:t>Electronics</w:t>
      </w:r>
      <w:proofErr w:type="spellEnd"/>
      <w:r w:rsidRPr="00B13610">
        <w:rPr>
          <w:rStyle w:val="Textoennegrita"/>
          <w:rFonts w:ascii="Arial" w:hAnsi="Arial"/>
          <w:color w:val="000000"/>
          <w:sz w:val="16"/>
          <w:szCs w:val="16"/>
          <w:shd w:val="clear" w:color="auto" w:fill="FFFFFF"/>
          <w:lang w:val="es-ES_tradnl"/>
        </w:rPr>
        <w:t xml:space="preserve"> Co., Ltd.</w:t>
      </w:r>
    </w:p>
    <w:p w14:paraId="406ACBF6" w14:textId="77777777" w:rsidR="00B13610" w:rsidRPr="00B13610" w:rsidRDefault="00B13610" w:rsidP="00B13610">
      <w:pPr>
        <w:tabs>
          <w:tab w:val="left" w:pos="0"/>
        </w:tabs>
        <w:jc w:val="both"/>
        <w:rPr>
          <w:rFonts w:ascii="Arial" w:hAnsi="Arial" w:cs="Arial"/>
          <w:color w:val="000000"/>
          <w:sz w:val="16"/>
          <w:szCs w:val="16"/>
          <w:u w:val="single"/>
          <w:shd w:val="clear" w:color="auto" w:fill="FFFFFF"/>
          <w:lang w:val="es-ES_tradnl"/>
        </w:rPr>
      </w:pPr>
      <w:r w:rsidRPr="00B13610">
        <w:rPr>
          <w:rFonts w:ascii="Arial" w:hAnsi="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w:t>
      </w:r>
      <w:proofErr w:type="spellStart"/>
      <w:r w:rsidRPr="00B13610">
        <w:rPr>
          <w:rFonts w:ascii="Arial" w:hAnsi="Arial"/>
          <w:bCs/>
          <w:color w:val="000000"/>
          <w:sz w:val="16"/>
          <w:szCs w:val="16"/>
          <w:shd w:val="clear" w:color="auto" w:fill="FFFFFF"/>
          <w:lang w:val="es-ES_tradnl"/>
        </w:rPr>
        <w:t>smartphones</w:t>
      </w:r>
      <w:proofErr w:type="spellEnd"/>
      <w:r w:rsidRPr="00B13610">
        <w:rPr>
          <w:rFonts w:ascii="Arial" w:hAnsi="Arial"/>
          <w:bCs/>
          <w:color w:val="000000"/>
          <w:sz w:val="16"/>
          <w:szCs w:val="16"/>
          <w:shd w:val="clear" w:color="auto" w:fill="FFFFFF"/>
          <w:lang w:val="es-ES_tradnl"/>
        </w:rPr>
        <w:t xml:space="preserve">, los wearables, las </w:t>
      </w:r>
      <w:proofErr w:type="spellStart"/>
      <w:r w:rsidRPr="00B13610">
        <w:rPr>
          <w:rFonts w:ascii="Arial" w:hAnsi="Arial"/>
          <w:bCs/>
          <w:color w:val="000000"/>
          <w:sz w:val="16"/>
          <w:szCs w:val="16"/>
          <w:shd w:val="clear" w:color="auto" w:fill="FFFFFF"/>
          <w:lang w:val="es-ES_tradnl"/>
        </w:rPr>
        <w:t>tablets</w:t>
      </w:r>
      <w:proofErr w:type="spellEnd"/>
      <w:r w:rsidRPr="00B13610">
        <w:rPr>
          <w:rFonts w:ascii="Arial" w:hAnsi="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2" w:history="1">
        <w:r w:rsidRPr="00B13610">
          <w:rPr>
            <w:rStyle w:val="Hipervnculo"/>
            <w:rFonts w:ascii="Arial" w:hAnsi="Arial"/>
            <w:sz w:val="16"/>
            <w:szCs w:val="16"/>
            <w:shd w:val="clear" w:color="auto" w:fill="FFFFFF"/>
            <w:lang w:val="es-ES_tradnl"/>
          </w:rPr>
          <w:t>http://news.samsung.com/co</w:t>
        </w:r>
      </w:hyperlink>
    </w:p>
    <w:p w14:paraId="3E851B3C" w14:textId="77777777" w:rsidR="00B13610" w:rsidRDefault="00B13610" w:rsidP="0072147D">
      <w:pPr>
        <w:spacing w:line="259" w:lineRule="auto"/>
        <w:rPr>
          <w:rFonts w:ascii="Arial" w:eastAsiaTheme="minorEastAsia" w:hAnsi="Arial" w:cs="Arial"/>
          <w:sz w:val="22"/>
          <w:szCs w:val="22"/>
          <w:lang w:val="es-ES_tradnl"/>
        </w:rPr>
      </w:pPr>
    </w:p>
    <w:p w14:paraId="31069DA3" w14:textId="1CFE40AF" w:rsidR="00AF2C0C" w:rsidRDefault="00AF2C0C">
      <w:pPr>
        <w:rPr>
          <w:rFonts w:ascii="Arial" w:hAnsi="Arial" w:cs="Arial"/>
          <w:lang w:val="es-ES_tradnl"/>
        </w:rPr>
      </w:pPr>
    </w:p>
    <w:p w14:paraId="61043C7C" w14:textId="77777777" w:rsidR="00B13610" w:rsidRPr="00B13610" w:rsidRDefault="00B13610">
      <w:pPr>
        <w:rPr>
          <w:rFonts w:ascii="Arial" w:hAnsi="Arial" w:cs="Arial"/>
          <w:lang w:val="es-ES_tradnl"/>
        </w:rPr>
      </w:pPr>
    </w:p>
    <w:p w14:paraId="4DE5B3B1" w14:textId="7A9142C0" w:rsidR="00BD4E39" w:rsidRDefault="00BD4E39">
      <w:pPr>
        <w:rPr>
          <w:rFonts w:ascii="Arial" w:hAnsi="Arial" w:cs="Arial"/>
          <w:b/>
          <w:color w:val="002060"/>
          <w:lang w:val="es-ES_tradnl"/>
        </w:rPr>
      </w:pPr>
      <w:r w:rsidRPr="00B13610">
        <w:rPr>
          <w:rFonts w:ascii="Arial" w:hAnsi="Arial" w:cs="Arial"/>
          <w:b/>
          <w:color w:val="002060"/>
          <w:lang w:val="es-ES_tradnl"/>
        </w:rPr>
        <w:lastRenderedPageBreak/>
        <w:t>Especificaciones</w:t>
      </w:r>
    </w:p>
    <w:p w14:paraId="31BABA8F" w14:textId="77777777" w:rsidR="00B13610" w:rsidRPr="00B13610" w:rsidRDefault="00B13610">
      <w:pPr>
        <w:rPr>
          <w:rFonts w:ascii="Arial" w:hAnsi="Arial" w:cs="Arial"/>
          <w:lang w:val="es-ES_tradnl"/>
        </w:rPr>
      </w:pPr>
    </w:p>
    <w:tbl>
      <w:tblPr>
        <w:tblStyle w:val="Tablaconcuadrcula"/>
        <w:tblW w:w="10485" w:type="dxa"/>
        <w:tblBorders>
          <w:insideV w:val="none" w:sz="0" w:space="0" w:color="auto"/>
        </w:tblBorders>
        <w:tblLook w:val="04A0" w:firstRow="1" w:lastRow="0" w:firstColumn="1" w:lastColumn="0" w:noHBand="0" w:noVBand="1"/>
      </w:tblPr>
      <w:tblGrid>
        <w:gridCol w:w="2785"/>
        <w:gridCol w:w="7700"/>
      </w:tblGrid>
      <w:tr w:rsidR="00311043" w:rsidRPr="00B13610" w14:paraId="15832816" w14:textId="77777777" w:rsidTr="00BD1BAF">
        <w:tc>
          <w:tcPr>
            <w:tcW w:w="10485" w:type="dxa"/>
            <w:gridSpan w:val="2"/>
            <w:shd w:val="clear" w:color="auto" w:fill="808080" w:themeFill="background1" w:themeFillShade="80"/>
          </w:tcPr>
          <w:p w14:paraId="1440D048" w14:textId="004D5ECE" w:rsidR="00311043" w:rsidRPr="00B13610" w:rsidRDefault="007C7D5E" w:rsidP="00912C7C">
            <w:pPr>
              <w:jc w:val="center"/>
              <w:rPr>
                <w:rFonts w:ascii="Arial" w:hAnsi="Arial" w:cs="Arial"/>
                <w:b/>
                <w:color w:val="FFFFFF" w:themeColor="background1"/>
                <w:sz w:val="22"/>
                <w:szCs w:val="22"/>
                <w:lang w:val="es-ES_tradnl"/>
              </w:rPr>
            </w:pPr>
            <w:r w:rsidRPr="00B13610">
              <w:rPr>
                <w:rFonts w:ascii="Arial" w:hAnsi="Arial" w:cs="Arial"/>
                <w:b/>
                <w:color w:val="FFFFFF" w:themeColor="background1"/>
                <w:sz w:val="22"/>
                <w:szCs w:val="22"/>
                <w:lang w:val="es-ES_tradnl"/>
              </w:rPr>
              <w:t>Galaxy Boo</w:t>
            </w:r>
            <w:r w:rsidR="003F2711" w:rsidRPr="00B13610">
              <w:rPr>
                <w:rFonts w:ascii="Arial" w:hAnsi="Arial" w:cs="Arial"/>
                <w:b/>
                <w:color w:val="FFFFFF" w:themeColor="background1"/>
                <w:sz w:val="22"/>
                <w:szCs w:val="22"/>
                <w:lang w:val="es-ES_tradnl"/>
              </w:rPr>
              <w:t>k2</w:t>
            </w:r>
            <w:r w:rsidRPr="00B13610">
              <w:rPr>
                <w:rFonts w:ascii="Arial" w:hAnsi="Arial" w:cs="Arial"/>
                <w:b/>
                <w:color w:val="FFFFFF" w:themeColor="background1"/>
                <w:sz w:val="22"/>
                <w:szCs w:val="22"/>
                <w:lang w:val="es-ES_tradnl"/>
              </w:rPr>
              <w:t xml:space="preserve"> Business</w:t>
            </w:r>
          </w:p>
        </w:tc>
      </w:tr>
      <w:tr w:rsidR="00957685" w:rsidRPr="00B13610" w14:paraId="0523A758" w14:textId="77777777" w:rsidTr="00BD1BAF">
        <w:tc>
          <w:tcPr>
            <w:tcW w:w="2785" w:type="dxa"/>
          </w:tcPr>
          <w:p w14:paraId="63A583DF" w14:textId="55FB8E52"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Dimensi</w:t>
            </w:r>
            <w:r w:rsidR="00BD4E39" w:rsidRPr="00B13610">
              <w:rPr>
                <w:rFonts w:ascii="Arial" w:hAnsi="Arial" w:cs="Arial"/>
                <w:b/>
                <w:sz w:val="22"/>
                <w:szCs w:val="22"/>
                <w:lang w:val="es-ES_tradnl"/>
              </w:rPr>
              <w:t>ón</w:t>
            </w:r>
            <w:r w:rsidRPr="00B13610">
              <w:rPr>
                <w:rFonts w:ascii="Arial" w:hAnsi="Arial" w:cs="Arial"/>
                <w:b/>
                <w:sz w:val="22"/>
                <w:szCs w:val="22"/>
                <w:lang w:val="es-ES_tradnl"/>
              </w:rPr>
              <w:t xml:space="preserve"> </w:t>
            </w:r>
          </w:p>
        </w:tc>
        <w:tc>
          <w:tcPr>
            <w:tcW w:w="7700" w:type="dxa"/>
            <w:vAlign w:val="center"/>
          </w:tcPr>
          <w:p w14:paraId="5FC0DE79" w14:textId="6C8C0264" w:rsidR="00957685" w:rsidRPr="00B13610" w:rsidRDefault="00957685" w:rsidP="008E2905">
            <w:pPr>
              <w:rPr>
                <w:rFonts w:ascii="Arial" w:hAnsi="Arial" w:cs="Arial"/>
                <w:sz w:val="21"/>
                <w:szCs w:val="22"/>
                <w:lang w:val="es-ES_tradnl"/>
              </w:rPr>
            </w:pPr>
            <w:r w:rsidRPr="00B13610">
              <w:rPr>
                <w:rFonts w:ascii="Arial" w:eastAsia="Malgun Gothic" w:hAnsi="Arial" w:cs="Arial"/>
                <w:sz w:val="21"/>
                <w:szCs w:val="18"/>
                <w:bdr w:val="none" w:sz="0" w:space="0" w:color="auto" w:frame="1"/>
                <w:lang w:val="es-ES_tradnl"/>
              </w:rPr>
              <w:t>326.4 x 213.8 x 19.92mm</w:t>
            </w:r>
          </w:p>
        </w:tc>
      </w:tr>
      <w:tr w:rsidR="00957685" w:rsidRPr="00B13610" w14:paraId="2579F397" w14:textId="77777777" w:rsidTr="00BD1BAF">
        <w:tc>
          <w:tcPr>
            <w:tcW w:w="2785" w:type="dxa"/>
          </w:tcPr>
          <w:p w14:paraId="43D79736" w14:textId="7428CF92"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Peso</w:t>
            </w:r>
            <w:r w:rsidR="00957685" w:rsidRPr="00B13610">
              <w:rPr>
                <w:rFonts w:ascii="Arial" w:hAnsi="Arial" w:cs="Arial"/>
                <w:b/>
                <w:sz w:val="22"/>
                <w:szCs w:val="22"/>
                <w:lang w:val="es-ES_tradnl"/>
              </w:rPr>
              <w:t>*</w:t>
            </w:r>
          </w:p>
        </w:tc>
        <w:tc>
          <w:tcPr>
            <w:tcW w:w="7700" w:type="dxa"/>
          </w:tcPr>
          <w:p w14:paraId="0E974F0F" w14:textId="608B7B24" w:rsidR="00957685" w:rsidRPr="00B13610" w:rsidRDefault="00957685" w:rsidP="00957685">
            <w:pPr>
              <w:rPr>
                <w:rFonts w:ascii="Arial" w:hAnsi="Arial" w:cs="Arial"/>
                <w:sz w:val="22"/>
                <w:szCs w:val="22"/>
                <w:lang w:val="es-ES_tradnl"/>
              </w:rPr>
            </w:pPr>
            <w:r w:rsidRPr="00B13610">
              <w:rPr>
                <w:rFonts w:ascii="Arial" w:hAnsi="Arial" w:cs="Arial"/>
                <w:sz w:val="22"/>
                <w:szCs w:val="22"/>
                <w:lang w:val="es-ES_tradnl"/>
              </w:rPr>
              <w:t>1.5</w:t>
            </w:r>
            <w:r w:rsidR="00405F82" w:rsidRPr="00B13610">
              <w:rPr>
                <w:rFonts w:ascii="Arial" w:hAnsi="Arial" w:cs="Arial"/>
                <w:sz w:val="22"/>
                <w:szCs w:val="22"/>
                <w:lang w:val="es-ES_tradnl"/>
              </w:rPr>
              <w:t>1</w:t>
            </w:r>
            <w:r w:rsidRPr="00B13610">
              <w:rPr>
                <w:rFonts w:ascii="Arial" w:hAnsi="Arial" w:cs="Arial"/>
                <w:sz w:val="22"/>
                <w:szCs w:val="22"/>
                <w:lang w:val="es-ES_tradnl"/>
              </w:rPr>
              <w:t>kg</w:t>
            </w:r>
          </w:p>
          <w:p w14:paraId="40D0CDF4" w14:textId="4101E274" w:rsidR="00957685" w:rsidRPr="00B13610" w:rsidRDefault="007429F7" w:rsidP="00FE5CA2">
            <w:pPr>
              <w:rPr>
                <w:rFonts w:ascii="Arial" w:hAnsi="Arial" w:cs="Arial"/>
                <w:i/>
                <w:sz w:val="22"/>
                <w:szCs w:val="22"/>
                <w:lang w:val="es-ES_tradnl"/>
              </w:rPr>
            </w:pPr>
            <w:r w:rsidRPr="00B13610">
              <w:rPr>
                <w:rFonts w:ascii="Arial" w:hAnsi="Arial" w:cs="Arial"/>
                <w:i/>
                <w:sz w:val="16"/>
                <w:szCs w:val="22"/>
                <w:lang w:val="es-ES_tradnl"/>
              </w:rPr>
              <w:t>*</w:t>
            </w:r>
            <w:r w:rsidR="00BD4E39" w:rsidRPr="00B13610">
              <w:rPr>
                <w:rFonts w:ascii="Arial" w:hAnsi="Arial" w:cs="Arial"/>
                <w:i/>
                <w:sz w:val="16"/>
                <w:szCs w:val="22"/>
                <w:lang w:val="es-ES_tradnl"/>
              </w:rPr>
              <w:t>El peso puede variar según el modelo.</w:t>
            </w:r>
          </w:p>
        </w:tc>
      </w:tr>
      <w:tr w:rsidR="00957685" w:rsidRPr="00B13610" w14:paraId="0D86E952" w14:textId="77777777" w:rsidTr="00BD1BAF">
        <w:tc>
          <w:tcPr>
            <w:tcW w:w="2785" w:type="dxa"/>
          </w:tcPr>
          <w:p w14:paraId="7647B6A0" w14:textId="30288ED2"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SO</w:t>
            </w:r>
          </w:p>
        </w:tc>
        <w:tc>
          <w:tcPr>
            <w:tcW w:w="7700" w:type="dxa"/>
          </w:tcPr>
          <w:p w14:paraId="38361315" w14:textId="5601F5A6" w:rsidR="00957685" w:rsidRPr="00B13610" w:rsidRDefault="00957685" w:rsidP="00957685">
            <w:pPr>
              <w:rPr>
                <w:rFonts w:ascii="Arial" w:hAnsi="Arial" w:cs="Arial"/>
                <w:sz w:val="22"/>
                <w:szCs w:val="22"/>
                <w:lang w:val="es-ES_tradnl"/>
              </w:rPr>
            </w:pPr>
            <w:r w:rsidRPr="00B13610">
              <w:rPr>
                <w:rFonts w:ascii="Arial" w:hAnsi="Arial" w:cs="Arial"/>
                <w:sz w:val="22"/>
                <w:szCs w:val="22"/>
                <w:lang w:val="es-ES_tradnl"/>
              </w:rPr>
              <w:t xml:space="preserve">Windows 11 </w:t>
            </w:r>
            <w:r w:rsidR="000A1736" w:rsidRPr="00B13610">
              <w:rPr>
                <w:rFonts w:ascii="Arial" w:hAnsi="Arial" w:cs="Arial"/>
                <w:sz w:val="22"/>
                <w:szCs w:val="22"/>
                <w:lang w:val="es-ES_tradnl"/>
              </w:rPr>
              <w:t>Pro</w:t>
            </w:r>
          </w:p>
        </w:tc>
      </w:tr>
      <w:tr w:rsidR="00957685" w:rsidRPr="00B13610" w14:paraId="101963A7" w14:textId="77777777" w:rsidTr="00BD1BAF">
        <w:tc>
          <w:tcPr>
            <w:tcW w:w="2785" w:type="dxa"/>
          </w:tcPr>
          <w:p w14:paraId="0BB1965B" w14:textId="4DE9AB3E"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Pantalla</w:t>
            </w:r>
            <w:r w:rsidR="00957685" w:rsidRPr="00B13610">
              <w:rPr>
                <w:rFonts w:ascii="Arial" w:hAnsi="Arial" w:cs="Arial"/>
                <w:b/>
                <w:sz w:val="22"/>
                <w:szCs w:val="22"/>
                <w:lang w:val="es-ES_tradnl"/>
              </w:rPr>
              <w:t>*</w:t>
            </w:r>
          </w:p>
        </w:tc>
        <w:tc>
          <w:tcPr>
            <w:tcW w:w="7700" w:type="dxa"/>
          </w:tcPr>
          <w:p w14:paraId="1DE8E015" w14:textId="34630ACD" w:rsidR="00BD4E39" w:rsidRPr="00B13610" w:rsidRDefault="00BD4E39" w:rsidP="00213CCE">
            <w:pPr>
              <w:rPr>
                <w:rFonts w:ascii="Arial" w:hAnsi="Arial" w:cs="Arial"/>
                <w:sz w:val="22"/>
                <w:szCs w:val="22"/>
                <w:lang w:val="es-ES_tradnl"/>
              </w:rPr>
            </w:pPr>
            <w:r w:rsidRPr="00B13610">
              <w:rPr>
                <w:rFonts w:ascii="Arial" w:hAnsi="Arial" w:cs="Arial"/>
                <w:sz w:val="22"/>
                <w:szCs w:val="22"/>
                <w:lang w:val="es-ES_tradnl"/>
              </w:rPr>
              <w:t xml:space="preserve">14 pulgadas, FHD, </w:t>
            </w:r>
            <w:r w:rsidR="00EE75E5" w:rsidRPr="00B13610">
              <w:rPr>
                <w:rFonts w:ascii="Arial" w:hAnsi="Arial" w:cs="Arial"/>
                <w:sz w:val="22"/>
                <w:szCs w:val="22"/>
                <w:lang w:val="es-ES_tradnl"/>
              </w:rPr>
              <w:t>A</w:t>
            </w:r>
            <w:r w:rsidRPr="00B13610">
              <w:rPr>
                <w:rFonts w:ascii="Arial" w:hAnsi="Arial" w:cs="Arial"/>
                <w:sz w:val="22"/>
                <w:szCs w:val="22"/>
                <w:lang w:val="es-ES_tradnl"/>
              </w:rPr>
              <w:t>ntirreflejo</w:t>
            </w:r>
          </w:p>
          <w:p w14:paraId="36E1D0F0" w14:textId="094A90F9" w:rsidR="00BD4E39" w:rsidRPr="00B13610" w:rsidRDefault="00BD4E39" w:rsidP="00213CCE">
            <w:pPr>
              <w:rPr>
                <w:rFonts w:ascii="Arial" w:hAnsi="Arial" w:cs="Arial"/>
                <w:sz w:val="22"/>
                <w:szCs w:val="22"/>
                <w:lang w:val="es-ES_tradnl"/>
              </w:rPr>
            </w:pPr>
            <w:r w:rsidRPr="00B13610">
              <w:rPr>
                <w:rFonts w:ascii="Arial" w:hAnsi="Arial" w:cs="Arial"/>
                <w:i/>
                <w:iCs/>
                <w:sz w:val="16"/>
                <w:szCs w:val="16"/>
                <w:lang w:val="es-ES_tradnl"/>
              </w:rPr>
              <w:t>*Medido en diagonal como un rectángulo completo sin tener en cuenta los rincones redondeados. El área visible real es menor debido a los rincones redondeados.</w:t>
            </w:r>
          </w:p>
        </w:tc>
      </w:tr>
      <w:tr w:rsidR="00957685" w:rsidRPr="00B13610" w14:paraId="3AAD8FD6" w14:textId="77777777" w:rsidTr="00BD1BAF">
        <w:tc>
          <w:tcPr>
            <w:tcW w:w="2785" w:type="dxa"/>
          </w:tcPr>
          <w:p w14:paraId="3910B6B0" w14:textId="1B14C357"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CPU</w:t>
            </w:r>
            <w:r w:rsidRPr="00B13610">
              <w:rPr>
                <w:rFonts w:ascii="Arial" w:hAnsi="Arial" w:cs="Arial"/>
                <w:b/>
                <w:bCs/>
                <w:sz w:val="22"/>
                <w:szCs w:val="22"/>
                <w:lang w:val="es-ES_tradnl"/>
              </w:rPr>
              <w:t>*</w:t>
            </w:r>
          </w:p>
        </w:tc>
        <w:tc>
          <w:tcPr>
            <w:tcW w:w="7700" w:type="dxa"/>
          </w:tcPr>
          <w:p w14:paraId="7BFCD69A" w14:textId="7E1B1F65" w:rsidR="00BD4E39" w:rsidRPr="00B13610" w:rsidRDefault="00BD4E39" w:rsidP="00BD4E39">
            <w:pPr>
              <w:rPr>
                <w:rFonts w:ascii="Arial" w:hAnsi="Arial" w:cs="Arial"/>
                <w:sz w:val="22"/>
                <w:szCs w:val="22"/>
                <w:lang w:val="es-ES_tradnl"/>
              </w:rPr>
            </w:pPr>
            <w:r w:rsidRPr="00B13610">
              <w:rPr>
                <w:rFonts w:ascii="Arial" w:hAnsi="Arial" w:cs="Arial"/>
                <w:sz w:val="22"/>
                <w:szCs w:val="22"/>
                <w:lang w:val="es-ES_tradnl"/>
              </w:rPr>
              <w:t xml:space="preserve">Intel </w:t>
            </w:r>
            <w:proofErr w:type="spellStart"/>
            <w:r w:rsidRPr="00B13610">
              <w:rPr>
                <w:rFonts w:ascii="Arial" w:hAnsi="Arial" w:cs="Arial"/>
                <w:sz w:val="22"/>
                <w:szCs w:val="22"/>
                <w:lang w:val="es-ES_tradnl"/>
              </w:rPr>
              <w:t>vPro</w:t>
            </w:r>
            <w:proofErr w:type="spellEnd"/>
            <w:r w:rsidRPr="00B13610">
              <w:rPr>
                <w:rFonts w:ascii="Arial" w:hAnsi="Arial" w:cs="Arial"/>
                <w:sz w:val="22"/>
                <w:szCs w:val="22"/>
                <w:lang w:val="es-ES_tradnl"/>
              </w:rPr>
              <w:t>® con procesadores Intel® Core™ i5 o i7 de 12ª generación /</w:t>
            </w:r>
          </w:p>
          <w:p w14:paraId="09AF5006" w14:textId="719065AB" w:rsidR="00BD4E39" w:rsidRPr="00B13610" w:rsidRDefault="00BD4E39" w:rsidP="00BD4E39">
            <w:pPr>
              <w:rPr>
                <w:rFonts w:ascii="Arial" w:hAnsi="Arial" w:cs="Arial"/>
                <w:sz w:val="22"/>
                <w:szCs w:val="22"/>
                <w:lang w:val="es-ES_tradnl"/>
              </w:rPr>
            </w:pPr>
            <w:r w:rsidRPr="00B13610">
              <w:rPr>
                <w:rFonts w:ascii="Arial" w:hAnsi="Arial" w:cs="Arial"/>
                <w:sz w:val="22"/>
                <w:szCs w:val="22"/>
                <w:lang w:val="es-ES_tradnl"/>
              </w:rPr>
              <w:t>Procesadores Intel® Core™ i3, i5 o i7 de 12ª generación</w:t>
            </w:r>
          </w:p>
          <w:p w14:paraId="513D608B" w14:textId="073354FE" w:rsidR="00BD4E39" w:rsidRPr="00B13610" w:rsidRDefault="00BD4E39" w:rsidP="000518C7">
            <w:pPr>
              <w:rPr>
                <w:rFonts w:ascii="Arial" w:hAnsi="Arial" w:cs="Arial"/>
                <w:i/>
                <w:iCs/>
                <w:sz w:val="16"/>
                <w:szCs w:val="22"/>
                <w:lang w:val="es-ES_tradnl"/>
              </w:rPr>
            </w:pPr>
            <w:r w:rsidRPr="00B13610">
              <w:rPr>
                <w:rFonts w:ascii="Arial" w:hAnsi="Arial" w:cs="Arial"/>
                <w:i/>
                <w:iCs/>
                <w:sz w:val="16"/>
                <w:szCs w:val="22"/>
                <w:lang w:val="es-ES_tradnl"/>
              </w:rPr>
              <w:t xml:space="preserve">*Los modelos de CPU variarán según la región; Las versiones </w:t>
            </w:r>
            <w:proofErr w:type="spellStart"/>
            <w:r w:rsidRPr="00B13610">
              <w:rPr>
                <w:rFonts w:ascii="Arial" w:hAnsi="Arial" w:cs="Arial"/>
                <w:i/>
                <w:iCs/>
                <w:sz w:val="16"/>
                <w:szCs w:val="22"/>
                <w:lang w:val="es-ES_tradnl"/>
              </w:rPr>
              <w:t>vPro</w:t>
            </w:r>
            <w:proofErr w:type="spellEnd"/>
            <w:r w:rsidRPr="00B13610">
              <w:rPr>
                <w:rFonts w:ascii="Arial" w:hAnsi="Arial" w:cs="Arial"/>
                <w:i/>
                <w:iCs/>
                <w:sz w:val="16"/>
                <w:szCs w:val="22"/>
                <w:lang w:val="es-ES_tradnl"/>
              </w:rPr>
              <w:t xml:space="preserve"> y no </w:t>
            </w:r>
            <w:proofErr w:type="spellStart"/>
            <w:r w:rsidRPr="00B13610">
              <w:rPr>
                <w:rFonts w:ascii="Arial" w:hAnsi="Arial" w:cs="Arial"/>
                <w:i/>
                <w:iCs/>
                <w:sz w:val="16"/>
                <w:szCs w:val="22"/>
                <w:lang w:val="es-ES_tradnl"/>
              </w:rPr>
              <w:t>vPro</w:t>
            </w:r>
            <w:proofErr w:type="spellEnd"/>
            <w:r w:rsidRPr="00B13610">
              <w:rPr>
                <w:rFonts w:ascii="Arial" w:hAnsi="Arial" w:cs="Arial"/>
                <w:i/>
                <w:iCs/>
                <w:sz w:val="16"/>
                <w:szCs w:val="22"/>
                <w:lang w:val="es-ES_tradnl"/>
              </w:rPr>
              <w:t xml:space="preserve"> estarán disponibles en mercados seleccionados, incluidos Europa, América Latina, América del Norte e India.</w:t>
            </w:r>
          </w:p>
        </w:tc>
      </w:tr>
      <w:tr w:rsidR="00957685" w:rsidRPr="00B13610" w14:paraId="04D81B6A" w14:textId="77777777" w:rsidTr="00BD1BAF">
        <w:tc>
          <w:tcPr>
            <w:tcW w:w="2785" w:type="dxa"/>
          </w:tcPr>
          <w:p w14:paraId="30D3A290" w14:textId="3B5A3AE7"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Gráfico</w:t>
            </w:r>
            <w:r w:rsidR="00957685" w:rsidRPr="00B13610">
              <w:rPr>
                <w:rFonts w:ascii="Arial" w:hAnsi="Arial" w:cs="Arial"/>
                <w:b/>
                <w:sz w:val="22"/>
                <w:szCs w:val="22"/>
                <w:lang w:val="es-ES_tradnl"/>
              </w:rPr>
              <w:t>*</w:t>
            </w:r>
          </w:p>
        </w:tc>
        <w:tc>
          <w:tcPr>
            <w:tcW w:w="7700" w:type="dxa"/>
          </w:tcPr>
          <w:p w14:paraId="2F3D8356" w14:textId="31766EDF" w:rsidR="006E2D4F" w:rsidRPr="00B13610" w:rsidRDefault="00BD4E39" w:rsidP="00957685">
            <w:pPr>
              <w:rPr>
                <w:rFonts w:ascii="Arial" w:hAnsi="Arial" w:cs="Arial"/>
                <w:sz w:val="22"/>
                <w:szCs w:val="22"/>
                <w:lang w:val="es-ES_tradnl"/>
              </w:rPr>
            </w:pPr>
            <w:r w:rsidRPr="00B13610">
              <w:rPr>
                <w:rFonts w:ascii="Arial" w:hAnsi="Arial" w:cs="Arial"/>
                <w:sz w:val="22"/>
                <w:szCs w:val="22"/>
                <w:lang w:val="es-ES_tradnl"/>
              </w:rPr>
              <w:t xml:space="preserve">Gráficos </w:t>
            </w:r>
            <w:r w:rsidR="00C7381A" w:rsidRPr="00B13610">
              <w:rPr>
                <w:rFonts w:ascii="Arial" w:hAnsi="Arial" w:cs="Arial"/>
                <w:sz w:val="22"/>
                <w:szCs w:val="22"/>
                <w:lang w:val="es-ES_tradnl"/>
              </w:rPr>
              <w:t xml:space="preserve">Intel® UHD </w:t>
            </w:r>
          </w:p>
          <w:p w14:paraId="6F3FC665" w14:textId="2BCF5688" w:rsidR="00957685" w:rsidRPr="00B13610" w:rsidRDefault="00BD4E39" w:rsidP="00957685">
            <w:pPr>
              <w:rPr>
                <w:rFonts w:ascii="Arial" w:hAnsi="Arial" w:cs="Arial"/>
                <w:sz w:val="22"/>
                <w:szCs w:val="22"/>
                <w:lang w:val="es-ES_tradnl"/>
              </w:rPr>
            </w:pPr>
            <w:r w:rsidRPr="00B13610">
              <w:rPr>
                <w:rFonts w:ascii="Arial" w:hAnsi="Arial" w:cs="Arial"/>
                <w:sz w:val="22"/>
                <w:szCs w:val="22"/>
                <w:lang w:val="es-ES_tradnl"/>
              </w:rPr>
              <w:t xml:space="preserve">Gráficos </w:t>
            </w:r>
            <w:r w:rsidR="00957685" w:rsidRPr="00B13610">
              <w:rPr>
                <w:rFonts w:ascii="Arial" w:hAnsi="Arial" w:cs="Arial"/>
                <w:sz w:val="22"/>
                <w:szCs w:val="22"/>
                <w:lang w:val="es-ES_tradnl"/>
              </w:rPr>
              <w:t xml:space="preserve">Intel® Iris® Xᵉ </w:t>
            </w:r>
          </w:p>
          <w:p w14:paraId="48E3D246" w14:textId="77777777" w:rsidR="00F52D54" w:rsidRPr="00B13610" w:rsidRDefault="00957685" w:rsidP="00F52D54">
            <w:pPr>
              <w:rPr>
                <w:rFonts w:ascii="Arial" w:eastAsia="Malgun Gothic" w:hAnsi="Arial" w:cs="Arial"/>
                <w:sz w:val="22"/>
                <w:szCs w:val="22"/>
                <w:lang w:val="es-ES_tradnl" w:eastAsia="ko-KR"/>
              </w:rPr>
            </w:pPr>
            <w:r w:rsidRPr="00B13610">
              <w:rPr>
                <w:rFonts w:ascii="Arial" w:hAnsi="Arial" w:cs="Arial"/>
                <w:sz w:val="22"/>
                <w:szCs w:val="22"/>
                <w:lang w:val="es-ES_tradnl"/>
              </w:rPr>
              <w:t xml:space="preserve">NVIDIA® </w:t>
            </w:r>
            <w:proofErr w:type="spellStart"/>
            <w:r w:rsidRPr="00B13610">
              <w:rPr>
                <w:rFonts w:ascii="Arial" w:hAnsi="Arial" w:cs="Arial"/>
                <w:sz w:val="22"/>
                <w:szCs w:val="22"/>
                <w:lang w:val="es-ES_tradnl"/>
              </w:rPr>
              <w:t>GeForce</w:t>
            </w:r>
            <w:proofErr w:type="spellEnd"/>
            <w:r w:rsidRPr="00B13610">
              <w:rPr>
                <w:rFonts w:ascii="Arial" w:hAnsi="Arial" w:cs="Arial"/>
                <w:sz w:val="22"/>
                <w:szCs w:val="22"/>
                <w:lang w:val="es-ES_tradnl"/>
              </w:rPr>
              <w:t>® MX570</w:t>
            </w:r>
            <w:r w:rsidR="00F52D54" w:rsidRPr="00B13610">
              <w:rPr>
                <w:rFonts w:ascii="Arial" w:hAnsi="Arial" w:cs="Arial"/>
                <w:sz w:val="22"/>
                <w:szCs w:val="22"/>
                <w:lang w:val="es-ES_tradnl"/>
              </w:rPr>
              <w:t xml:space="preserve"> </w:t>
            </w:r>
            <w:r w:rsidR="00F52D54" w:rsidRPr="00B13610">
              <w:rPr>
                <w:rFonts w:ascii="Arial" w:eastAsia="Malgun Gothic" w:hAnsi="Arial" w:cs="Arial"/>
                <w:sz w:val="22"/>
                <w:szCs w:val="22"/>
                <w:lang w:val="es-ES_tradnl" w:eastAsia="ko-KR"/>
              </w:rPr>
              <w:t>A</w:t>
            </w:r>
          </w:p>
          <w:p w14:paraId="4210429B" w14:textId="034E795B" w:rsidR="00BD4E39" w:rsidRPr="00B13610" w:rsidRDefault="00BD4E39" w:rsidP="00F52D54">
            <w:pPr>
              <w:rPr>
                <w:rFonts w:ascii="Arial" w:hAnsi="Arial" w:cs="Arial"/>
                <w:sz w:val="22"/>
                <w:szCs w:val="22"/>
                <w:lang w:val="es-ES_tradnl"/>
              </w:rPr>
            </w:pPr>
            <w:r w:rsidRPr="00B13610">
              <w:rPr>
                <w:rFonts w:ascii="Arial" w:hAnsi="Arial" w:cs="Arial"/>
                <w:i/>
                <w:sz w:val="16"/>
                <w:szCs w:val="22"/>
                <w:lang w:val="es-ES_tradnl"/>
              </w:rPr>
              <w:t>*La disponibilidad puede variar según el modelo.</w:t>
            </w:r>
          </w:p>
        </w:tc>
      </w:tr>
      <w:tr w:rsidR="00957685" w:rsidRPr="00B13610" w14:paraId="7288A661" w14:textId="77777777" w:rsidTr="00BD1BAF">
        <w:tc>
          <w:tcPr>
            <w:tcW w:w="2785" w:type="dxa"/>
          </w:tcPr>
          <w:p w14:paraId="71A06295" w14:textId="11F61E79"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Conectividad</w:t>
            </w:r>
          </w:p>
        </w:tc>
        <w:tc>
          <w:tcPr>
            <w:tcW w:w="7700" w:type="dxa"/>
          </w:tcPr>
          <w:p w14:paraId="0CE2022B" w14:textId="03C8D4F4" w:rsidR="00957685" w:rsidRPr="00B13610" w:rsidRDefault="00957685" w:rsidP="00957685">
            <w:pPr>
              <w:rPr>
                <w:rFonts w:ascii="Arial" w:hAnsi="Arial" w:cs="Arial"/>
                <w:sz w:val="22"/>
                <w:szCs w:val="22"/>
                <w:lang w:val="es-ES_tradnl"/>
              </w:rPr>
            </w:pPr>
            <w:r w:rsidRPr="00B13610">
              <w:rPr>
                <w:rFonts w:ascii="Arial" w:hAnsi="Arial" w:cs="Arial"/>
                <w:sz w:val="22"/>
                <w:szCs w:val="22"/>
                <w:lang w:val="es-ES_tradnl"/>
              </w:rPr>
              <w:t>4G LTE*</w:t>
            </w:r>
          </w:p>
          <w:p w14:paraId="1E212E42" w14:textId="15DFE590" w:rsidR="00BD4E39" w:rsidRPr="00B13610" w:rsidRDefault="00BD4E39" w:rsidP="00957685">
            <w:pPr>
              <w:rPr>
                <w:rFonts w:ascii="Arial" w:hAnsi="Arial" w:cs="Arial"/>
                <w:i/>
                <w:sz w:val="16"/>
                <w:szCs w:val="16"/>
                <w:lang w:val="es-ES_tradnl"/>
              </w:rPr>
            </w:pPr>
            <w:r w:rsidRPr="00B13610">
              <w:rPr>
                <w:rFonts w:ascii="Arial" w:hAnsi="Arial" w:cs="Arial"/>
                <w:i/>
                <w:sz w:val="16"/>
                <w:szCs w:val="16"/>
                <w:lang w:val="es-ES_tradnl"/>
              </w:rPr>
              <w:t>*LTE disponible exclusivamente en Europa; la conexión puede requerir una suscripción a un plan de datos por separado. Los términos y condiciones detallados variarán según el mercado y la operadora. La velocidad real puede variar según el mercado, la operadora y el entorno del usuario.</w:t>
            </w:r>
          </w:p>
          <w:p w14:paraId="6E705436" w14:textId="3BBECA41" w:rsidR="00957685" w:rsidRPr="00B13610" w:rsidRDefault="008E2905" w:rsidP="00957685">
            <w:pPr>
              <w:rPr>
                <w:rFonts w:ascii="Arial" w:hAnsi="Arial" w:cs="Arial"/>
                <w:sz w:val="22"/>
                <w:szCs w:val="22"/>
                <w:lang w:val="es-ES_tradnl"/>
              </w:rPr>
            </w:pPr>
            <w:proofErr w:type="spellStart"/>
            <w:r w:rsidRPr="00B13610">
              <w:rPr>
                <w:rFonts w:ascii="Arial" w:hAnsi="Arial" w:cs="Arial"/>
                <w:sz w:val="22"/>
                <w:szCs w:val="22"/>
                <w:lang w:val="es-ES_tradnl"/>
              </w:rPr>
              <w:t>Wi</w:t>
            </w:r>
            <w:proofErr w:type="spellEnd"/>
            <w:r w:rsidRPr="00B13610">
              <w:rPr>
                <w:rFonts w:ascii="Arial" w:hAnsi="Arial" w:cs="Arial"/>
                <w:sz w:val="22"/>
                <w:szCs w:val="22"/>
                <w:lang w:val="es-ES_tradnl"/>
              </w:rPr>
              <w:t>-Fi 6E</w:t>
            </w:r>
            <w:r w:rsidR="00FE5CA2" w:rsidRPr="00B13610">
              <w:rPr>
                <w:rFonts w:ascii="Arial" w:hAnsi="Arial" w:cs="Arial"/>
                <w:sz w:val="22"/>
                <w:szCs w:val="22"/>
                <w:lang w:val="es-ES_tradnl"/>
              </w:rPr>
              <w:t>*</w:t>
            </w:r>
            <w:r w:rsidR="00957685" w:rsidRPr="00B13610">
              <w:rPr>
                <w:rFonts w:ascii="Arial" w:hAnsi="Arial" w:cs="Arial"/>
                <w:sz w:val="22"/>
                <w:szCs w:val="22"/>
                <w:lang w:val="es-ES_tradnl"/>
              </w:rPr>
              <w:t xml:space="preserve"> </w:t>
            </w:r>
          </w:p>
          <w:p w14:paraId="30F2ED5C" w14:textId="4CADCEC3" w:rsidR="00BD4E39" w:rsidRPr="00B13610" w:rsidRDefault="00BD4E39" w:rsidP="00957685">
            <w:pPr>
              <w:rPr>
                <w:rFonts w:ascii="Arial" w:hAnsi="Arial" w:cs="Arial"/>
                <w:i/>
                <w:sz w:val="16"/>
                <w:szCs w:val="16"/>
                <w:lang w:val="es-ES_tradnl"/>
              </w:rPr>
            </w:pPr>
            <w:r w:rsidRPr="00B13610">
              <w:rPr>
                <w:rFonts w:ascii="Arial" w:hAnsi="Arial" w:cs="Arial"/>
                <w:i/>
                <w:sz w:val="16"/>
                <w:szCs w:val="16"/>
                <w:lang w:val="es-ES_tradnl"/>
              </w:rPr>
              <w:t xml:space="preserve">*La disponibilidad de la red </w:t>
            </w:r>
            <w:proofErr w:type="spellStart"/>
            <w:r w:rsidRPr="00B13610">
              <w:rPr>
                <w:rFonts w:ascii="Arial" w:hAnsi="Arial" w:cs="Arial"/>
                <w:i/>
                <w:sz w:val="16"/>
                <w:szCs w:val="16"/>
                <w:lang w:val="es-ES_tradnl"/>
              </w:rPr>
              <w:t>Wi</w:t>
            </w:r>
            <w:proofErr w:type="spellEnd"/>
            <w:r w:rsidRPr="00B13610">
              <w:rPr>
                <w:rFonts w:ascii="Arial" w:hAnsi="Arial" w:cs="Arial"/>
                <w:i/>
                <w:sz w:val="16"/>
                <w:szCs w:val="16"/>
                <w:lang w:val="es-ES_tradnl"/>
              </w:rPr>
              <w:t xml:space="preserve">-Fi 6E puede variar según el mercado, </w:t>
            </w:r>
            <w:r w:rsidR="002F71B6" w:rsidRPr="00B13610">
              <w:rPr>
                <w:rFonts w:ascii="Arial" w:hAnsi="Arial" w:cs="Arial"/>
                <w:i/>
                <w:sz w:val="16"/>
                <w:szCs w:val="16"/>
                <w:lang w:val="es-ES_tradnl"/>
              </w:rPr>
              <w:t xml:space="preserve">el </w:t>
            </w:r>
            <w:r w:rsidR="005756F4" w:rsidRPr="00B13610">
              <w:rPr>
                <w:rFonts w:ascii="Arial" w:hAnsi="Arial" w:cs="Arial"/>
                <w:i/>
                <w:sz w:val="16"/>
                <w:szCs w:val="16"/>
                <w:lang w:val="es-ES_tradnl"/>
              </w:rPr>
              <w:t>proveedor</w:t>
            </w:r>
            <w:r w:rsidRPr="00B13610">
              <w:rPr>
                <w:rFonts w:ascii="Arial" w:hAnsi="Arial" w:cs="Arial"/>
                <w:i/>
                <w:sz w:val="16"/>
                <w:szCs w:val="16"/>
                <w:lang w:val="es-ES_tradnl"/>
              </w:rPr>
              <w:t xml:space="preserve"> de red y el entorno del usuario. Requiere conexión óptima. Requerirá un enrutador </w:t>
            </w:r>
            <w:proofErr w:type="spellStart"/>
            <w:r w:rsidRPr="00B13610">
              <w:rPr>
                <w:rFonts w:ascii="Arial" w:hAnsi="Arial" w:cs="Arial"/>
                <w:i/>
                <w:sz w:val="16"/>
                <w:szCs w:val="16"/>
                <w:lang w:val="es-ES_tradnl"/>
              </w:rPr>
              <w:t>Wi</w:t>
            </w:r>
            <w:proofErr w:type="spellEnd"/>
            <w:r w:rsidRPr="00B13610">
              <w:rPr>
                <w:rFonts w:ascii="Arial" w:hAnsi="Arial" w:cs="Arial"/>
                <w:i/>
                <w:sz w:val="16"/>
                <w:szCs w:val="16"/>
                <w:lang w:val="es-ES_tradnl"/>
              </w:rPr>
              <w:t>-Fi 6E. El enrutador de red inalámbrica se vende por separado.</w:t>
            </w:r>
          </w:p>
        </w:tc>
      </w:tr>
      <w:tr w:rsidR="00957685" w:rsidRPr="00B13610" w14:paraId="72208584" w14:textId="77777777" w:rsidTr="00BD1BAF">
        <w:tc>
          <w:tcPr>
            <w:tcW w:w="2785" w:type="dxa"/>
          </w:tcPr>
          <w:p w14:paraId="7F63CDC5" w14:textId="43DD0469"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Color</w:t>
            </w:r>
          </w:p>
        </w:tc>
        <w:tc>
          <w:tcPr>
            <w:tcW w:w="7700" w:type="dxa"/>
          </w:tcPr>
          <w:p w14:paraId="32DA0C8F" w14:textId="54C6A531" w:rsidR="00957685" w:rsidRPr="00B13610" w:rsidRDefault="00957685" w:rsidP="00957685">
            <w:pPr>
              <w:rPr>
                <w:rFonts w:ascii="Arial" w:hAnsi="Arial" w:cs="Arial"/>
                <w:sz w:val="22"/>
                <w:szCs w:val="22"/>
                <w:lang w:val="es-ES_tradnl"/>
              </w:rPr>
            </w:pPr>
            <w:proofErr w:type="spellStart"/>
            <w:r w:rsidRPr="00B13610">
              <w:rPr>
                <w:rFonts w:ascii="Arial" w:hAnsi="Arial" w:cs="Arial"/>
                <w:sz w:val="22"/>
                <w:szCs w:val="22"/>
                <w:lang w:val="es-ES_tradnl"/>
              </w:rPr>
              <w:t>Graphite</w:t>
            </w:r>
            <w:proofErr w:type="spellEnd"/>
          </w:p>
        </w:tc>
      </w:tr>
      <w:tr w:rsidR="00957685" w:rsidRPr="00B13610" w14:paraId="53DB6C5E" w14:textId="77777777" w:rsidTr="00BD1BAF">
        <w:tc>
          <w:tcPr>
            <w:tcW w:w="2785" w:type="dxa"/>
          </w:tcPr>
          <w:p w14:paraId="64AF024D" w14:textId="446528E2"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Memor</w:t>
            </w:r>
            <w:r w:rsidR="00BD4E39" w:rsidRPr="00B13610">
              <w:rPr>
                <w:rFonts w:ascii="Arial" w:hAnsi="Arial" w:cs="Arial"/>
                <w:b/>
                <w:sz w:val="22"/>
                <w:szCs w:val="22"/>
                <w:lang w:val="es-ES_tradnl"/>
              </w:rPr>
              <w:t>ia</w:t>
            </w:r>
            <w:r w:rsidRPr="00B13610">
              <w:rPr>
                <w:rFonts w:ascii="Arial" w:hAnsi="Arial" w:cs="Arial"/>
                <w:b/>
                <w:sz w:val="22"/>
                <w:szCs w:val="22"/>
                <w:lang w:val="es-ES_tradnl"/>
              </w:rPr>
              <w:t>*</w:t>
            </w:r>
          </w:p>
        </w:tc>
        <w:tc>
          <w:tcPr>
            <w:tcW w:w="7700" w:type="dxa"/>
          </w:tcPr>
          <w:p w14:paraId="5347527B" w14:textId="0CF2215C" w:rsidR="00957685" w:rsidRPr="00B13610" w:rsidRDefault="003E4104" w:rsidP="00957685">
            <w:pPr>
              <w:rPr>
                <w:rFonts w:ascii="Arial" w:hAnsi="Arial" w:cs="Arial"/>
                <w:sz w:val="22"/>
                <w:szCs w:val="22"/>
                <w:lang w:val="es-ES_tradnl"/>
              </w:rPr>
            </w:pPr>
            <w:r w:rsidRPr="00B13610">
              <w:rPr>
                <w:rFonts w:ascii="Arial" w:hAnsi="Arial" w:cs="Arial"/>
                <w:sz w:val="22"/>
                <w:szCs w:val="22"/>
                <w:lang w:val="es-ES_tradnl"/>
              </w:rPr>
              <w:t xml:space="preserve">8GB, </w:t>
            </w:r>
            <w:r w:rsidR="00BD4E39" w:rsidRPr="00B13610">
              <w:rPr>
                <w:rFonts w:ascii="Arial" w:hAnsi="Arial" w:cs="Arial"/>
                <w:sz w:val="22"/>
                <w:szCs w:val="22"/>
                <w:lang w:val="es-ES_tradnl"/>
              </w:rPr>
              <w:t>hasta</w:t>
            </w:r>
            <w:r w:rsidR="00957685" w:rsidRPr="00B13610">
              <w:rPr>
                <w:rFonts w:ascii="Arial" w:hAnsi="Arial" w:cs="Arial"/>
                <w:sz w:val="22"/>
                <w:szCs w:val="22"/>
                <w:lang w:val="es-ES_tradnl"/>
              </w:rPr>
              <w:t xml:space="preserve"> 64G (2 </w:t>
            </w:r>
            <w:r w:rsidR="00B62FFF" w:rsidRPr="00B13610">
              <w:rPr>
                <w:rFonts w:ascii="Arial" w:hAnsi="Arial" w:cs="Arial"/>
                <w:sz w:val="22"/>
                <w:szCs w:val="22"/>
                <w:lang w:val="es-ES_tradnl"/>
              </w:rPr>
              <w:t>ranuras</w:t>
            </w:r>
            <w:r w:rsidR="00957685" w:rsidRPr="00B13610">
              <w:rPr>
                <w:rFonts w:ascii="Arial" w:hAnsi="Arial" w:cs="Arial"/>
                <w:sz w:val="22"/>
                <w:szCs w:val="22"/>
                <w:lang w:val="es-ES_tradnl"/>
              </w:rPr>
              <w:t>)</w:t>
            </w:r>
          </w:p>
          <w:p w14:paraId="28F82CCD" w14:textId="73767D62" w:rsidR="00957685" w:rsidRPr="00B13610" w:rsidRDefault="00B62FFF" w:rsidP="00957685">
            <w:pPr>
              <w:rPr>
                <w:rFonts w:ascii="Arial" w:eastAsia="Times New Roman" w:hAnsi="Arial" w:cs="Arial"/>
                <w:i/>
                <w:iCs/>
                <w:sz w:val="16"/>
                <w:szCs w:val="16"/>
                <w:lang w:val="es-ES_tradnl"/>
              </w:rPr>
            </w:pPr>
            <w:r w:rsidRPr="00B13610">
              <w:rPr>
                <w:rFonts w:ascii="Arial" w:hAnsi="Arial" w:cs="Arial"/>
                <w:i/>
                <w:iCs/>
                <w:sz w:val="16"/>
                <w:szCs w:val="16"/>
                <w:lang w:val="es-ES_tradnl"/>
              </w:rPr>
              <w:t>*</w:t>
            </w:r>
            <w:r w:rsidRPr="00B13610">
              <w:rPr>
                <w:rFonts w:ascii="Arial" w:eastAsia="Times New Roman" w:hAnsi="Arial" w:cs="Arial"/>
                <w:i/>
                <w:iCs/>
                <w:sz w:val="16"/>
                <w:szCs w:val="16"/>
                <w:lang w:val="es-ES_tradnl"/>
              </w:rPr>
              <w:t>La disponibilidad puede diferir según el mercado, el modelo</w:t>
            </w:r>
            <w:r w:rsidR="00957685" w:rsidRPr="00B13610">
              <w:rPr>
                <w:rFonts w:ascii="Arial" w:hAnsi="Arial" w:cs="Arial"/>
                <w:i/>
                <w:sz w:val="22"/>
                <w:szCs w:val="22"/>
                <w:lang w:val="es-ES_tradnl"/>
              </w:rPr>
              <w:tab/>
            </w:r>
          </w:p>
        </w:tc>
      </w:tr>
      <w:tr w:rsidR="00957685" w:rsidRPr="00B13610" w14:paraId="368B974F" w14:textId="77777777" w:rsidTr="00BD1BAF">
        <w:tc>
          <w:tcPr>
            <w:tcW w:w="2785" w:type="dxa"/>
          </w:tcPr>
          <w:p w14:paraId="23D93F52" w14:textId="0E73EA2E"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Almacenamiento</w:t>
            </w:r>
            <w:r w:rsidR="00957685" w:rsidRPr="00B13610">
              <w:rPr>
                <w:rFonts w:ascii="Arial" w:hAnsi="Arial" w:cs="Arial"/>
                <w:b/>
                <w:sz w:val="22"/>
                <w:szCs w:val="22"/>
                <w:lang w:val="es-ES_tradnl"/>
              </w:rPr>
              <w:t>*</w:t>
            </w:r>
          </w:p>
        </w:tc>
        <w:tc>
          <w:tcPr>
            <w:tcW w:w="7700" w:type="dxa"/>
          </w:tcPr>
          <w:p w14:paraId="70F4DA4A" w14:textId="7DD3ED3C" w:rsidR="00957685" w:rsidRPr="00B13610" w:rsidRDefault="003E4104" w:rsidP="00957685">
            <w:pPr>
              <w:rPr>
                <w:rFonts w:ascii="Arial" w:hAnsi="Arial" w:cs="Arial"/>
                <w:sz w:val="22"/>
                <w:szCs w:val="22"/>
                <w:lang w:val="es-ES_tradnl"/>
              </w:rPr>
            </w:pPr>
            <w:r w:rsidRPr="00B13610">
              <w:rPr>
                <w:rFonts w:ascii="Arial" w:hAnsi="Arial" w:cs="Arial"/>
                <w:sz w:val="22"/>
                <w:szCs w:val="22"/>
                <w:lang w:val="es-ES_tradnl"/>
              </w:rPr>
              <w:t xml:space="preserve">256GB, </w:t>
            </w:r>
            <w:r w:rsidR="00B62FFF" w:rsidRPr="00B13610">
              <w:rPr>
                <w:rFonts w:ascii="Arial" w:hAnsi="Arial" w:cs="Arial"/>
                <w:sz w:val="22"/>
                <w:szCs w:val="22"/>
                <w:lang w:val="es-ES_tradnl"/>
              </w:rPr>
              <w:t>hasta</w:t>
            </w:r>
            <w:r w:rsidR="00957685" w:rsidRPr="00B13610">
              <w:rPr>
                <w:rFonts w:ascii="Arial" w:hAnsi="Arial" w:cs="Arial"/>
                <w:sz w:val="22"/>
                <w:szCs w:val="22"/>
                <w:lang w:val="es-ES_tradnl"/>
              </w:rPr>
              <w:t xml:space="preserve"> 1TB</w:t>
            </w:r>
          </w:p>
          <w:p w14:paraId="605EF937" w14:textId="4E5F2507" w:rsidR="00B62FFF" w:rsidRPr="00B13610" w:rsidRDefault="00B62FFF" w:rsidP="00957685">
            <w:pPr>
              <w:rPr>
                <w:rFonts w:ascii="Arial" w:hAnsi="Arial" w:cs="Arial"/>
                <w:i/>
                <w:sz w:val="22"/>
                <w:szCs w:val="22"/>
                <w:lang w:val="es-ES_tradnl"/>
              </w:rPr>
            </w:pPr>
            <w:r w:rsidRPr="00B13610">
              <w:rPr>
                <w:rFonts w:ascii="Arial" w:eastAsia="Times New Roman" w:hAnsi="Arial" w:cs="Arial"/>
                <w:i/>
                <w:iCs/>
                <w:sz w:val="16"/>
                <w:szCs w:val="16"/>
                <w:lang w:val="es-ES_tradnl"/>
              </w:rPr>
              <w:t>*La disponibilidad puede diferir según el mercado y el modelo. La disponibilidad de espacio de almacenamiento real puede variar según el software preinstalado y el mercado, modelo, tamaño de archivo y formato.</w:t>
            </w:r>
          </w:p>
        </w:tc>
      </w:tr>
      <w:tr w:rsidR="00957685" w:rsidRPr="00B13610" w14:paraId="23BCE817" w14:textId="77777777" w:rsidTr="00BD1BAF">
        <w:tc>
          <w:tcPr>
            <w:tcW w:w="2785" w:type="dxa"/>
          </w:tcPr>
          <w:p w14:paraId="243893DB" w14:textId="14EA429A"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C</w:t>
            </w:r>
            <w:r w:rsidR="00BD4E39" w:rsidRPr="00B13610">
              <w:rPr>
                <w:rFonts w:ascii="Arial" w:hAnsi="Arial" w:cs="Arial"/>
                <w:b/>
                <w:sz w:val="22"/>
                <w:szCs w:val="22"/>
                <w:lang w:val="es-ES_tradnl"/>
              </w:rPr>
              <w:t>áma</w:t>
            </w:r>
            <w:r w:rsidRPr="00B13610">
              <w:rPr>
                <w:rFonts w:ascii="Arial" w:hAnsi="Arial" w:cs="Arial"/>
                <w:b/>
                <w:sz w:val="22"/>
                <w:szCs w:val="22"/>
                <w:lang w:val="es-ES_tradnl"/>
              </w:rPr>
              <w:t>ra/</w:t>
            </w:r>
            <w:proofErr w:type="spellStart"/>
            <w:r w:rsidRPr="00B13610">
              <w:rPr>
                <w:rFonts w:ascii="Arial" w:hAnsi="Arial" w:cs="Arial"/>
                <w:b/>
                <w:sz w:val="22"/>
                <w:szCs w:val="22"/>
                <w:lang w:val="es-ES_tradnl"/>
              </w:rPr>
              <w:t>Mic</w:t>
            </w:r>
            <w:proofErr w:type="spellEnd"/>
            <w:r w:rsidR="00E75484" w:rsidRPr="00B13610">
              <w:rPr>
                <w:rFonts w:ascii="Arial" w:hAnsi="Arial" w:cs="Arial"/>
                <w:b/>
                <w:sz w:val="22"/>
                <w:szCs w:val="22"/>
                <w:lang w:val="es-ES_tradnl"/>
              </w:rPr>
              <w:t>.</w:t>
            </w:r>
          </w:p>
        </w:tc>
        <w:tc>
          <w:tcPr>
            <w:tcW w:w="7700" w:type="dxa"/>
          </w:tcPr>
          <w:p w14:paraId="298D1074" w14:textId="36B2CC9A" w:rsidR="00957685" w:rsidRPr="00B13610" w:rsidRDefault="00957685" w:rsidP="00957685">
            <w:pPr>
              <w:rPr>
                <w:rFonts w:ascii="Arial" w:hAnsi="Arial" w:cs="Arial"/>
                <w:sz w:val="22"/>
                <w:szCs w:val="22"/>
                <w:lang w:val="es-ES_tradnl"/>
              </w:rPr>
            </w:pPr>
            <w:r w:rsidRPr="00B13610">
              <w:rPr>
                <w:rFonts w:ascii="Arial" w:hAnsi="Arial" w:cs="Arial"/>
                <w:sz w:val="22"/>
                <w:szCs w:val="22"/>
                <w:lang w:val="es-ES_tradnl"/>
              </w:rPr>
              <w:t xml:space="preserve">FHD 1080p + IR / </w:t>
            </w:r>
            <w:r w:rsidR="00B62FFF" w:rsidRPr="00B13610">
              <w:rPr>
                <w:rFonts w:ascii="Arial" w:hAnsi="Arial" w:cs="Arial"/>
                <w:sz w:val="22"/>
                <w:szCs w:val="22"/>
                <w:lang w:val="es-ES_tradnl"/>
              </w:rPr>
              <w:t>Micrófono doble</w:t>
            </w:r>
          </w:p>
        </w:tc>
      </w:tr>
      <w:tr w:rsidR="00957685" w:rsidRPr="00B13610" w14:paraId="49DCE2B8" w14:textId="77777777" w:rsidTr="00BD1BAF">
        <w:tc>
          <w:tcPr>
            <w:tcW w:w="2785" w:type="dxa"/>
          </w:tcPr>
          <w:p w14:paraId="34750211" w14:textId="62C01ED0" w:rsidR="00957685" w:rsidRPr="00B13610" w:rsidRDefault="00957685" w:rsidP="00957685">
            <w:pPr>
              <w:rPr>
                <w:rFonts w:ascii="Arial" w:hAnsi="Arial" w:cs="Arial"/>
                <w:b/>
                <w:sz w:val="22"/>
                <w:szCs w:val="22"/>
                <w:lang w:val="es-ES_tradnl"/>
              </w:rPr>
            </w:pPr>
            <w:r w:rsidRPr="00B13610">
              <w:rPr>
                <w:rFonts w:ascii="Arial" w:hAnsi="Arial" w:cs="Arial"/>
                <w:b/>
                <w:sz w:val="22"/>
                <w:szCs w:val="22"/>
                <w:lang w:val="es-ES_tradnl"/>
              </w:rPr>
              <w:t>Audio</w:t>
            </w:r>
          </w:p>
        </w:tc>
        <w:tc>
          <w:tcPr>
            <w:tcW w:w="7700" w:type="dxa"/>
          </w:tcPr>
          <w:p w14:paraId="07DD24E4" w14:textId="6097EB4B" w:rsidR="00957685" w:rsidRPr="00B13610" w:rsidRDefault="00B62FFF" w:rsidP="00957685">
            <w:pPr>
              <w:rPr>
                <w:rFonts w:ascii="Arial" w:hAnsi="Arial" w:cs="Arial"/>
                <w:sz w:val="22"/>
                <w:szCs w:val="22"/>
                <w:lang w:val="es-ES_tradnl"/>
              </w:rPr>
            </w:pPr>
            <w:r w:rsidRPr="00B13610">
              <w:rPr>
                <w:rFonts w:ascii="Arial" w:hAnsi="Arial" w:cs="Arial"/>
                <w:sz w:val="22"/>
                <w:szCs w:val="22"/>
                <w:lang w:val="es-ES_tradnl"/>
              </w:rPr>
              <w:t xml:space="preserve">Altavoz </w:t>
            </w:r>
            <w:r w:rsidR="007A02D2" w:rsidRPr="00B13610">
              <w:rPr>
                <w:rFonts w:ascii="Arial" w:hAnsi="Arial" w:cs="Arial"/>
                <w:sz w:val="22"/>
                <w:szCs w:val="22"/>
                <w:lang w:val="es-ES_tradnl"/>
              </w:rPr>
              <w:t>estéreo</w:t>
            </w:r>
            <w:r w:rsidR="00957685" w:rsidRPr="00B13610">
              <w:rPr>
                <w:rFonts w:ascii="Arial" w:hAnsi="Arial" w:cs="Arial"/>
                <w:sz w:val="22"/>
                <w:szCs w:val="22"/>
                <w:lang w:val="es-ES_tradnl"/>
              </w:rPr>
              <w:t>, Dolby ATMOS®</w:t>
            </w:r>
          </w:p>
        </w:tc>
      </w:tr>
      <w:tr w:rsidR="00957685" w:rsidRPr="00B13610" w14:paraId="4E22D1E0" w14:textId="77777777" w:rsidTr="00BD1BAF">
        <w:tc>
          <w:tcPr>
            <w:tcW w:w="2785" w:type="dxa"/>
          </w:tcPr>
          <w:p w14:paraId="40199FCD" w14:textId="3769F36F"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Batería</w:t>
            </w:r>
            <w:r w:rsidR="00957685" w:rsidRPr="00B13610">
              <w:rPr>
                <w:rFonts w:ascii="Arial" w:hAnsi="Arial" w:cs="Arial"/>
                <w:b/>
                <w:sz w:val="22"/>
                <w:szCs w:val="22"/>
                <w:lang w:val="es-ES_tradnl"/>
              </w:rPr>
              <w:t>*</w:t>
            </w:r>
          </w:p>
        </w:tc>
        <w:tc>
          <w:tcPr>
            <w:tcW w:w="7700" w:type="dxa"/>
          </w:tcPr>
          <w:p w14:paraId="22D1D316" w14:textId="36235734" w:rsidR="00957685" w:rsidRPr="00B13610" w:rsidRDefault="00A120E3" w:rsidP="00957685">
            <w:pPr>
              <w:rPr>
                <w:rFonts w:ascii="Arial" w:hAnsi="Arial" w:cs="Arial"/>
                <w:sz w:val="22"/>
                <w:szCs w:val="22"/>
                <w:lang w:val="es-ES_tradnl"/>
              </w:rPr>
            </w:pPr>
            <w:r w:rsidRPr="00B13610">
              <w:rPr>
                <w:rFonts w:ascii="Arial" w:hAnsi="Arial" w:cs="Arial"/>
                <w:sz w:val="22"/>
                <w:szCs w:val="22"/>
                <w:lang w:val="es-ES_tradnl"/>
              </w:rPr>
              <w:t>51.5</w:t>
            </w:r>
            <w:r w:rsidR="00957685" w:rsidRPr="00B13610">
              <w:rPr>
                <w:rFonts w:ascii="Arial" w:hAnsi="Arial" w:cs="Arial"/>
                <w:sz w:val="22"/>
                <w:szCs w:val="22"/>
                <w:lang w:val="es-ES_tradnl"/>
              </w:rPr>
              <w:t>Wh (</w:t>
            </w:r>
            <w:r w:rsidR="00B62FFF" w:rsidRPr="00B13610">
              <w:rPr>
                <w:rFonts w:ascii="Arial" w:hAnsi="Arial" w:cs="Arial"/>
                <w:sz w:val="22"/>
                <w:szCs w:val="22"/>
                <w:lang w:val="es-ES_tradnl"/>
              </w:rPr>
              <w:t>típico</w:t>
            </w:r>
            <w:r w:rsidR="00957685" w:rsidRPr="00B13610">
              <w:rPr>
                <w:rFonts w:ascii="Arial" w:hAnsi="Arial" w:cs="Arial"/>
                <w:sz w:val="22"/>
                <w:szCs w:val="22"/>
                <w:lang w:val="es-ES_tradnl"/>
              </w:rPr>
              <w:t xml:space="preserve">) </w:t>
            </w:r>
          </w:p>
          <w:p w14:paraId="32144188" w14:textId="4F339EA1" w:rsidR="00B62FFF" w:rsidRPr="00B13610" w:rsidRDefault="00B62FFF" w:rsidP="00957685">
            <w:pPr>
              <w:rPr>
                <w:rFonts w:ascii="Arial" w:hAnsi="Arial" w:cs="Arial"/>
                <w:i/>
                <w:sz w:val="16"/>
                <w:szCs w:val="16"/>
                <w:lang w:val="es-ES_tradnl"/>
              </w:rPr>
            </w:pPr>
            <w:r w:rsidRPr="00B13610">
              <w:rPr>
                <w:rFonts w:ascii="Arial" w:hAnsi="Arial" w:cs="Arial"/>
                <w:i/>
                <w:sz w:val="16"/>
                <w:szCs w:val="16"/>
                <w:lang w:val="es-ES_tradnl"/>
              </w:rPr>
              <w:t>*Valor típico probado en condiciones de laboratorio de terceros. El valor típico es el valor promedio estimado considerando la desviación en la capacidad de la batería entre las muestras probadas según el estándar IEC 61960. La duración real de la batería puede variar según el entorno de la red, los estándares de uso y otros factores.</w:t>
            </w:r>
          </w:p>
        </w:tc>
      </w:tr>
      <w:tr w:rsidR="00957685" w:rsidRPr="00B13610" w14:paraId="2D630B99" w14:textId="77777777" w:rsidTr="00BD1BAF">
        <w:tc>
          <w:tcPr>
            <w:tcW w:w="2785" w:type="dxa"/>
          </w:tcPr>
          <w:p w14:paraId="28DA658E" w14:textId="0481D33A"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Adaptador</w:t>
            </w:r>
          </w:p>
        </w:tc>
        <w:tc>
          <w:tcPr>
            <w:tcW w:w="7700" w:type="dxa"/>
          </w:tcPr>
          <w:p w14:paraId="5D76B0A1" w14:textId="1D8A4C38" w:rsidR="00957685" w:rsidRPr="00B13610" w:rsidRDefault="00F86BE2" w:rsidP="00957685">
            <w:pPr>
              <w:rPr>
                <w:rFonts w:ascii="Arial" w:hAnsi="Arial" w:cs="Arial"/>
                <w:sz w:val="22"/>
                <w:szCs w:val="22"/>
                <w:lang w:val="es-ES_tradnl"/>
              </w:rPr>
            </w:pPr>
            <w:r w:rsidRPr="00B13610">
              <w:rPr>
                <w:rFonts w:ascii="Arial" w:hAnsi="Arial" w:cs="Arial"/>
                <w:sz w:val="22"/>
                <w:szCs w:val="22"/>
                <w:lang w:val="es-ES_tradnl"/>
              </w:rPr>
              <w:t>USB</w:t>
            </w:r>
            <w:r w:rsidR="00811B9B" w:rsidRPr="00B13610">
              <w:rPr>
                <w:rFonts w:ascii="Arial" w:hAnsi="Arial" w:cs="Arial"/>
                <w:sz w:val="22"/>
                <w:szCs w:val="22"/>
                <w:lang w:val="es-ES_tradnl"/>
              </w:rPr>
              <w:t xml:space="preserve">-C </w:t>
            </w:r>
            <w:r w:rsidR="00957685" w:rsidRPr="00B13610">
              <w:rPr>
                <w:rFonts w:ascii="Arial" w:hAnsi="Arial" w:cs="Arial"/>
                <w:sz w:val="22"/>
                <w:szCs w:val="22"/>
                <w:lang w:val="es-ES_tradnl"/>
              </w:rPr>
              <w:t>65W</w:t>
            </w:r>
          </w:p>
        </w:tc>
      </w:tr>
      <w:tr w:rsidR="00957685" w:rsidRPr="00B13610" w14:paraId="78A03AF9" w14:textId="77777777" w:rsidTr="00BD1BAF">
        <w:tc>
          <w:tcPr>
            <w:tcW w:w="2785" w:type="dxa"/>
          </w:tcPr>
          <w:p w14:paraId="694D51C5" w14:textId="33071796"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Autenticación</w:t>
            </w:r>
            <w:r w:rsidR="00957685" w:rsidRPr="00B13610">
              <w:rPr>
                <w:rFonts w:ascii="Arial" w:hAnsi="Arial" w:cs="Arial"/>
                <w:b/>
                <w:sz w:val="22"/>
                <w:szCs w:val="22"/>
                <w:lang w:val="es-ES_tradnl"/>
              </w:rPr>
              <w:t xml:space="preserve"> </w:t>
            </w:r>
          </w:p>
        </w:tc>
        <w:tc>
          <w:tcPr>
            <w:tcW w:w="7700" w:type="dxa"/>
          </w:tcPr>
          <w:p w14:paraId="5646E3DB" w14:textId="4CAB03E3" w:rsidR="00957685" w:rsidRPr="00B13610" w:rsidRDefault="00B62FFF" w:rsidP="00957685">
            <w:pPr>
              <w:rPr>
                <w:rFonts w:ascii="Arial" w:hAnsi="Arial" w:cs="Arial"/>
                <w:sz w:val="22"/>
                <w:szCs w:val="22"/>
                <w:lang w:val="es-ES_tradnl"/>
              </w:rPr>
            </w:pPr>
            <w:r w:rsidRPr="00B13610">
              <w:rPr>
                <w:rFonts w:ascii="Arial" w:hAnsi="Arial" w:cs="Arial"/>
                <w:sz w:val="22"/>
                <w:szCs w:val="22"/>
                <w:lang w:val="es-ES_tradnl"/>
              </w:rPr>
              <w:t>Cámara IR, tecla de encendido de huellas dactilares</w:t>
            </w:r>
          </w:p>
        </w:tc>
      </w:tr>
      <w:tr w:rsidR="00957685" w:rsidRPr="00B13610" w14:paraId="6AC9E0D7" w14:textId="77777777" w:rsidTr="00BD1BAF">
        <w:tc>
          <w:tcPr>
            <w:tcW w:w="2785" w:type="dxa"/>
          </w:tcPr>
          <w:p w14:paraId="04385192" w14:textId="2215B864" w:rsidR="00957685" w:rsidRPr="00B13610" w:rsidRDefault="00BD4E39" w:rsidP="00957685">
            <w:pPr>
              <w:rPr>
                <w:rFonts w:ascii="Arial" w:hAnsi="Arial" w:cs="Arial"/>
                <w:b/>
                <w:sz w:val="22"/>
                <w:szCs w:val="22"/>
                <w:lang w:val="es-ES_tradnl"/>
              </w:rPr>
            </w:pPr>
            <w:r w:rsidRPr="00B13610">
              <w:rPr>
                <w:rFonts w:ascii="Arial" w:hAnsi="Arial" w:cs="Arial"/>
                <w:b/>
                <w:sz w:val="22"/>
                <w:szCs w:val="22"/>
                <w:lang w:val="es-ES_tradnl"/>
              </w:rPr>
              <w:t>Puertos</w:t>
            </w:r>
            <w:r w:rsidR="00957685" w:rsidRPr="00B13610">
              <w:rPr>
                <w:rFonts w:ascii="Arial" w:hAnsi="Arial" w:cs="Arial"/>
                <w:b/>
                <w:sz w:val="22"/>
                <w:szCs w:val="22"/>
                <w:lang w:val="es-ES_tradnl"/>
              </w:rPr>
              <w:t>*</w:t>
            </w:r>
          </w:p>
        </w:tc>
        <w:tc>
          <w:tcPr>
            <w:tcW w:w="7700" w:type="dxa"/>
          </w:tcPr>
          <w:p w14:paraId="008770A9" w14:textId="77777777" w:rsidR="00B62FFF" w:rsidRPr="00B13610" w:rsidRDefault="00B62FFF" w:rsidP="00B62FFF">
            <w:pPr>
              <w:rPr>
                <w:rFonts w:ascii="Arial" w:hAnsi="Arial" w:cs="Arial"/>
                <w:sz w:val="22"/>
                <w:szCs w:val="22"/>
                <w:lang w:val="es-ES_tradnl"/>
              </w:rPr>
            </w:pPr>
            <w:r w:rsidRPr="00B13610">
              <w:rPr>
                <w:rFonts w:ascii="Arial" w:hAnsi="Arial" w:cs="Arial"/>
                <w:sz w:val="22"/>
                <w:szCs w:val="22"/>
                <w:lang w:val="es-ES_tradnl"/>
              </w:rPr>
              <w:t xml:space="preserve">USB-C (1), USB-A (2), </w:t>
            </w:r>
            <w:proofErr w:type="spellStart"/>
            <w:r w:rsidRPr="00B13610">
              <w:rPr>
                <w:rFonts w:ascii="Arial" w:hAnsi="Arial" w:cs="Arial"/>
                <w:sz w:val="22"/>
                <w:szCs w:val="22"/>
                <w:lang w:val="es-ES_tradnl"/>
              </w:rPr>
              <w:t>Thunderbolt</w:t>
            </w:r>
            <w:proofErr w:type="spellEnd"/>
            <w:r w:rsidRPr="00B13610">
              <w:rPr>
                <w:rFonts w:ascii="Arial" w:hAnsi="Arial" w:cs="Arial"/>
                <w:sz w:val="22"/>
                <w:szCs w:val="22"/>
                <w:lang w:val="es-ES_tradnl"/>
              </w:rPr>
              <w:t xml:space="preserve"> 4, HDMI 2.0,</w:t>
            </w:r>
          </w:p>
          <w:p w14:paraId="2214B112" w14:textId="2015C967" w:rsidR="00B62FFF" w:rsidRPr="00B13610" w:rsidRDefault="00B62FFF" w:rsidP="00B62FFF">
            <w:pPr>
              <w:rPr>
                <w:rFonts w:ascii="Arial" w:hAnsi="Arial" w:cs="Arial"/>
                <w:sz w:val="22"/>
                <w:szCs w:val="22"/>
                <w:lang w:val="es-ES_tradnl"/>
              </w:rPr>
            </w:pPr>
            <w:r w:rsidRPr="00B13610">
              <w:rPr>
                <w:rFonts w:ascii="Arial" w:hAnsi="Arial" w:cs="Arial"/>
                <w:sz w:val="22"/>
                <w:szCs w:val="22"/>
                <w:lang w:val="es-ES_tradnl"/>
              </w:rPr>
              <w:t xml:space="preserve">RJ45, Auriculares/Micrófono, </w:t>
            </w:r>
            <w:proofErr w:type="spellStart"/>
            <w:r w:rsidRPr="00B13610">
              <w:rPr>
                <w:rFonts w:ascii="Arial" w:hAnsi="Arial" w:cs="Arial"/>
                <w:sz w:val="22"/>
                <w:szCs w:val="22"/>
                <w:lang w:val="es-ES_tradnl"/>
              </w:rPr>
              <w:t>uSD</w:t>
            </w:r>
            <w:proofErr w:type="spellEnd"/>
            <w:r w:rsidRPr="00B13610">
              <w:rPr>
                <w:rFonts w:ascii="Arial" w:hAnsi="Arial" w:cs="Arial"/>
                <w:sz w:val="22"/>
                <w:szCs w:val="22"/>
                <w:lang w:val="es-ES_tradnl"/>
              </w:rPr>
              <w:t>, bloqueo Kensington</w:t>
            </w:r>
          </w:p>
          <w:p w14:paraId="7F9DFB98" w14:textId="0D8274F2" w:rsidR="00B62FFF" w:rsidRPr="00B13610" w:rsidRDefault="00B62FFF" w:rsidP="00957685">
            <w:pPr>
              <w:rPr>
                <w:rFonts w:ascii="Arial" w:hAnsi="Arial" w:cs="Arial"/>
                <w:i/>
                <w:sz w:val="22"/>
                <w:szCs w:val="22"/>
                <w:lang w:val="es-ES_tradnl"/>
              </w:rPr>
            </w:pPr>
            <w:r w:rsidRPr="00B13610">
              <w:rPr>
                <w:rFonts w:ascii="Arial" w:hAnsi="Arial" w:cs="Arial"/>
                <w:i/>
                <w:sz w:val="16"/>
                <w:szCs w:val="22"/>
                <w:lang w:val="es-ES_tradnl"/>
              </w:rPr>
              <w:t>*La velocidad real del USB puede variar según el entorno del usuario.</w:t>
            </w:r>
          </w:p>
        </w:tc>
      </w:tr>
    </w:tbl>
    <w:p w14:paraId="5B8FC49B" w14:textId="61E51894" w:rsidR="003F09FA" w:rsidRPr="00B13610" w:rsidRDefault="007C3028" w:rsidP="003F09FA">
      <w:pPr>
        <w:rPr>
          <w:rStyle w:val="nfasis"/>
          <w:rFonts w:ascii="Arial" w:hAnsi="Arial" w:cs="Arial"/>
          <w:color w:val="000000"/>
          <w:sz w:val="18"/>
          <w:szCs w:val="18"/>
          <w:lang w:val="es-ES_tradnl"/>
        </w:rPr>
      </w:pPr>
      <w:r w:rsidRPr="00B13610">
        <w:rPr>
          <w:rStyle w:val="nfasis"/>
          <w:rFonts w:ascii="Arial" w:hAnsi="Arial" w:cs="Arial"/>
          <w:color w:val="000000"/>
          <w:sz w:val="18"/>
          <w:szCs w:val="18"/>
          <w:lang w:val="es-ES_tradnl"/>
        </w:rPr>
        <w:t>*Las especificaciones pueden variar según el mercado.</w:t>
      </w:r>
    </w:p>
    <w:p w14:paraId="46C9181E" w14:textId="5858E8F2" w:rsidR="007C3028" w:rsidRPr="00B13610" w:rsidRDefault="007C3028" w:rsidP="003F09FA">
      <w:pPr>
        <w:rPr>
          <w:rStyle w:val="nfasis"/>
          <w:rFonts w:ascii="Arial" w:hAnsi="Arial" w:cs="Arial"/>
          <w:color w:val="000000"/>
          <w:sz w:val="18"/>
          <w:szCs w:val="18"/>
          <w:lang w:val="es-ES_tradnl"/>
        </w:rPr>
      </w:pPr>
      <w:r w:rsidRPr="00B13610">
        <w:rPr>
          <w:rStyle w:val="nfasis"/>
          <w:rFonts w:ascii="Arial" w:hAnsi="Arial" w:cs="Arial"/>
          <w:color w:val="000000"/>
          <w:sz w:val="18"/>
          <w:szCs w:val="18"/>
          <w:lang w:val="es-ES_tradnl"/>
        </w:rPr>
        <w:t>* Toda la funcionalidad, las funciones, las especificaciones y otra información del producto proporcionada en este documento, incluidos, entre otros, los beneficios, el diseño, el precio, los componentes, el rendimiento, la disponibilidad y las capacidades del producto están sujetos a cambios sin previo aviso.</w:t>
      </w:r>
    </w:p>
    <w:p w14:paraId="2FD506AF" w14:textId="7C9F67AE" w:rsidR="00A4513B" w:rsidRPr="00B13610" w:rsidRDefault="00A4513B" w:rsidP="00A4513B">
      <w:pPr>
        <w:rPr>
          <w:rFonts w:ascii="Arial" w:hAnsi="Arial" w:cs="Arial"/>
          <w:lang w:val="es-ES_tradnl"/>
        </w:rPr>
      </w:pPr>
    </w:p>
    <w:sectPr w:rsidR="00A4513B" w:rsidRPr="00B13610" w:rsidSect="00DE0C41">
      <w:footnotePr>
        <w:numRestart w:val="eachSect"/>
      </w:footnotePr>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6D718" w14:textId="77777777" w:rsidR="00EC175A" w:rsidRDefault="00EC175A" w:rsidP="00BB0C32">
      <w:r>
        <w:separator/>
      </w:r>
    </w:p>
  </w:endnote>
  <w:endnote w:type="continuationSeparator" w:id="0">
    <w:p w14:paraId="0EEE016B" w14:textId="77777777" w:rsidR="00EC175A" w:rsidRDefault="00EC175A" w:rsidP="00BB0C32">
      <w:r>
        <w:continuationSeparator/>
      </w:r>
    </w:p>
  </w:endnote>
  <w:endnote w:type="continuationNotice" w:id="1">
    <w:p w14:paraId="68BD699A" w14:textId="77777777" w:rsidR="00EC175A" w:rsidRDefault="00EC1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altName w:val="Arial"/>
    <w:panose1 w:val="020B0604020202020204"/>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A561C" w14:textId="77777777" w:rsidR="00EC175A" w:rsidRDefault="00EC175A" w:rsidP="00BB0C32">
      <w:r>
        <w:separator/>
      </w:r>
    </w:p>
  </w:footnote>
  <w:footnote w:type="continuationSeparator" w:id="0">
    <w:p w14:paraId="654E5262" w14:textId="77777777" w:rsidR="00EC175A" w:rsidRDefault="00EC175A" w:rsidP="00BB0C32">
      <w:r>
        <w:continuationSeparator/>
      </w:r>
    </w:p>
  </w:footnote>
  <w:footnote w:type="continuationNotice" w:id="1">
    <w:p w14:paraId="1845C7A7" w14:textId="77777777" w:rsidR="00EC175A" w:rsidRDefault="00EC175A"/>
  </w:footnote>
  <w:footnote w:id="2">
    <w:p w14:paraId="01C7277F" w14:textId="58F0A191" w:rsidR="00F234C8" w:rsidRPr="00B13610" w:rsidRDefault="00F234C8" w:rsidP="00F234C8">
      <w:pPr>
        <w:pStyle w:val="Textonotapie"/>
        <w:rPr>
          <w:rFonts w:ascii="Arial" w:hAnsi="Arial" w:cs="Arial"/>
          <w:lang w:val="es-419"/>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Intel vPro varía según el mercado y está disponible en determinados dispositivos Galaxy Book2 Business con chipsets Intel i5 e i7. Los dispositivos Galaxy Book2 Business que no son vPro también están disponibles con chipsets Intel i3, i5 e i7.</w:t>
      </w:r>
    </w:p>
  </w:footnote>
  <w:footnote w:id="3">
    <w:p w14:paraId="7E16B5C1" w14:textId="2A0F262E" w:rsidR="003C5CAC" w:rsidRPr="00B13610" w:rsidRDefault="003C5CAC" w:rsidP="003C5CAC">
      <w:pPr>
        <w:pStyle w:val="Textonotapie"/>
        <w:rPr>
          <w:rFonts w:ascii="Arial" w:hAnsi="Arial" w:cs="Arial"/>
          <w:sz w:val="15"/>
          <w:szCs w:val="15"/>
          <w:lang w:val="es-419"/>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Se activa automáticamente al usar la cámara. Es posible que el modo Studio no funcione correctamente si se aplican simultáneamente efectos de cámara de videollamadas de terceros.</w:t>
      </w:r>
    </w:p>
  </w:footnote>
  <w:footnote w:id="4">
    <w:p w14:paraId="7EB7E9FB" w14:textId="277DC67D" w:rsidR="003C5CAC" w:rsidRPr="00B13610" w:rsidRDefault="003C5CAC" w:rsidP="003C5CAC">
      <w:pPr>
        <w:pStyle w:val="Textonotapie"/>
        <w:rPr>
          <w:rFonts w:ascii="Arial" w:hAnsi="Arial" w:cs="Arial"/>
          <w:sz w:val="15"/>
          <w:szCs w:val="15"/>
          <w:lang w:val="es-419" w:eastAsia="ko-KR"/>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El Auto-Framing solo reconoce a las personas y es posible que no admita ciertas resoluciones y proporciones. Ciertas funciones pueden no estar disponibles cuando el Auto-Framing está activado.</w:t>
      </w:r>
    </w:p>
  </w:footnote>
  <w:footnote w:id="5">
    <w:p w14:paraId="0BA076CF" w14:textId="4209262E" w:rsidR="00BD4E39" w:rsidRPr="00B13610" w:rsidRDefault="00BD4E39" w:rsidP="00BD4E39">
      <w:pPr>
        <w:pStyle w:val="Textonotapie"/>
        <w:rPr>
          <w:rFonts w:ascii="Arial" w:hAnsi="Arial" w:cs="Arial"/>
          <w:sz w:val="15"/>
          <w:szCs w:val="15"/>
          <w:lang w:val="es-419"/>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Private Share está precargado en la serie Galaxy Book2. Permite compartir con hasta cinco personas a la vez. Admite intercambio de archivos de imagen, video, audio y texto. Pueden compartirse hasta 10 archivos y hasta 100 MB simultáneamente. Con la función Private Share, los remitentes pueden establecer una fecha de vencimiento para ver los datos compartidos y pueden retirar los derechos de visualización para el receptor. El destinatario del mensaje Private Share debe tener instalada la aplicación Private Share. Disponible solo para usuarios de Galaxy.</w:t>
      </w:r>
    </w:p>
  </w:footnote>
  <w:footnote w:id="6">
    <w:p w14:paraId="5B970C8D" w14:textId="654E15B3" w:rsidR="00BD4E39" w:rsidRPr="00B13610" w:rsidRDefault="00BD4E39" w:rsidP="00BD4E39">
      <w:pPr>
        <w:pStyle w:val="Textonotapie"/>
        <w:rPr>
          <w:rFonts w:ascii="Arial" w:hAnsi="Arial" w:cs="Arial"/>
          <w:sz w:val="16"/>
          <w:szCs w:val="16"/>
          <w:lang w:val="es-419"/>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Requiere inicio de sesión en la cuenta de Samsung y conexión a Wi-Fi o red de datos. Detecta la ubicación aproximada donde se detectó por última vez la señal del dispositivo perdido</w:t>
      </w:r>
    </w:p>
  </w:footnote>
  <w:footnote w:id="7">
    <w:p w14:paraId="29793E52" w14:textId="566186C9" w:rsidR="00BD4E39" w:rsidRPr="007C3028" w:rsidRDefault="00BD4E39" w:rsidP="00BD4E39">
      <w:pPr>
        <w:pStyle w:val="Textonotapie"/>
        <w:rPr>
          <w:sz w:val="18"/>
          <w:szCs w:val="18"/>
          <w:lang w:val="es-419"/>
        </w:rPr>
      </w:pPr>
      <w:r w:rsidRPr="00B13610">
        <w:rPr>
          <w:rStyle w:val="Refdenotaalpie"/>
          <w:rFonts w:ascii="Arial" w:hAnsi="Arial" w:cs="Arial"/>
          <w:sz w:val="15"/>
          <w:szCs w:val="15"/>
          <w:lang w:val="es-419"/>
        </w:rPr>
        <w:footnoteRef/>
      </w:r>
      <w:r w:rsidRPr="00B13610">
        <w:rPr>
          <w:rFonts w:ascii="Arial" w:hAnsi="Arial" w:cs="Arial"/>
          <w:sz w:val="15"/>
          <w:szCs w:val="15"/>
          <w:lang w:val="es-419"/>
        </w:rPr>
        <w:t xml:space="preserve"> </w:t>
      </w:r>
      <w:r w:rsidR="00B62FFF" w:rsidRPr="00B13610">
        <w:rPr>
          <w:rFonts w:ascii="Arial" w:hAnsi="Arial" w:cs="Arial"/>
          <w:sz w:val="15"/>
          <w:szCs w:val="15"/>
          <w:lang w:val="es-419"/>
        </w:rPr>
        <w:t xml:space="preserve">La función Quick Share permite </w:t>
      </w:r>
      <w:r w:rsidR="007C3028" w:rsidRPr="00B13610">
        <w:rPr>
          <w:rFonts w:ascii="Arial" w:hAnsi="Arial" w:cs="Arial"/>
          <w:sz w:val="15"/>
          <w:szCs w:val="15"/>
          <w:lang w:val="es-419"/>
        </w:rPr>
        <w:t>el intercambio de</w:t>
      </w:r>
      <w:r w:rsidR="00B62FFF" w:rsidRPr="00B13610">
        <w:rPr>
          <w:rFonts w:ascii="Arial" w:hAnsi="Arial" w:cs="Arial"/>
          <w:sz w:val="15"/>
          <w:szCs w:val="15"/>
          <w:lang w:val="es-419"/>
        </w:rPr>
        <w:t xml:space="preserve"> fotos, videos y archivos entre dispositivos Samsung Galaxy. Quick Share está disponible en </w:t>
      </w:r>
      <w:r w:rsidR="007C3028" w:rsidRPr="00B13610">
        <w:rPr>
          <w:rFonts w:ascii="Arial" w:hAnsi="Arial" w:cs="Arial"/>
          <w:sz w:val="15"/>
          <w:szCs w:val="15"/>
          <w:lang w:val="es-419"/>
        </w:rPr>
        <w:t>smartphone</w:t>
      </w:r>
      <w:r w:rsidR="00B62FFF" w:rsidRPr="00B13610">
        <w:rPr>
          <w:rFonts w:ascii="Arial" w:hAnsi="Arial" w:cs="Arial"/>
          <w:sz w:val="15"/>
          <w:szCs w:val="15"/>
          <w:lang w:val="es-419"/>
        </w:rPr>
        <w:t>s Galaxy, tabletas Galaxy y Galaxy Books (desde mayo de 2021), en Android 10 y One UI 2.1 o superior.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40B04"/>
    <w:multiLevelType w:val="hybridMultilevel"/>
    <w:tmpl w:val="938CC7A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2A63E1D"/>
    <w:multiLevelType w:val="hybridMultilevel"/>
    <w:tmpl w:val="3B50E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70340"/>
    <w:multiLevelType w:val="hybridMultilevel"/>
    <w:tmpl w:val="BF04AAE8"/>
    <w:lvl w:ilvl="0" w:tplc="04090001">
      <w:start w:val="1"/>
      <w:numFmt w:val="bullet"/>
      <w:lvlText w:val=""/>
      <w:lvlJc w:val="left"/>
      <w:pPr>
        <w:ind w:left="50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5E28FF"/>
    <w:multiLevelType w:val="hybridMultilevel"/>
    <w:tmpl w:val="FD7885C8"/>
    <w:lvl w:ilvl="0" w:tplc="35068DEA">
      <w:start w:val="1"/>
      <w:numFmt w:val="bullet"/>
      <w:lvlText w:val=""/>
      <w:lvlJc w:val="left"/>
      <w:pPr>
        <w:ind w:left="2000" w:hanging="400"/>
      </w:pPr>
      <w:rPr>
        <w:rFonts w:ascii="Symbol" w:hAnsi="Symbol" w:hint="default"/>
        <w:sz w:val="16"/>
        <w:szCs w:val="16"/>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4" w15:restartNumberingAfterBreak="0">
    <w:nsid w:val="08927C8B"/>
    <w:multiLevelType w:val="hybridMultilevel"/>
    <w:tmpl w:val="4BF6A6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EC42FB"/>
    <w:multiLevelType w:val="hybridMultilevel"/>
    <w:tmpl w:val="E0E8B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D342FF"/>
    <w:multiLevelType w:val="hybridMultilevel"/>
    <w:tmpl w:val="6F0ED0B8"/>
    <w:lvl w:ilvl="0" w:tplc="E724DA2A">
      <w:start w:val="1"/>
      <w:numFmt w:val="bullet"/>
      <w:lvlText w:val=""/>
      <w:lvlJc w:val="left"/>
      <w:pPr>
        <w:ind w:left="648" w:hanging="288"/>
      </w:pPr>
      <w:rPr>
        <w:rFonts w:ascii="Symbol" w:hAnsi="Symbol" w:hint="default"/>
      </w:rPr>
    </w:lvl>
    <w:lvl w:ilvl="1" w:tplc="04090003">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7" w15:restartNumberingAfterBreak="0">
    <w:nsid w:val="24CC4F66"/>
    <w:multiLevelType w:val="hybridMultilevel"/>
    <w:tmpl w:val="5DCCEA88"/>
    <w:lvl w:ilvl="0" w:tplc="35068DEA">
      <w:start w:val="1"/>
      <w:numFmt w:val="bullet"/>
      <w:lvlText w:val=""/>
      <w:lvlJc w:val="left"/>
      <w:pPr>
        <w:ind w:left="1160" w:hanging="400"/>
      </w:pPr>
      <w:rPr>
        <w:rFonts w:ascii="Symbol" w:hAnsi="Symbol" w:hint="default"/>
        <w:sz w:val="16"/>
        <w:szCs w:val="16"/>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8" w15:restartNumberingAfterBreak="0">
    <w:nsid w:val="2E7333C4"/>
    <w:multiLevelType w:val="hybridMultilevel"/>
    <w:tmpl w:val="520E4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5B31D7"/>
    <w:multiLevelType w:val="hybridMultilevel"/>
    <w:tmpl w:val="B7D63D56"/>
    <w:lvl w:ilvl="0" w:tplc="928C9554">
      <w:start w:val="1"/>
      <w:numFmt w:val="decimal"/>
      <w:lvlText w:val="%1."/>
      <w:lvlJc w:val="left"/>
      <w:pPr>
        <w:ind w:left="360" w:hanging="360"/>
      </w:pPr>
      <w:rPr>
        <w:rFonts w:asciiTheme="minorHAnsi" w:hAnsiTheme="minorHAnsi" w:cstheme="minorHAnsi" w:hint="default"/>
        <w:b/>
        <w:bCs/>
        <w:color w:val="002060"/>
        <w:sz w:val="26"/>
        <w:szCs w:val="26"/>
      </w:rPr>
    </w:lvl>
    <w:lvl w:ilvl="1" w:tplc="1E1ECAC8">
      <w:start w:val="1"/>
      <w:numFmt w:val="lowerRoman"/>
      <w:lvlText w:val="%2."/>
      <w:lvlJc w:val="right"/>
      <w:pPr>
        <w:ind w:left="720" w:hanging="360"/>
      </w:pPr>
      <w:rPr>
        <w:rFonts w:asciiTheme="minorHAnsi" w:hAnsiTheme="minorHAnsi" w:cstheme="minorHAnsi" w:hint="default"/>
        <w:b/>
        <w:bCs/>
        <w:color w:val="0070C0"/>
        <w:sz w:val="22"/>
        <w:szCs w:val="2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A71B5C"/>
    <w:multiLevelType w:val="hybridMultilevel"/>
    <w:tmpl w:val="C04A92A4"/>
    <w:lvl w:ilvl="0" w:tplc="35068DEA">
      <w:start w:val="1"/>
      <w:numFmt w:val="bullet"/>
      <w:lvlText w:val=""/>
      <w:lvlJc w:val="left"/>
      <w:pPr>
        <w:ind w:left="1160" w:hanging="400"/>
      </w:pPr>
      <w:rPr>
        <w:rFonts w:ascii="Symbol" w:hAnsi="Symbol" w:hint="default"/>
        <w:sz w:val="16"/>
        <w:szCs w:val="16"/>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1" w15:restartNumberingAfterBreak="0">
    <w:nsid w:val="37503419"/>
    <w:multiLevelType w:val="hybridMultilevel"/>
    <w:tmpl w:val="7374B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6107EC"/>
    <w:multiLevelType w:val="hybridMultilevel"/>
    <w:tmpl w:val="1794E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7A5B6D"/>
    <w:multiLevelType w:val="hybridMultilevel"/>
    <w:tmpl w:val="4C06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200399"/>
    <w:multiLevelType w:val="hybridMultilevel"/>
    <w:tmpl w:val="813EA352"/>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15:restartNumberingAfterBreak="0">
    <w:nsid w:val="67F14B00"/>
    <w:multiLevelType w:val="hybridMultilevel"/>
    <w:tmpl w:val="AEAC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805803"/>
    <w:multiLevelType w:val="hybridMultilevel"/>
    <w:tmpl w:val="993ABD08"/>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7" w15:restartNumberingAfterBreak="0">
    <w:nsid w:val="754479E0"/>
    <w:multiLevelType w:val="hybridMultilevel"/>
    <w:tmpl w:val="29A60FBE"/>
    <w:lvl w:ilvl="0" w:tplc="7CDA4846">
      <w:start w:val="1"/>
      <w:numFmt w:val="bullet"/>
      <w:lvlText w:val=""/>
      <w:lvlJc w:val="left"/>
      <w:pPr>
        <w:ind w:left="432"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6"/>
  </w:num>
  <w:num w:numId="4">
    <w:abstractNumId w:val="2"/>
  </w:num>
  <w:num w:numId="5">
    <w:abstractNumId w:val="0"/>
  </w:num>
  <w:num w:numId="6">
    <w:abstractNumId w:val="15"/>
  </w:num>
  <w:num w:numId="7">
    <w:abstractNumId w:val="14"/>
  </w:num>
  <w:num w:numId="8">
    <w:abstractNumId w:val="1"/>
  </w:num>
  <w:num w:numId="9">
    <w:abstractNumId w:val="12"/>
  </w:num>
  <w:num w:numId="10">
    <w:abstractNumId w:val="5"/>
  </w:num>
  <w:num w:numId="11">
    <w:abstractNumId w:val="11"/>
  </w:num>
  <w:num w:numId="12">
    <w:abstractNumId w:val="13"/>
  </w:num>
  <w:num w:numId="13">
    <w:abstractNumId w:val="8"/>
  </w:num>
  <w:num w:numId="14">
    <w:abstractNumId w:val="4"/>
  </w:num>
  <w:num w:numId="15">
    <w:abstractNumId w:val="9"/>
  </w:num>
  <w:num w:numId="16">
    <w:abstractNumId w:val="10"/>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bordersDoNotSurroundHeader/>
  <w:bordersDoNotSurroundFooter/>
  <w:proofState w:spelling="clean" w:grammar="clean"/>
  <w:defaultTabStop w:val="720"/>
  <w:hyphenationZone w:val="425"/>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9D1"/>
    <w:rsid w:val="00000038"/>
    <w:rsid w:val="0000024D"/>
    <w:rsid w:val="000013E6"/>
    <w:rsid w:val="0000152B"/>
    <w:rsid w:val="0000335F"/>
    <w:rsid w:val="00005ABB"/>
    <w:rsid w:val="00006CD4"/>
    <w:rsid w:val="00006D33"/>
    <w:rsid w:val="0001025E"/>
    <w:rsid w:val="000108B0"/>
    <w:rsid w:val="0001146C"/>
    <w:rsid w:val="00012979"/>
    <w:rsid w:val="000148ED"/>
    <w:rsid w:val="0001788E"/>
    <w:rsid w:val="0002091D"/>
    <w:rsid w:val="00021B78"/>
    <w:rsid w:val="000237AA"/>
    <w:rsid w:val="00031626"/>
    <w:rsid w:val="00031D17"/>
    <w:rsid w:val="00032167"/>
    <w:rsid w:val="00032887"/>
    <w:rsid w:val="00034614"/>
    <w:rsid w:val="00036555"/>
    <w:rsid w:val="00043181"/>
    <w:rsid w:val="0004490D"/>
    <w:rsid w:val="00045693"/>
    <w:rsid w:val="00046009"/>
    <w:rsid w:val="000518C7"/>
    <w:rsid w:val="0005340F"/>
    <w:rsid w:val="00054BCD"/>
    <w:rsid w:val="00055938"/>
    <w:rsid w:val="00056E10"/>
    <w:rsid w:val="0006200F"/>
    <w:rsid w:val="000620A9"/>
    <w:rsid w:val="000621B6"/>
    <w:rsid w:val="0006308C"/>
    <w:rsid w:val="00063ABC"/>
    <w:rsid w:val="000644B6"/>
    <w:rsid w:val="0006593E"/>
    <w:rsid w:val="00066548"/>
    <w:rsid w:val="000674D4"/>
    <w:rsid w:val="00070950"/>
    <w:rsid w:val="0007224F"/>
    <w:rsid w:val="00075642"/>
    <w:rsid w:val="00076362"/>
    <w:rsid w:val="00076527"/>
    <w:rsid w:val="00081FF9"/>
    <w:rsid w:val="00082034"/>
    <w:rsid w:val="00083781"/>
    <w:rsid w:val="00083B30"/>
    <w:rsid w:val="00084858"/>
    <w:rsid w:val="00085521"/>
    <w:rsid w:val="0008552B"/>
    <w:rsid w:val="00085F02"/>
    <w:rsid w:val="000865AC"/>
    <w:rsid w:val="00086B0D"/>
    <w:rsid w:val="00093064"/>
    <w:rsid w:val="00093BE7"/>
    <w:rsid w:val="00093EE8"/>
    <w:rsid w:val="0009415C"/>
    <w:rsid w:val="000A0F90"/>
    <w:rsid w:val="000A1736"/>
    <w:rsid w:val="000A23EA"/>
    <w:rsid w:val="000A28D1"/>
    <w:rsid w:val="000A3F62"/>
    <w:rsid w:val="000A447E"/>
    <w:rsid w:val="000A45E9"/>
    <w:rsid w:val="000A5041"/>
    <w:rsid w:val="000A5BFF"/>
    <w:rsid w:val="000A65E7"/>
    <w:rsid w:val="000A7F49"/>
    <w:rsid w:val="000B094E"/>
    <w:rsid w:val="000B0E18"/>
    <w:rsid w:val="000B1867"/>
    <w:rsid w:val="000B27B8"/>
    <w:rsid w:val="000B4F68"/>
    <w:rsid w:val="000B5DA8"/>
    <w:rsid w:val="000B6557"/>
    <w:rsid w:val="000C17D9"/>
    <w:rsid w:val="000C18F9"/>
    <w:rsid w:val="000C306E"/>
    <w:rsid w:val="000C3D88"/>
    <w:rsid w:val="000C6C30"/>
    <w:rsid w:val="000D5A50"/>
    <w:rsid w:val="000D6BE0"/>
    <w:rsid w:val="000D7CF2"/>
    <w:rsid w:val="000E184C"/>
    <w:rsid w:val="000E1996"/>
    <w:rsid w:val="000E281A"/>
    <w:rsid w:val="000E3D49"/>
    <w:rsid w:val="000F0336"/>
    <w:rsid w:val="000F4527"/>
    <w:rsid w:val="000F4A64"/>
    <w:rsid w:val="000F5748"/>
    <w:rsid w:val="00101121"/>
    <w:rsid w:val="00101872"/>
    <w:rsid w:val="00102788"/>
    <w:rsid w:val="001101AD"/>
    <w:rsid w:val="001101FA"/>
    <w:rsid w:val="00110C2B"/>
    <w:rsid w:val="00111783"/>
    <w:rsid w:val="00111C04"/>
    <w:rsid w:val="00113C03"/>
    <w:rsid w:val="00115903"/>
    <w:rsid w:val="00117204"/>
    <w:rsid w:val="0012020E"/>
    <w:rsid w:val="00122087"/>
    <w:rsid w:val="0012247D"/>
    <w:rsid w:val="00124186"/>
    <w:rsid w:val="001249D8"/>
    <w:rsid w:val="0012555C"/>
    <w:rsid w:val="0012651E"/>
    <w:rsid w:val="00130124"/>
    <w:rsid w:val="001308BD"/>
    <w:rsid w:val="001318DF"/>
    <w:rsid w:val="00131CF8"/>
    <w:rsid w:val="00132E9B"/>
    <w:rsid w:val="00140823"/>
    <w:rsid w:val="00142367"/>
    <w:rsid w:val="0014283F"/>
    <w:rsid w:val="00142FD9"/>
    <w:rsid w:val="00143A78"/>
    <w:rsid w:val="00144993"/>
    <w:rsid w:val="00146B16"/>
    <w:rsid w:val="00146F51"/>
    <w:rsid w:val="00151464"/>
    <w:rsid w:val="00155D53"/>
    <w:rsid w:val="001576FE"/>
    <w:rsid w:val="00157798"/>
    <w:rsid w:val="00157F2C"/>
    <w:rsid w:val="00160A84"/>
    <w:rsid w:val="00161652"/>
    <w:rsid w:val="00162356"/>
    <w:rsid w:val="001650FD"/>
    <w:rsid w:val="00166495"/>
    <w:rsid w:val="00170C33"/>
    <w:rsid w:val="00171B6A"/>
    <w:rsid w:val="00174404"/>
    <w:rsid w:val="00174819"/>
    <w:rsid w:val="00175859"/>
    <w:rsid w:val="00176C60"/>
    <w:rsid w:val="00181323"/>
    <w:rsid w:val="00182F42"/>
    <w:rsid w:val="00185303"/>
    <w:rsid w:val="001858A0"/>
    <w:rsid w:val="00186AFC"/>
    <w:rsid w:val="0018701A"/>
    <w:rsid w:val="00190069"/>
    <w:rsid w:val="00192B95"/>
    <w:rsid w:val="0019656E"/>
    <w:rsid w:val="00196932"/>
    <w:rsid w:val="001972C5"/>
    <w:rsid w:val="001A08D7"/>
    <w:rsid w:val="001A4183"/>
    <w:rsid w:val="001A51BD"/>
    <w:rsid w:val="001A6ACC"/>
    <w:rsid w:val="001B062F"/>
    <w:rsid w:val="001B156B"/>
    <w:rsid w:val="001B498D"/>
    <w:rsid w:val="001B711C"/>
    <w:rsid w:val="001C08A3"/>
    <w:rsid w:val="001C0DC9"/>
    <w:rsid w:val="001C1043"/>
    <w:rsid w:val="001C2207"/>
    <w:rsid w:val="001C32E4"/>
    <w:rsid w:val="001C332C"/>
    <w:rsid w:val="001C3838"/>
    <w:rsid w:val="001C3F42"/>
    <w:rsid w:val="001C46F3"/>
    <w:rsid w:val="001C60D5"/>
    <w:rsid w:val="001C76BC"/>
    <w:rsid w:val="001C7D4D"/>
    <w:rsid w:val="001D0F37"/>
    <w:rsid w:val="001D318E"/>
    <w:rsid w:val="001D6C03"/>
    <w:rsid w:val="001E044E"/>
    <w:rsid w:val="001E0A17"/>
    <w:rsid w:val="001E21D4"/>
    <w:rsid w:val="001E21F2"/>
    <w:rsid w:val="001E2610"/>
    <w:rsid w:val="001E2870"/>
    <w:rsid w:val="001E6D18"/>
    <w:rsid w:val="001E6F9A"/>
    <w:rsid w:val="001E79E9"/>
    <w:rsid w:val="001E7E4B"/>
    <w:rsid w:val="001E7FCF"/>
    <w:rsid w:val="001F1088"/>
    <w:rsid w:val="001F21AA"/>
    <w:rsid w:val="001F3609"/>
    <w:rsid w:val="001F6A35"/>
    <w:rsid w:val="001F7C15"/>
    <w:rsid w:val="00200D25"/>
    <w:rsid w:val="00202C5E"/>
    <w:rsid w:val="00204A1E"/>
    <w:rsid w:val="0020589B"/>
    <w:rsid w:val="00212BBC"/>
    <w:rsid w:val="00213262"/>
    <w:rsid w:val="00213CCE"/>
    <w:rsid w:val="00213F5A"/>
    <w:rsid w:val="002149E5"/>
    <w:rsid w:val="00215010"/>
    <w:rsid w:val="00215E64"/>
    <w:rsid w:val="00221305"/>
    <w:rsid w:val="002214D3"/>
    <w:rsid w:val="002217F2"/>
    <w:rsid w:val="0022264C"/>
    <w:rsid w:val="002247F0"/>
    <w:rsid w:val="0022500D"/>
    <w:rsid w:val="002265E8"/>
    <w:rsid w:val="00230CDC"/>
    <w:rsid w:val="00232F7B"/>
    <w:rsid w:val="00234859"/>
    <w:rsid w:val="00235065"/>
    <w:rsid w:val="00235298"/>
    <w:rsid w:val="002368BE"/>
    <w:rsid w:val="00236A6E"/>
    <w:rsid w:val="00240EEE"/>
    <w:rsid w:val="00241DA8"/>
    <w:rsid w:val="00244492"/>
    <w:rsid w:val="002466DB"/>
    <w:rsid w:val="00247205"/>
    <w:rsid w:val="0024782D"/>
    <w:rsid w:val="00251943"/>
    <w:rsid w:val="00252127"/>
    <w:rsid w:val="00252837"/>
    <w:rsid w:val="00252A51"/>
    <w:rsid w:val="00253596"/>
    <w:rsid w:val="00253B00"/>
    <w:rsid w:val="002550F4"/>
    <w:rsid w:val="00256A9E"/>
    <w:rsid w:val="002578C1"/>
    <w:rsid w:val="00260F41"/>
    <w:rsid w:val="00261352"/>
    <w:rsid w:val="00261E28"/>
    <w:rsid w:val="00264211"/>
    <w:rsid w:val="0026571B"/>
    <w:rsid w:val="00265957"/>
    <w:rsid w:val="00272F4A"/>
    <w:rsid w:val="002732A8"/>
    <w:rsid w:val="0027438F"/>
    <w:rsid w:val="00274867"/>
    <w:rsid w:val="00276B36"/>
    <w:rsid w:val="00276DDA"/>
    <w:rsid w:val="00277A9D"/>
    <w:rsid w:val="00277DE9"/>
    <w:rsid w:val="002818CA"/>
    <w:rsid w:val="00281971"/>
    <w:rsid w:val="002828FD"/>
    <w:rsid w:val="00282ACC"/>
    <w:rsid w:val="00284523"/>
    <w:rsid w:val="00284AE1"/>
    <w:rsid w:val="002858D7"/>
    <w:rsid w:val="0029302F"/>
    <w:rsid w:val="002946FA"/>
    <w:rsid w:val="00295980"/>
    <w:rsid w:val="00295B28"/>
    <w:rsid w:val="00297F07"/>
    <w:rsid w:val="002A04C4"/>
    <w:rsid w:val="002A2945"/>
    <w:rsid w:val="002A2CF5"/>
    <w:rsid w:val="002A3F19"/>
    <w:rsid w:val="002A5F9E"/>
    <w:rsid w:val="002A61E0"/>
    <w:rsid w:val="002A621D"/>
    <w:rsid w:val="002A6C8C"/>
    <w:rsid w:val="002A6F77"/>
    <w:rsid w:val="002B05F9"/>
    <w:rsid w:val="002B0FE7"/>
    <w:rsid w:val="002B4FFB"/>
    <w:rsid w:val="002B727F"/>
    <w:rsid w:val="002C0536"/>
    <w:rsid w:val="002C2172"/>
    <w:rsid w:val="002C4D7B"/>
    <w:rsid w:val="002C73BC"/>
    <w:rsid w:val="002C7A8C"/>
    <w:rsid w:val="002D00AD"/>
    <w:rsid w:val="002D24C9"/>
    <w:rsid w:val="002D3163"/>
    <w:rsid w:val="002D3B8E"/>
    <w:rsid w:val="002D49B6"/>
    <w:rsid w:val="002D4AE9"/>
    <w:rsid w:val="002D4FAC"/>
    <w:rsid w:val="002D5089"/>
    <w:rsid w:val="002D61B0"/>
    <w:rsid w:val="002D6572"/>
    <w:rsid w:val="002E0390"/>
    <w:rsid w:val="002E0419"/>
    <w:rsid w:val="002E7B10"/>
    <w:rsid w:val="002F09FB"/>
    <w:rsid w:val="002F140C"/>
    <w:rsid w:val="002F459A"/>
    <w:rsid w:val="002F71B6"/>
    <w:rsid w:val="00300673"/>
    <w:rsid w:val="00303CB5"/>
    <w:rsid w:val="00303E29"/>
    <w:rsid w:val="0030686C"/>
    <w:rsid w:val="00311043"/>
    <w:rsid w:val="003115F5"/>
    <w:rsid w:val="00312678"/>
    <w:rsid w:val="00313AA5"/>
    <w:rsid w:val="00316B18"/>
    <w:rsid w:val="00317966"/>
    <w:rsid w:val="00317BEF"/>
    <w:rsid w:val="00321366"/>
    <w:rsid w:val="00323430"/>
    <w:rsid w:val="003241FD"/>
    <w:rsid w:val="00324AB4"/>
    <w:rsid w:val="00324E73"/>
    <w:rsid w:val="00325F78"/>
    <w:rsid w:val="00327CEF"/>
    <w:rsid w:val="003303AE"/>
    <w:rsid w:val="0033122C"/>
    <w:rsid w:val="0033277C"/>
    <w:rsid w:val="00332A4F"/>
    <w:rsid w:val="00332CD5"/>
    <w:rsid w:val="00332D80"/>
    <w:rsid w:val="00332E7F"/>
    <w:rsid w:val="00335C13"/>
    <w:rsid w:val="00335C2A"/>
    <w:rsid w:val="0033685F"/>
    <w:rsid w:val="00336CB1"/>
    <w:rsid w:val="00344A73"/>
    <w:rsid w:val="003450AD"/>
    <w:rsid w:val="00346465"/>
    <w:rsid w:val="0034662B"/>
    <w:rsid w:val="003476C1"/>
    <w:rsid w:val="003478BE"/>
    <w:rsid w:val="003506DD"/>
    <w:rsid w:val="0035254C"/>
    <w:rsid w:val="00354904"/>
    <w:rsid w:val="00354FA9"/>
    <w:rsid w:val="00356CB7"/>
    <w:rsid w:val="00360D05"/>
    <w:rsid w:val="0036572D"/>
    <w:rsid w:val="0036687C"/>
    <w:rsid w:val="0037025F"/>
    <w:rsid w:val="00371F64"/>
    <w:rsid w:val="00372DE0"/>
    <w:rsid w:val="003733BF"/>
    <w:rsid w:val="00373684"/>
    <w:rsid w:val="00377F2D"/>
    <w:rsid w:val="003803AC"/>
    <w:rsid w:val="0038434C"/>
    <w:rsid w:val="003843B1"/>
    <w:rsid w:val="0039689B"/>
    <w:rsid w:val="003A068B"/>
    <w:rsid w:val="003A2A7A"/>
    <w:rsid w:val="003A2D42"/>
    <w:rsid w:val="003A4386"/>
    <w:rsid w:val="003B0075"/>
    <w:rsid w:val="003B0295"/>
    <w:rsid w:val="003B12E0"/>
    <w:rsid w:val="003B1DA3"/>
    <w:rsid w:val="003B277D"/>
    <w:rsid w:val="003B4D63"/>
    <w:rsid w:val="003B576A"/>
    <w:rsid w:val="003B6F0C"/>
    <w:rsid w:val="003B7A93"/>
    <w:rsid w:val="003C0A51"/>
    <w:rsid w:val="003C5CAC"/>
    <w:rsid w:val="003C60B6"/>
    <w:rsid w:val="003C647C"/>
    <w:rsid w:val="003C6D14"/>
    <w:rsid w:val="003D14F9"/>
    <w:rsid w:val="003D179F"/>
    <w:rsid w:val="003D7824"/>
    <w:rsid w:val="003E012A"/>
    <w:rsid w:val="003E299E"/>
    <w:rsid w:val="003E321F"/>
    <w:rsid w:val="003E37FF"/>
    <w:rsid w:val="003E4104"/>
    <w:rsid w:val="003E51A3"/>
    <w:rsid w:val="003E7EC6"/>
    <w:rsid w:val="003E7EF0"/>
    <w:rsid w:val="003F04B1"/>
    <w:rsid w:val="003F09FA"/>
    <w:rsid w:val="003F1494"/>
    <w:rsid w:val="003F2711"/>
    <w:rsid w:val="003F3D86"/>
    <w:rsid w:val="003F5157"/>
    <w:rsid w:val="003F51AA"/>
    <w:rsid w:val="003F61B3"/>
    <w:rsid w:val="003F6209"/>
    <w:rsid w:val="003F7222"/>
    <w:rsid w:val="003F7F2E"/>
    <w:rsid w:val="0040109A"/>
    <w:rsid w:val="004022C9"/>
    <w:rsid w:val="00404C97"/>
    <w:rsid w:val="00405F82"/>
    <w:rsid w:val="0040751B"/>
    <w:rsid w:val="00410C61"/>
    <w:rsid w:val="00411E6A"/>
    <w:rsid w:val="004126DB"/>
    <w:rsid w:val="00413CAB"/>
    <w:rsid w:val="00416141"/>
    <w:rsid w:val="00417B2B"/>
    <w:rsid w:val="0042089B"/>
    <w:rsid w:val="004212D0"/>
    <w:rsid w:val="0042136C"/>
    <w:rsid w:val="0042158C"/>
    <w:rsid w:val="00422188"/>
    <w:rsid w:val="0042243E"/>
    <w:rsid w:val="004225B9"/>
    <w:rsid w:val="00423546"/>
    <w:rsid w:val="00424BB9"/>
    <w:rsid w:val="0042757C"/>
    <w:rsid w:val="00432E0A"/>
    <w:rsid w:val="00433654"/>
    <w:rsid w:val="0043381D"/>
    <w:rsid w:val="00433860"/>
    <w:rsid w:val="00433B6F"/>
    <w:rsid w:val="0043568A"/>
    <w:rsid w:val="0043603A"/>
    <w:rsid w:val="00437169"/>
    <w:rsid w:val="004376B6"/>
    <w:rsid w:val="00443CDF"/>
    <w:rsid w:val="0045371F"/>
    <w:rsid w:val="00453BC4"/>
    <w:rsid w:val="00454153"/>
    <w:rsid w:val="00455F2A"/>
    <w:rsid w:val="0045718B"/>
    <w:rsid w:val="00457A35"/>
    <w:rsid w:val="00461B37"/>
    <w:rsid w:val="00461D6C"/>
    <w:rsid w:val="004635E9"/>
    <w:rsid w:val="00464377"/>
    <w:rsid w:val="00473632"/>
    <w:rsid w:val="00473888"/>
    <w:rsid w:val="004742DD"/>
    <w:rsid w:val="004754E5"/>
    <w:rsid w:val="00475D36"/>
    <w:rsid w:val="004827C4"/>
    <w:rsid w:val="00482DCE"/>
    <w:rsid w:val="004830CB"/>
    <w:rsid w:val="00483649"/>
    <w:rsid w:val="00484D1B"/>
    <w:rsid w:val="004855C5"/>
    <w:rsid w:val="00485643"/>
    <w:rsid w:val="00497356"/>
    <w:rsid w:val="004A2197"/>
    <w:rsid w:val="004A2459"/>
    <w:rsid w:val="004A2696"/>
    <w:rsid w:val="004A337D"/>
    <w:rsid w:val="004A7716"/>
    <w:rsid w:val="004B4BF9"/>
    <w:rsid w:val="004B76EC"/>
    <w:rsid w:val="004C26C7"/>
    <w:rsid w:val="004C30C3"/>
    <w:rsid w:val="004C457B"/>
    <w:rsid w:val="004C5BFD"/>
    <w:rsid w:val="004C6635"/>
    <w:rsid w:val="004C6D70"/>
    <w:rsid w:val="004C773B"/>
    <w:rsid w:val="004C7A6A"/>
    <w:rsid w:val="004C7B6A"/>
    <w:rsid w:val="004D304B"/>
    <w:rsid w:val="004D3CEF"/>
    <w:rsid w:val="004D4A5A"/>
    <w:rsid w:val="004D687F"/>
    <w:rsid w:val="004D6C55"/>
    <w:rsid w:val="004E06B9"/>
    <w:rsid w:val="004E285D"/>
    <w:rsid w:val="004E2884"/>
    <w:rsid w:val="004E3523"/>
    <w:rsid w:val="004E3B86"/>
    <w:rsid w:val="004E669A"/>
    <w:rsid w:val="004E75FD"/>
    <w:rsid w:val="004F26BB"/>
    <w:rsid w:val="004F2FE5"/>
    <w:rsid w:val="004F52A6"/>
    <w:rsid w:val="004F5AF8"/>
    <w:rsid w:val="004F7F61"/>
    <w:rsid w:val="00500643"/>
    <w:rsid w:val="00505477"/>
    <w:rsid w:val="00506212"/>
    <w:rsid w:val="005063C5"/>
    <w:rsid w:val="00506415"/>
    <w:rsid w:val="0051154A"/>
    <w:rsid w:val="00512862"/>
    <w:rsid w:val="00513000"/>
    <w:rsid w:val="00515AA3"/>
    <w:rsid w:val="00517882"/>
    <w:rsid w:val="00522796"/>
    <w:rsid w:val="005237FC"/>
    <w:rsid w:val="00524B94"/>
    <w:rsid w:val="00526591"/>
    <w:rsid w:val="0053207E"/>
    <w:rsid w:val="005323CD"/>
    <w:rsid w:val="005328AC"/>
    <w:rsid w:val="00532D66"/>
    <w:rsid w:val="00543E03"/>
    <w:rsid w:val="00545257"/>
    <w:rsid w:val="00545BEA"/>
    <w:rsid w:val="00547863"/>
    <w:rsid w:val="00550A25"/>
    <w:rsid w:val="00550C8B"/>
    <w:rsid w:val="00550E98"/>
    <w:rsid w:val="00553BD7"/>
    <w:rsid w:val="005542D1"/>
    <w:rsid w:val="00554BE5"/>
    <w:rsid w:val="00554CCF"/>
    <w:rsid w:val="0055666F"/>
    <w:rsid w:val="0055768F"/>
    <w:rsid w:val="00561183"/>
    <w:rsid w:val="00561EAB"/>
    <w:rsid w:val="0056260B"/>
    <w:rsid w:val="005635A2"/>
    <w:rsid w:val="00563CA8"/>
    <w:rsid w:val="00564101"/>
    <w:rsid w:val="0056411B"/>
    <w:rsid w:val="00564465"/>
    <w:rsid w:val="00566D42"/>
    <w:rsid w:val="00567CEC"/>
    <w:rsid w:val="005709B6"/>
    <w:rsid w:val="00573573"/>
    <w:rsid w:val="005756F4"/>
    <w:rsid w:val="0058048C"/>
    <w:rsid w:val="00581D94"/>
    <w:rsid w:val="0059044D"/>
    <w:rsid w:val="00591518"/>
    <w:rsid w:val="005917A4"/>
    <w:rsid w:val="00591F3A"/>
    <w:rsid w:val="0059263E"/>
    <w:rsid w:val="00594F44"/>
    <w:rsid w:val="005950E5"/>
    <w:rsid w:val="00595AC3"/>
    <w:rsid w:val="0059759E"/>
    <w:rsid w:val="005A1854"/>
    <w:rsid w:val="005A31D7"/>
    <w:rsid w:val="005A65B4"/>
    <w:rsid w:val="005A7BF7"/>
    <w:rsid w:val="005B0D46"/>
    <w:rsid w:val="005B1735"/>
    <w:rsid w:val="005B21A2"/>
    <w:rsid w:val="005B464B"/>
    <w:rsid w:val="005C03D4"/>
    <w:rsid w:val="005C0AC4"/>
    <w:rsid w:val="005C1F4A"/>
    <w:rsid w:val="005C524D"/>
    <w:rsid w:val="005C7A9A"/>
    <w:rsid w:val="005D20E1"/>
    <w:rsid w:val="005D4491"/>
    <w:rsid w:val="005D5B24"/>
    <w:rsid w:val="005D74D9"/>
    <w:rsid w:val="005D7D6D"/>
    <w:rsid w:val="005D7E93"/>
    <w:rsid w:val="005E0226"/>
    <w:rsid w:val="005E0430"/>
    <w:rsid w:val="005E2BCD"/>
    <w:rsid w:val="005E3DB2"/>
    <w:rsid w:val="005E423C"/>
    <w:rsid w:val="005E4AB6"/>
    <w:rsid w:val="005E5304"/>
    <w:rsid w:val="005E7A9F"/>
    <w:rsid w:val="005F0F62"/>
    <w:rsid w:val="005F1B83"/>
    <w:rsid w:val="005F298C"/>
    <w:rsid w:val="005F44D9"/>
    <w:rsid w:val="005F470B"/>
    <w:rsid w:val="005F6B1D"/>
    <w:rsid w:val="005F72CE"/>
    <w:rsid w:val="00602B1D"/>
    <w:rsid w:val="006061DB"/>
    <w:rsid w:val="00607407"/>
    <w:rsid w:val="006129A1"/>
    <w:rsid w:val="00613DB1"/>
    <w:rsid w:val="00613E55"/>
    <w:rsid w:val="00614FB2"/>
    <w:rsid w:val="00616913"/>
    <w:rsid w:val="00617942"/>
    <w:rsid w:val="00621835"/>
    <w:rsid w:val="00622371"/>
    <w:rsid w:val="006231DD"/>
    <w:rsid w:val="006278D0"/>
    <w:rsid w:val="00627C15"/>
    <w:rsid w:val="006312CB"/>
    <w:rsid w:val="00631A60"/>
    <w:rsid w:val="00634240"/>
    <w:rsid w:val="00634CA9"/>
    <w:rsid w:val="00634DD5"/>
    <w:rsid w:val="006358BF"/>
    <w:rsid w:val="00636267"/>
    <w:rsid w:val="00642E0C"/>
    <w:rsid w:val="0064347E"/>
    <w:rsid w:val="00645500"/>
    <w:rsid w:val="00646021"/>
    <w:rsid w:val="006466AF"/>
    <w:rsid w:val="00647239"/>
    <w:rsid w:val="006507FB"/>
    <w:rsid w:val="00651DA8"/>
    <w:rsid w:val="006534DE"/>
    <w:rsid w:val="00656E4B"/>
    <w:rsid w:val="00661CCC"/>
    <w:rsid w:val="0066238B"/>
    <w:rsid w:val="00664CC2"/>
    <w:rsid w:val="00665110"/>
    <w:rsid w:val="006655B5"/>
    <w:rsid w:val="00667198"/>
    <w:rsid w:val="00667EEC"/>
    <w:rsid w:val="0067170F"/>
    <w:rsid w:val="006759B1"/>
    <w:rsid w:val="006778FB"/>
    <w:rsid w:val="006827A4"/>
    <w:rsid w:val="00683B5B"/>
    <w:rsid w:val="00683F60"/>
    <w:rsid w:val="0068429A"/>
    <w:rsid w:val="00684CF2"/>
    <w:rsid w:val="006879C3"/>
    <w:rsid w:val="00692323"/>
    <w:rsid w:val="006924FC"/>
    <w:rsid w:val="006928CC"/>
    <w:rsid w:val="00692C3C"/>
    <w:rsid w:val="00692C58"/>
    <w:rsid w:val="00693697"/>
    <w:rsid w:val="006948D1"/>
    <w:rsid w:val="006965D5"/>
    <w:rsid w:val="00697D27"/>
    <w:rsid w:val="006A14D1"/>
    <w:rsid w:val="006A22C1"/>
    <w:rsid w:val="006A30FF"/>
    <w:rsid w:val="006A42C8"/>
    <w:rsid w:val="006A45F4"/>
    <w:rsid w:val="006A4867"/>
    <w:rsid w:val="006B1245"/>
    <w:rsid w:val="006B13A3"/>
    <w:rsid w:val="006B1B20"/>
    <w:rsid w:val="006B2428"/>
    <w:rsid w:val="006B288A"/>
    <w:rsid w:val="006B48A7"/>
    <w:rsid w:val="006C16E6"/>
    <w:rsid w:val="006C383D"/>
    <w:rsid w:val="006C4811"/>
    <w:rsid w:val="006C4A46"/>
    <w:rsid w:val="006C4B8E"/>
    <w:rsid w:val="006C4E22"/>
    <w:rsid w:val="006C5095"/>
    <w:rsid w:val="006C5DC9"/>
    <w:rsid w:val="006D0AA6"/>
    <w:rsid w:val="006D0D85"/>
    <w:rsid w:val="006D1769"/>
    <w:rsid w:val="006D2775"/>
    <w:rsid w:val="006D336A"/>
    <w:rsid w:val="006D3A49"/>
    <w:rsid w:val="006D404F"/>
    <w:rsid w:val="006D4782"/>
    <w:rsid w:val="006D4BFF"/>
    <w:rsid w:val="006D5398"/>
    <w:rsid w:val="006D6D2F"/>
    <w:rsid w:val="006D77C8"/>
    <w:rsid w:val="006D7E87"/>
    <w:rsid w:val="006E0665"/>
    <w:rsid w:val="006E2D4F"/>
    <w:rsid w:val="006E54C9"/>
    <w:rsid w:val="006E6952"/>
    <w:rsid w:val="006E7839"/>
    <w:rsid w:val="006F049A"/>
    <w:rsid w:val="006F0B56"/>
    <w:rsid w:val="006F2EB8"/>
    <w:rsid w:val="006F3AB0"/>
    <w:rsid w:val="006F5844"/>
    <w:rsid w:val="006F798D"/>
    <w:rsid w:val="006F7D28"/>
    <w:rsid w:val="00700360"/>
    <w:rsid w:val="007036CB"/>
    <w:rsid w:val="0070546E"/>
    <w:rsid w:val="00711D23"/>
    <w:rsid w:val="00711ED8"/>
    <w:rsid w:val="00713BA6"/>
    <w:rsid w:val="00715EB2"/>
    <w:rsid w:val="007169EF"/>
    <w:rsid w:val="00716B40"/>
    <w:rsid w:val="00716C6B"/>
    <w:rsid w:val="00717CF2"/>
    <w:rsid w:val="00720A16"/>
    <w:rsid w:val="00720CCE"/>
    <w:rsid w:val="0072147D"/>
    <w:rsid w:val="00721EB1"/>
    <w:rsid w:val="007223F3"/>
    <w:rsid w:val="00723C52"/>
    <w:rsid w:val="007247A6"/>
    <w:rsid w:val="007252C0"/>
    <w:rsid w:val="00725A95"/>
    <w:rsid w:val="00725D55"/>
    <w:rsid w:val="00726E9D"/>
    <w:rsid w:val="007276AF"/>
    <w:rsid w:val="007318C3"/>
    <w:rsid w:val="007347A0"/>
    <w:rsid w:val="00735D3A"/>
    <w:rsid w:val="007375AE"/>
    <w:rsid w:val="00740CE6"/>
    <w:rsid w:val="00741D3D"/>
    <w:rsid w:val="0074244C"/>
    <w:rsid w:val="007429F7"/>
    <w:rsid w:val="007435EB"/>
    <w:rsid w:val="00743C98"/>
    <w:rsid w:val="00745E24"/>
    <w:rsid w:val="00746C17"/>
    <w:rsid w:val="00747820"/>
    <w:rsid w:val="00750328"/>
    <w:rsid w:val="00750330"/>
    <w:rsid w:val="00750B7D"/>
    <w:rsid w:val="00750F75"/>
    <w:rsid w:val="00753DE5"/>
    <w:rsid w:val="00755402"/>
    <w:rsid w:val="00756C83"/>
    <w:rsid w:val="00757183"/>
    <w:rsid w:val="00760CC7"/>
    <w:rsid w:val="00762070"/>
    <w:rsid w:val="007649A1"/>
    <w:rsid w:val="00764A65"/>
    <w:rsid w:val="00764BD4"/>
    <w:rsid w:val="00765A88"/>
    <w:rsid w:val="007661BA"/>
    <w:rsid w:val="0076725F"/>
    <w:rsid w:val="00767FA1"/>
    <w:rsid w:val="00771A33"/>
    <w:rsid w:val="007743A7"/>
    <w:rsid w:val="00775D45"/>
    <w:rsid w:val="007807BC"/>
    <w:rsid w:val="00781D01"/>
    <w:rsid w:val="00781E09"/>
    <w:rsid w:val="00781F24"/>
    <w:rsid w:val="00782905"/>
    <w:rsid w:val="007855EA"/>
    <w:rsid w:val="007913DA"/>
    <w:rsid w:val="007919EC"/>
    <w:rsid w:val="00791F21"/>
    <w:rsid w:val="00794AB4"/>
    <w:rsid w:val="007961CD"/>
    <w:rsid w:val="00796932"/>
    <w:rsid w:val="007A02D2"/>
    <w:rsid w:val="007A122B"/>
    <w:rsid w:val="007A2BAD"/>
    <w:rsid w:val="007A2C0C"/>
    <w:rsid w:val="007A5B4B"/>
    <w:rsid w:val="007A7B5F"/>
    <w:rsid w:val="007B332E"/>
    <w:rsid w:val="007B399E"/>
    <w:rsid w:val="007B4AAD"/>
    <w:rsid w:val="007B5DC1"/>
    <w:rsid w:val="007C1C9F"/>
    <w:rsid w:val="007C2B95"/>
    <w:rsid w:val="007C3028"/>
    <w:rsid w:val="007C4B70"/>
    <w:rsid w:val="007C61DB"/>
    <w:rsid w:val="007C65D8"/>
    <w:rsid w:val="007C6CE1"/>
    <w:rsid w:val="007C77C0"/>
    <w:rsid w:val="007C7D5E"/>
    <w:rsid w:val="007D208B"/>
    <w:rsid w:val="007D2135"/>
    <w:rsid w:val="007D21BF"/>
    <w:rsid w:val="007D3340"/>
    <w:rsid w:val="007D4D69"/>
    <w:rsid w:val="007D7C1D"/>
    <w:rsid w:val="007E10ED"/>
    <w:rsid w:val="007E14E6"/>
    <w:rsid w:val="007E441D"/>
    <w:rsid w:val="007F2356"/>
    <w:rsid w:val="007F386F"/>
    <w:rsid w:val="007F3F4F"/>
    <w:rsid w:val="007F40E0"/>
    <w:rsid w:val="008051AB"/>
    <w:rsid w:val="00806E6B"/>
    <w:rsid w:val="00807137"/>
    <w:rsid w:val="00811865"/>
    <w:rsid w:val="008119F2"/>
    <w:rsid w:val="00811AB6"/>
    <w:rsid w:val="00811B9B"/>
    <w:rsid w:val="0081247C"/>
    <w:rsid w:val="0081380B"/>
    <w:rsid w:val="00814760"/>
    <w:rsid w:val="00817704"/>
    <w:rsid w:val="00820C42"/>
    <w:rsid w:val="00820C9E"/>
    <w:rsid w:val="008248B2"/>
    <w:rsid w:val="008254BB"/>
    <w:rsid w:val="00825A89"/>
    <w:rsid w:val="008274AB"/>
    <w:rsid w:val="0083008A"/>
    <w:rsid w:val="00830B08"/>
    <w:rsid w:val="00833B2B"/>
    <w:rsid w:val="008358C6"/>
    <w:rsid w:val="008362F4"/>
    <w:rsid w:val="00837388"/>
    <w:rsid w:val="00837999"/>
    <w:rsid w:val="00837BCE"/>
    <w:rsid w:val="008432CA"/>
    <w:rsid w:val="00844E85"/>
    <w:rsid w:val="008454B0"/>
    <w:rsid w:val="00846AD3"/>
    <w:rsid w:val="00847432"/>
    <w:rsid w:val="00850B9E"/>
    <w:rsid w:val="0085198C"/>
    <w:rsid w:val="00852078"/>
    <w:rsid w:val="00852ED0"/>
    <w:rsid w:val="008539BD"/>
    <w:rsid w:val="008558CE"/>
    <w:rsid w:val="0085694E"/>
    <w:rsid w:val="00857576"/>
    <w:rsid w:val="00862075"/>
    <w:rsid w:val="00863CA5"/>
    <w:rsid w:val="00863F4C"/>
    <w:rsid w:val="00865956"/>
    <w:rsid w:val="00873D8E"/>
    <w:rsid w:val="00875185"/>
    <w:rsid w:val="00875DF9"/>
    <w:rsid w:val="008858C5"/>
    <w:rsid w:val="00887A27"/>
    <w:rsid w:val="00887EB1"/>
    <w:rsid w:val="00892853"/>
    <w:rsid w:val="00892DE4"/>
    <w:rsid w:val="00893A90"/>
    <w:rsid w:val="00893C22"/>
    <w:rsid w:val="0089605F"/>
    <w:rsid w:val="00897900"/>
    <w:rsid w:val="008A04FF"/>
    <w:rsid w:val="008A11CD"/>
    <w:rsid w:val="008A25B9"/>
    <w:rsid w:val="008A2D8B"/>
    <w:rsid w:val="008A2E35"/>
    <w:rsid w:val="008A5264"/>
    <w:rsid w:val="008A5498"/>
    <w:rsid w:val="008B0EDB"/>
    <w:rsid w:val="008B1570"/>
    <w:rsid w:val="008B19D4"/>
    <w:rsid w:val="008B27F0"/>
    <w:rsid w:val="008B51EA"/>
    <w:rsid w:val="008B6565"/>
    <w:rsid w:val="008B667C"/>
    <w:rsid w:val="008B7855"/>
    <w:rsid w:val="008B79A5"/>
    <w:rsid w:val="008C09E0"/>
    <w:rsid w:val="008C2F06"/>
    <w:rsid w:val="008C7E04"/>
    <w:rsid w:val="008C7F4E"/>
    <w:rsid w:val="008D2752"/>
    <w:rsid w:val="008D35E2"/>
    <w:rsid w:val="008D4AD7"/>
    <w:rsid w:val="008E0B11"/>
    <w:rsid w:val="008E2905"/>
    <w:rsid w:val="008E2CCC"/>
    <w:rsid w:val="008E3DF1"/>
    <w:rsid w:val="008E3EA0"/>
    <w:rsid w:val="008E76D8"/>
    <w:rsid w:val="008F063D"/>
    <w:rsid w:val="008F1DB8"/>
    <w:rsid w:val="008F2A13"/>
    <w:rsid w:val="008F3180"/>
    <w:rsid w:val="008F3C3B"/>
    <w:rsid w:val="008F42D5"/>
    <w:rsid w:val="008F4411"/>
    <w:rsid w:val="008F72D0"/>
    <w:rsid w:val="008F7BF1"/>
    <w:rsid w:val="00904293"/>
    <w:rsid w:val="00904316"/>
    <w:rsid w:val="00906F92"/>
    <w:rsid w:val="00910796"/>
    <w:rsid w:val="0091169C"/>
    <w:rsid w:val="00911891"/>
    <w:rsid w:val="00912C7C"/>
    <w:rsid w:val="00913EC8"/>
    <w:rsid w:val="00914B19"/>
    <w:rsid w:val="00916A17"/>
    <w:rsid w:val="00917FCA"/>
    <w:rsid w:val="0092260E"/>
    <w:rsid w:val="0092313C"/>
    <w:rsid w:val="009238BF"/>
    <w:rsid w:val="00925EEA"/>
    <w:rsid w:val="0092724A"/>
    <w:rsid w:val="00927260"/>
    <w:rsid w:val="00931A38"/>
    <w:rsid w:val="00933667"/>
    <w:rsid w:val="00933956"/>
    <w:rsid w:val="00937C72"/>
    <w:rsid w:val="00942906"/>
    <w:rsid w:val="0094305D"/>
    <w:rsid w:val="0094390E"/>
    <w:rsid w:val="009441CE"/>
    <w:rsid w:val="00944BF6"/>
    <w:rsid w:val="00947063"/>
    <w:rsid w:val="009479F4"/>
    <w:rsid w:val="009512D9"/>
    <w:rsid w:val="00951BF9"/>
    <w:rsid w:val="00952484"/>
    <w:rsid w:val="00953863"/>
    <w:rsid w:val="009548EA"/>
    <w:rsid w:val="00954D12"/>
    <w:rsid w:val="0095650F"/>
    <w:rsid w:val="00957685"/>
    <w:rsid w:val="009576A5"/>
    <w:rsid w:val="00957BA3"/>
    <w:rsid w:val="00963146"/>
    <w:rsid w:val="009661C9"/>
    <w:rsid w:val="0096702F"/>
    <w:rsid w:val="00967490"/>
    <w:rsid w:val="009726DA"/>
    <w:rsid w:val="00975E98"/>
    <w:rsid w:val="00977471"/>
    <w:rsid w:val="00977FE5"/>
    <w:rsid w:val="0098075F"/>
    <w:rsid w:val="00981FE1"/>
    <w:rsid w:val="00982073"/>
    <w:rsid w:val="00985A9B"/>
    <w:rsid w:val="00986732"/>
    <w:rsid w:val="00990247"/>
    <w:rsid w:val="0099096A"/>
    <w:rsid w:val="00993B0B"/>
    <w:rsid w:val="00995EE3"/>
    <w:rsid w:val="00997110"/>
    <w:rsid w:val="009A50BE"/>
    <w:rsid w:val="009A5780"/>
    <w:rsid w:val="009A6810"/>
    <w:rsid w:val="009A7443"/>
    <w:rsid w:val="009B023A"/>
    <w:rsid w:val="009B0B7D"/>
    <w:rsid w:val="009B17A0"/>
    <w:rsid w:val="009B3F32"/>
    <w:rsid w:val="009B4E45"/>
    <w:rsid w:val="009B5CF6"/>
    <w:rsid w:val="009B6431"/>
    <w:rsid w:val="009C293A"/>
    <w:rsid w:val="009C2A0E"/>
    <w:rsid w:val="009C2B02"/>
    <w:rsid w:val="009C3797"/>
    <w:rsid w:val="009C42B0"/>
    <w:rsid w:val="009C72E5"/>
    <w:rsid w:val="009C748D"/>
    <w:rsid w:val="009C7879"/>
    <w:rsid w:val="009D1084"/>
    <w:rsid w:val="009D2622"/>
    <w:rsid w:val="009D2734"/>
    <w:rsid w:val="009D2815"/>
    <w:rsid w:val="009D2F07"/>
    <w:rsid w:val="009D308E"/>
    <w:rsid w:val="009D3508"/>
    <w:rsid w:val="009D406D"/>
    <w:rsid w:val="009D415E"/>
    <w:rsid w:val="009D46FF"/>
    <w:rsid w:val="009D5DD9"/>
    <w:rsid w:val="009D6290"/>
    <w:rsid w:val="009E009B"/>
    <w:rsid w:val="009E21ED"/>
    <w:rsid w:val="009E3463"/>
    <w:rsid w:val="009E34B7"/>
    <w:rsid w:val="009E353C"/>
    <w:rsid w:val="009E3709"/>
    <w:rsid w:val="009E5FCD"/>
    <w:rsid w:val="009F1470"/>
    <w:rsid w:val="009F14B3"/>
    <w:rsid w:val="009F4F4B"/>
    <w:rsid w:val="009F6B63"/>
    <w:rsid w:val="009F7469"/>
    <w:rsid w:val="00A026C6"/>
    <w:rsid w:val="00A05FA0"/>
    <w:rsid w:val="00A07BD4"/>
    <w:rsid w:val="00A10691"/>
    <w:rsid w:val="00A10B38"/>
    <w:rsid w:val="00A11FDF"/>
    <w:rsid w:val="00A120E3"/>
    <w:rsid w:val="00A1225B"/>
    <w:rsid w:val="00A14CE8"/>
    <w:rsid w:val="00A15148"/>
    <w:rsid w:val="00A16F52"/>
    <w:rsid w:val="00A17BAF"/>
    <w:rsid w:val="00A200D7"/>
    <w:rsid w:val="00A20195"/>
    <w:rsid w:val="00A24046"/>
    <w:rsid w:val="00A31278"/>
    <w:rsid w:val="00A33D11"/>
    <w:rsid w:val="00A35321"/>
    <w:rsid w:val="00A353E0"/>
    <w:rsid w:val="00A35A99"/>
    <w:rsid w:val="00A41416"/>
    <w:rsid w:val="00A41B01"/>
    <w:rsid w:val="00A42492"/>
    <w:rsid w:val="00A4513B"/>
    <w:rsid w:val="00A455CE"/>
    <w:rsid w:val="00A4649B"/>
    <w:rsid w:val="00A4688F"/>
    <w:rsid w:val="00A504BA"/>
    <w:rsid w:val="00A5197F"/>
    <w:rsid w:val="00A52745"/>
    <w:rsid w:val="00A530A1"/>
    <w:rsid w:val="00A57587"/>
    <w:rsid w:val="00A60D6A"/>
    <w:rsid w:val="00A645FE"/>
    <w:rsid w:val="00A668B0"/>
    <w:rsid w:val="00A7246A"/>
    <w:rsid w:val="00A81FD2"/>
    <w:rsid w:val="00A82BFA"/>
    <w:rsid w:val="00A83DEC"/>
    <w:rsid w:val="00A84A23"/>
    <w:rsid w:val="00A906E3"/>
    <w:rsid w:val="00A91612"/>
    <w:rsid w:val="00A92F26"/>
    <w:rsid w:val="00A9323C"/>
    <w:rsid w:val="00A934A5"/>
    <w:rsid w:val="00A952F3"/>
    <w:rsid w:val="00A959D2"/>
    <w:rsid w:val="00A95A9A"/>
    <w:rsid w:val="00A97628"/>
    <w:rsid w:val="00AA11B5"/>
    <w:rsid w:val="00AA3247"/>
    <w:rsid w:val="00AA5CE9"/>
    <w:rsid w:val="00AB01C5"/>
    <w:rsid w:val="00AB0340"/>
    <w:rsid w:val="00AB0D23"/>
    <w:rsid w:val="00AB2AFE"/>
    <w:rsid w:val="00AB2B49"/>
    <w:rsid w:val="00AB7DED"/>
    <w:rsid w:val="00AC1A4B"/>
    <w:rsid w:val="00AC1B41"/>
    <w:rsid w:val="00AC6E28"/>
    <w:rsid w:val="00AD1880"/>
    <w:rsid w:val="00AD1DB5"/>
    <w:rsid w:val="00AD431C"/>
    <w:rsid w:val="00AE2538"/>
    <w:rsid w:val="00AE2D02"/>
    <w:rsid w:val="00AE35F7"/>
    <w:rsid w:val="00AE36AC"/>
    <w:rsid w:val="00AE66BD"/>
    <w:rsid w:val="00AE768D"/>
    <w:rsid w:val="00AF2C0C"/>
    <w:rsid w:val="00AF47B4"/>
    <w:rsid w:val="00AF4EDC"/>
    <w:rsid w:val="00AF6201"/>
    <w:rsid w:val="00AF78CE"/>
    <w:rsid w:val="00B00798"/>
    <w:rsid w:val="00B00D48"/>
    <w:rsid w:val="00B03A1F"/>
    <w:rsid w:val="00B11C37"/>
    <w:rsid w:val="00B12B6E"/>
    <w:rsid w:val="00B12DF9"/>
    <w:rsid w:val="00B12E66"/>
    <w:rsid w:val="00B1301B"/>
    <w:rsid w:val="00B13610"/>
    <w:rsid w:val="00B13DB1"/>
    <w:rsid w:val="00B14A33"/>
    <w:rsid w:val="00B1531A"/>
    <w:rsid w:val="00B15E6E"/>
    <w:rsid w:val="00B21291"/>
    <w:rsid w:val="00B232B6"/>
    <w:rsid w:val="00B24DF9"/>
    <w:rsid w:val="00B26F7D"/>
    <w:rsid w:val="00B3090A"/>
    <w:rsid w:val="00B31900"/>
    <w:rsid w:val="00B3377D"/>
    <w:rsid w:val="00B33F1A"/>
    <w:rsid w:val="00B34891"/>
    <w:rsid w:val="00B37F64"/>
    <w:rsid w:val="00B4000A"/>
    <w:rsid w:val="00B458C9"/>
    <w:rsid w:val="00B50470"/>
    <w:rsid w:val="00B5096D"/>
    <w:rsid w:val="00B51A82"/>
    <w:rsid w:val="00B5581D"/>
    <w:rsid w:val="00B56140"/>
    <w:rsid w:val="00B5679B"/>
    <w:rsid w:val="00B568D8"/>
    <w:rsid w:val="00B606B6"/>
    <w:rsid w:val="00B62579"/>
    <w:rsid w:val="00B62B4E"/>
    <w:rsid w:val="00B62DD7"/>
    <w:rsid w:val="00B62E01"/>
    <w:rsid w:val="00B62FFF"/>
    <w:rsid w:val="00B637B1"/>
    <w:rsid w:val="00B6571A"/>
    <w:rsid w:val="00B72292"/>
    <w:rsid w:val="00B723E3"/>
    <w:rsid w:val="00B72E03"/>
    <w:rsid w:val="00B752B5"/>
    <w:rsid w:val="00B821C5"/>
    <w:rsid w:val="00B833D6"/>
    <w:rsid w:val="00B83C03"/>
    <w:rsid w:val="00B84705"/>
    <w:rsid w:val="00B85A98"/>
    <w:rsid w:val="00B86198"/>
    <w:rsid w:val="00B86AD3"/>
    <w:rsid w:val="00B86E47"/>
    <w:rsid w:val="00B873F0"/>
    <w:rsid w:val="00B90F43"/>
    <w:rsid w:val="00B95187"/>
    <w:rsid w:val="00B95FDD"/>
    <w:rsid w:val="00BA1506"/>
    <w:rsid w:val="00BA2F17"/>
    <w:rsid w:val="00BA3265"/>
    <w:rsid w:val="00BA333A"/>
    <w:rsid w:val="00BA377F"/>
    <w:rsid w:val="00BA46F0"/>
    <w:rsid w:val="00BA7B60"/>
    <w:rsid w:val="00BB0C32"/>
    <w:rsid w:val="00BB0D8A"/>
    <w:rsid w:val="00BB2149"/>
    <w:rsid w:val="00BB2486"/>
    <w:rsid w:val="00BB4595"/>
    <w:rsid w:val="00BB5609"/>
    <w:rsid w:val="00BB58D5"/>
    <w:rsid w:val="00BC09C9"/>
    <w:rsid w:val="00BC16C3"/>
    <w:rsid w:val="00BC1DE3"/>
    <w:rsid w:val="00BC5797"/>
    <w:rsid w:val="00BC58AD"/>
    <w:rsid w:val="00BC78CE"/>
    <w:rsid w:val="00BC7A95"/>
    <w:rsid w:val="00BD1BAF"/>
    <w:rsid w:val="00BD4E39"/>
    <w:rsid w:val="00BD5795"/>
    <w:rsid w:val="00BD6675"/>
    <w:rsid w:val="00BD72D4"/>
    <w:rsid w:val="00BE0AE4"/>
    <w:rsid w:val="00BE450C"/>
    <w:rsid w:val="00BE4F0D"/>
    <w:rsid w:val="00BE6882"/>
    <w:rsid w:val="00BF1320"/>
    <w:rsid w:val="00BF1FE4"/>
    <w:rsid w:val="00BF5D4C"/>
    <w:rsid w:val="00BF75E1"/>
    <w:rsid w:val="00BF7A5B"/>
    <w:rsid w:val="00BF7B3B"/>
    <w:rsid w:val="00C00208"/>
    <w:rsid w:val="00C00AFE"/>
    <w:rsid w:val="00C031FC"/>
    <w:rsid w:val="00C03239"/>
    <w:rsid w:val="00C10115"/>
    <w:rsid w:val="00C10A9D"/>
    <w:rsid w:val="00C13FA8"/>
    <w:rsid w:val="00C216A8"/>
    <w:rsid w:val="00C233C9"/>
    <w:rsid w:val="00C24C7D"/>
    <w:rsid w:val="00C251C6"/>
    <w:rsid w:val="00C252A8"/>
    <w:rsid w:val="00C2683E"/>
    <w:rsid w:val="00C26D07"/>
    <w:rsid w:val="00C37EDB"/>
    <w:rsid w:val="00C404E4"/>
    <w:rsid w:val="00C422BD"/>
    <w:rsid w:val="00C4355F"/>
    <w:rsid w:val="00C437D0"/>
    <w:rsid w:val="00C461D5"/>
    <w:rsid w:val="00C507D8"/>
    <w:rsid w:val="00C544FF"/>
    <w:rsid w:val="00C55987"/>
    <w:rsid w:val="00C57920"/>
    <w:rsid w:val="00C57C19"/>
    <w:rsid w:val="00C609D3"/>
    <w:rsid w:val="00C60AA0"/>
    <w:rsid w:val="00C610F5"/>
    <w:rsid w:val="00C65B6A"/>
    <w:rsid w:val="00C7381A"/>
    <w:rsid w:val="00C75BC7"/>
    <w:rsid w:val="00C7610F"/>
    <w:rsid w:val="00C76DEE"/>
    <w:rsid w:val="00C77975"/>
    <w:rsid w:val="00C77C61"/>
    <w:rsid w:val="00C8190A"/>
    <w:rsid w:val="00C823DB"/>
    <w:rsid w:val="00C83F27"/>
    <w:rsid w:val="00C845A3"/>
    <w:rsid w:val="00C847B2"/>
    <w:rsid w:val="00C84C8F"/>
    <w:rsid w:val="00C86DAC"/>
    <w:rsid w:val="00C87048"/>
    <w:rsid w:val="00C90E54"/>
    <w:rsid w:val="00C921EE"/>
    <w:rsid w:val="00C92E08"/>
    <w:rsid w:val="00C9385D"/>
    <w:rsid w:val="00C93AE6"/>
    <w:rsid w:val="00C94373"/>
    <w:rsid w:val="00CA27AD"/>
    <w:rsid w:val="00CA361A"/>
    <w:rsid w:val="00CA5440"/>
    <w:rsid w:val="00CA70A6"/>
    <w:rsid w:val="00CA7B94"/>
    <w:rsid w:val="00CB00F6"/>
    <w:rsid w:val="00CB0118"/>
    <w:rsid w:val="00CB62A2"/>
    <w:rsid w:val="00CB7B7B"/>
    <w:rsid w:val="00CB7E70"/>
    <w:rsid w:val="00CC0F87"/>
    <w:rsid w:val="00CC1DAF"/>
    <w:rsid w:val="00CC78B9"/>
    <w:rsid w:val="00CD1C3D"/>
    <w:rsid w:val="00CD3643"/>
    <w:rsid w:val="00CD3AFB"/>
    <w:rsid w:val="00CD6FAE"/>
    <w:rsid w:val="00CD7D1A"/>
    <w:rsid w:val="00CE3170"/>
    <w:rsid w:val="00CE5F28"/>
    <w:rsid w:val="00CE7524"/>
    <w:rsid w:val="00CF022F"/>
    <w:rsid w:val="00CF09E3"/>
    <w:rsid w:val="00CF30DD"/>
    <w:rsid w:val="00CF3563"/>
    <w:rsid w:val="00CF3690"/>
    <w:rsid w:val="00CF3E78"/>
    <w:rsid w:val="00CF7774"/>
    <w:rsid w:val="00CF7E77"/>
    <w:rsid w:val="00D00C6D"/>
    <w:rsid w:val="00D02493"/>
    <w:rsid w:val="00D04E8A"/>
    <w:rsid w:val="00D05BD2"/>
    <w:rsid w:val="00D07A1C"/>
    <w:rsid w:val="00D13900"/>
    <w:rsid w:val="00D157B7"/>
    <w:rsid w:val="00D160F6"/>
    <w:rsid w:val="00D23E13"/>
    <w:rsid w:val="00D24974"/>
    <w:rsid w:val="00D26EE8"/>
    <w:rsid w:val="00D2788F"/>
    <w:rsid w:val="00D30DA5"/>
    <w:rsid w:val="00D31D5A"/>
    <w:rsid w:val="00D32CA8"/>
    <w:rsid w:val="00D3556F"/>
    <w:rsid w:val="00D35F23"/>
    <w:rsid w:val="00D36F18"/>
    <w:rsid w:val="00D370DF"/>
    <w:rsid w:val="00D37A72"/>
    <w:rsid w:val="00D41FCD"/>
    <w:rsid w:val="00D42E82"/>
    <w:rsid w:val="00D43708"/>
    <w:rsid w:val="00D44E7B"/>
    <w:rsid w:val="00D45812"/>
    <w:rsid w:val="00D50C9E"/>
    <w:rsid w:val="00D518DC"/>
    <w:rsid w:val="00D52395"/>
    <w:rsid w:val="00D52BB1"/>
    <w:rsid w:val="00D54273"/>
    <w:rsid w:val="00D56E21"/>
    <w:rsid w:val="00D56E45"/>
    <w:rsid w:val="00D60AE5"/>
    <w:rsid w:val="00D61D35"/>
    <w:rsid w:val="00D6305A"/>
    <w:rsid w:val="00D63B51"/>
    <w:rsid w:val="00D65168"/>
    <w:rsid w:val="00D712F6"/>
    <w:rsid w:val="00D719CA"/>
    <w:rsid w:val="00D72000"/>
    <w:rsid w:val="00D732D4"/>
    <w:rsid w:val="00D74D23"/>
    <w:rsid w:val="00D75293"/>
    <w:rsid w:val="00D77565"/>
    <w:rsid w:val="00D77A78"/>
    <w:rsid w:val="00D80872"/>
    <w:rsid w:val="00D81C62"/>
    <w:rsid w:val="00D83326"/>
    <w:rsid w:val="00D837BA"/>
    <w:rsid w:val="00D83AF6"/>
    <w:rsid w:val="00D84096"/>
    <w:rsid w:val="00D85D59"/>
    <w:rsid w:val="00D8714E"/>
    <w:rsid w:val="00D876ED"/>
    <w:rsid w:val="00D90AA4"/>
    <w:rsid w:val="00D9111D"/>
    <w:rsid w:val="00D917A2"/>
    <w:rsid w:val="00D96020"/>
    <w:rsid w:val="00D962AE"/>
    <w:rsid w:val="00D96C4D"/>
    <w:rsid w:val="00DA0314"/>
    <w:rsid w:val="00DA1A4B"/>
    <w:rsid w:val="00DA5E39"/>
    <w:rsid w:val="00DA68E7"/>
    <w:rsid w:val="00DA7708"/>
    <w:rsid w:val="00DA7E50"/>
    <w:rsid w:val="00DB0C06"/>
    <w:rsid w:val="00DB3EA0"/>
    <w:rsid w:val="00DB59D1"/>
    <w:rsid w:val="00DB5A02"/>
    <w:rsid w:val="00DB64FE"/>
    <w:rsid w:val="00DB7B5B"/>
    <w:rsid w:val="00DC1065"/>
    <w:rsid w:val="00DC1709"/>
    <w:rsid w:val="00DC1F7B"/>
    <w:rsid w:val="00DC2A62"/>
    <w:rsid w:val="00DC2D6A"/>
    <w:rsid w:val="00DC3C3D"/>
    <w:rsid w:val="00DC439F"/>
    <w:rsid w:val="00DC55FD"/>
    <w:rsid w:val="00DC5C4F"/>
    <w:rsid w:val="00DC6961"/>
    <w:rsid w:val="00DC6B71"/>
    <w:rsid w:val="00DC78E6"/>
    <w:rsid w:val="00DD1D03"/>
    <w:rsid w:val="00DD2431"/>
    <w:rsid w:val="00DD2A3A"/>
    <w:rsid w:val="00DD36AB"/>
    <w:rsid w:val="00DD5131"/>
    <w:rsid w:val="00DD5D82"/>
    <w:rsid w:val="00DD7772"/>
    <w:rsid w:val="00DE0C41"/>
    <w:rsid w:val="00DE64BE"/>
    <w:rsid w:val="00DE7485"/>
    <w:rsid w:val="00DE79A2"/>
    <w:rsid w:val="00DF0927"/>
    <w:rsid w:val="00DF32A0"/>
    <w:rsid w:val="00DF33A8"/>
    <w:rsid w:val="00DF5C0C"/>
    <w:rsid w:val="00DF60BB"/>
    <w:rsid w:val="00DF652A"/>
    <w:rsid w:val="00E00896"/>
    <w:rsid w:val="00E011AF"/>
    <w:rsid w:val="00E01EAF"/>
    <w:rsid w:val="00E04255"/>
    <w:rsid w:val="00E04677"/>
    <w:rsid w:val="00E10F39"/>
    <w:rsid w:val="00E112D6"/>
    <w:rsid w:val="00E137F4"/>
    <w:rsid w:val="00E1447A"/>
    <w:rsid w:val="00E16227"/>
    <w:rsid w:val="00E2352E"/>
    <w:rsid w:val="00E24711"/>
    <w:rsid w:val="00E24FA4"/>
    <w:rsid w:val="00E2681C"/>
    <w:rsid w:val="00E26E2D"/>
    <w:rsid w:val="00E30B9B"/>
    <w:rsid w:val="00E35DBF"/>
    <w:rsid w:val="00E40B58"/>
    <w:rsid w:val="00E41154"/>
    <w:rsid w:val="00E425AB"/>
    <w:rsid w:val="00E42D04"/>
    <w:rsid w:val="00E43359"/>
    <w:rsid w:val="00E43737"/>
    <w:rsid w:val="00E452A7"/>
    <w:rsid w:val="00E455A1"/>
    <w:rsid w:val="00E50060"/>
    <w:rsid w:val="00E500F1"/>
    <w:rsid w:val="00E51435"/>
    <w:rsid w:val="00E51618"/>
    <w:rsid w:val="00E51985"/>
    <w:rsid w:val="00E51EC2"/>
    <w:rsid w:val="00E52253"/>
    <w:rsid w:val="00E52E99"/>
    <w:rsid w:val="00E533CE"/>
    <w:rsid w:val="00E53C06"/>
    <w:rsid w:val="00E561F4"/>
    <w:rsid w:val="00E573EE"/>
    <w:rsid w:val="00E60D3E"/>
    <w:rsid w:val="00E61FDF"/>
    <w:rsid w:val="00E63AC1"/>
    <w:rsid w:val="00E63FBB"/>
    <w:rsid w:val="00E64288"/>
    <w:rsid w:val="00E64CEC"/>
    <w:rsid w:val="00E65A2F"/>
    <w:rsid w:val="00E6696E"/>
    <w:rsid w:val="00E714D8"/>
    <w:rsid w:val="00E74FFA"/>
    <w:rsid w:val="00E75484"/>
    <w:rsid w:val="00E77EF6"/>
    <w:rsid w:val="00E80BC6"/>
    <w:rsid w:val="00E80DAD"/>
    <w:rsid w:val="00E8130C"/>
    <w:rsid w:val="00E81BBC"/>
    <w:rsid w:val="00E836C3"/>
    <w:rsid w:val="00E852E2"/>
    <w:rsid w:val="00E85779"/>
    <w:rsid w:val="00E86565"/>
    <w:rsid w:val="00E86A3A"/>
    <w:rsid w:val="00E872AC"/>
    <w:rsid w:val="00E943A0"/>
    <w:rsid w:val="00E95C6F"/>
    <w:rsid w:val="00EA092F"/>
    <w:rsid w:val="00EA09D8"/>
    <w:rsid w:val="00EA138F"/>
    <w:rsid w:val="00EA4693"/>
    <w:rsid w:val="00EA5962"/>
    <w:rsid w:val="00EA6D5B"/>
    <w:rsid w:val="00EA7E0B"/>
    <w:rsid w:val="00EB088F"/>
    <w:rsid w:val="00EB0E8D"/>
    <w:rsid w:val="00EB2506"/>
    <w:rsid w:val="00EB786B"/>
    <w:rsid w:val="00EB7AC6"/>
    <w:rsid w:val="00EC0D49"/>
    <w:rsid w:val="00EC175A"/>
    <w:rsid w:val="00EC361F"/>
    <w:rsid w:val="00EC557A"/>
    <w:rsid w:val="00ED093F"/>
    <w:rsid w:val="00ED42C4"/>
    <w:rsid w:val="00ED5387"/>
    <w:rsid w:val="00ED5803"/>
    <w:rsid w:val="00ED7B7C"/>
    <w:rsid w:val="00EE113E"/>
    <w:rsid w:val="00EE28C8"/>
    <w:rsid w:val="00EE3167"/>
    <w:rsid w:val="00EE3AA6"/>
    <w:rsid w:val="00EE5365"/>
    <w:rsid w:val="00EE72EF"/>
    <w:rsid w:val="00EE75E5"/>
    <w:rsid w:val="00EF1A8E"/>
    <w:rsid w:val="00EF2740"/>
    <w:rsid w:val="00EF2C66"/>
    <w:rsid w:val="00EF3583"/>
    <w:rsid w:val="00F004C6"/>
    <w:rsid w:val="00F01940"/>
    <w:rsid w:val="00F02065"/>
    <w:rsid w:val="00F02E14"/>
    <w:rsid w:val="00F03500"/>
    <w:rsid w:val="00F04178"/>
    <w:rsid w:val="00F047DC"/>
    <w:rsid w:val="00F059DE"/>
    <w:rsid w:val="00F064D8"/>
    <w:rsid w:val="00F10A8D"/>
    <w:rsid w:val="00F11105"/>
    <w:rsid w:val="00F12414"/>
    <w:rsid w:val="00F14FAC"/>
    <w:rsid w:val="00F17ECB"/>
    <w:rsid w:val="00F20661"/>
    <w:rsid w:val="00F218E0"/>
    <w:rsid w:val="00F23137"/>
    <w:rsid w:val="00F234C8"/>
    <w:rsid w:val="00F27591"/>
    <w:rsid w:val="00F27A34"/>
    <w:rsid w:val="00F30638"/>
    <w:rsid w:val="00F32295"/>
    <w:rsid w:val="00F32691"/>
    <w:rsid w:val="00F34DF2"/>
    <w:rsid w:val="00F35E75"/>
    <w:rsid w:val="00F44F36"/>
    <w:rsid w:val="00F455B3"/>
    <w:rsid w:val="00F50822"/>
    <w:rsid w:val="00F517C2"/>
    <w:rsid w:val="00F51A02"/>
    <w:rsid w:val="00F526D2"/>
    <w:rsid w:val="00F52D54"/>
    <w:rsid w:val="00F53129"/>
    <w:rsid w:val="00F56303"/>
    <w:rsid w:val="00F5701E"/>
    <w:rsid w:val="00F603CF"/>
    <w:rsid w:val="00F61BE1"/>
    <w:rsid w:val="00F62068"/>
    <w:rsid w:val="00F64F51"/>
    <w:rsid w:val="00F66AEF"/>
    <w:rsid w:val="00F67EEE"/>
    <w:rsid w:val="00F715C9"/>
    <w:rsid w:val="00F75504"/>
    <w:rsid w:val="00F765BF"/>
    <w:rsid w:val="00F77905"/>
    <w:rsid w:val="00F77FD6"/>
    <w:rsid w:val="00F802DB"/>
    <w:rsid w:val="00F81D1B"/>
    <w:rsid w:val="00F8204E"/>
    <w:rsid w:val="00F83692"/>
    <w:rsid w:val="00F86822"/>
    <w:rsid w:val="00F86BE2"/>
    <w:rsid w:val="00F9149B"/>
    <w:rsid w:val="00F92A1F"/>
    <w:rsid w:val="00F958B4"/>
    <w:rsid w:val="00F95E59"/>
    <w:rsid w:val="00F97032"/>
    <w:rsid w:val="00F97D4C"/>
    <w:rsid w:val="00FA10F0"/>
    <w:rsid w:val="00FA36CC"/>
    <w:rsid w:val="00FA412A"/>
    <w:rsid w:val="00FA4B05"/>
    <w:rsid w:val="00FA5F3F"/>
    <w:rsid w:val="00FA7D39"/>
    <w:rsid w:val="00FB004F"/>
    <w:rsid w:val="00FB2C39"/>
    <w:rsid w:val="00FB6DE6"/>
    <w:rsid w:val="00FC02A1"/>
    <w:rsid w:val="00FC3292"/>
    <w:rsid w:val="00FC4058"/>
    <w:rsid w:val="00FC4A1D"/>
    <w:rsid w:val="00FC594A"/>
    <w:rsid w:val="00FC5EA0"/>
    <w:rsid w:val="00FC687A"/>
    <w:rsid w:val="00FC7631"/>
    <w:rsid w:val="00FD00E3"/>
    <w:rsid w:val="00FD0C54"/>
    <w:rsid w:val="00FD2AE4"/>
    <w:rsid w:val="00FD36C8"/>
    <w:rsid w:val="00FD4C9F"/>
    <w:rsid w:val="00FD75ED"/>
    <w:rsid w:val="00FD7805"/>
    <w:rsid w:val="00FE0602"/>
    <w:rsid w:val="00FE1630"/>
    <w:rsid w:val="00FE2BE6"/>
    <w:rsid w:val="00FE2D64"/>
    <w:rsid w:val="00FE5CA2"/>
    <w:rsid w:val="00FF0B46"/>
    <w:rsid w:val="00FF0D29"/>
    <w:rsid w:val="00FF1DC5"/>
    <w:rsid w:val="00FF2EBF"/>
    <w:rsid w:val="00FF3369"/>
    <w:rsid w:val="00FF3599"/>
    <w:rsid w:val="00FF4D35"/>
    <w:rsid w:val="00FF543A"/>
    <w:rsid w:val="00FF693A"/>
    <w:rsid w:val="00FF71AC"/>
    <w:rsid w:val="00FF7C94"/>
    <w:rsid w:val="09D3B627"/>
    <w:rsid w:val="163CEABF"/>
    <w:rsid w:val="205EAB1B"/>
    <w:rsid w:val="26794E70"/>
    <w:rsid w:val="282ABA5E"/>
    <w:rsid w:val="41740595"/>
    <w:rsid w:val="517B4C68"/>
    <w:rsid w:val="5AB62E8A"/>
    <w:rsid w:val="5B82B577"/>
    <w:rsid w:val="63FF2455"/>
    <w:rsid w:val="6C28889B"/>
    <w:rsid w:val="6E27A2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87AD7"/>
  <w15:chartTrackingRefBased/>
  <w15:docId w15:val="{666868D4-62F4-4342-A35E-6D22525C1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9D1"/>
    <w:pPr>
      <w:spacing w:after="0" w:line="240" w:lineRule="auto"/>
    </w:pPr>
    <w:rPr>
      <w:rFonts w:eastAsiaTheme="minorHAnsi"/>
      <w:sz w:val="24"/>
      <w:szCs w:val="24"/>
      <w:lang w:eastAsia="en-US"/>
    </w:rPr>
  </w:style>
  <w:style w:type="paragraph" w:styleId="Ttulo1">
    <w:name w:val="heading 1"/>
    <w:basedOn w:val="Normal"/>
    <w:next w:val="Normal"/>
    <w:link w:val="Ttulo1Car"/>
    <w:uiPriority w:val="9"/>
    <w:qFormat/>
    <w:rsid w:val="009C293A"/>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Ttulo2">
    <w:name w:val="heading 2"/>
    <w:basedOn w:val="Normal"/>
    <w:next w:val="Normal"/>
    <w:link w:val="Ttulo2Car"/>
    <w:uiPriority w:val="9"/>
    <w:unhideWhenUsed/>
    <w:qFormat/>
    <w:rsid w:val="00743C98"/>
    <w:pPr>
      <w:keepNext/>
      <w:outlineLvl w:val="1"/>
    </w:pPr>
    <w:rPr>
      <w:rFonts w:asciiTheme="majorHAnsi" w:eastAsiaTheme="majorEastAsia" w:hAnsiTheme="majorHAnsi" w:cstheme="majorBid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B59D1"/>
    <w:pPr>
      <w:ind w:left="720"/>
      <w:contextualSpacing/>
    </w:pPr>
  </w:style>
  <w:style w:type="character" w:styleId="Refdecomentario">
    <w:name w:val="annotation reference"/>
    <w:basedOn w:val="Fuentedeprrafopredeter"/>
    <w:uiPriority w:val="99"/>
    <w:semiHidden/>
    <w:unhideWhenUsed/>
    <w:rsid w:val="00DB59D1"/>
    <w:rPr>
      <w:sz w:val="16"/>
      <w:szCs w:val="16"/>
    </w:rPr>
  </w:style>
  <w:style w:type="paragraph" w:styleId="Textocomentario">
    <w:name w:val="annotation text"/>
    <w:basedOn w:val="Normal"/>
    <w:link w:val="TextocomentarioCar"/>
    <w:uiPriority w:val="99"/>
    <w:unhideWhenUsed/>
    <w:rsid w:val="00DB59D1"/>
    <w:rPr>
      <w:sz w:val="20"/>
      <w:szCs w:val="20"/>
    </w:rPr>
  </w:style>
  <w:style w:type="character" w:customStyle="1" w:styleId="TextocomentarioCar">
    <w:name w:val="Texto comentario Car"/>
    <w:basedOn w:val="Fuentedeprrafopredeter"/>
    <w:link w:val="Textocomentario"/>
    <w:uiPriority w:val="99"/>
    <w:rsid w:val="00DB59D1"/>
    <w:rPr>
      <w:rFonts w:eastAsiaTheme="minorHAnsi"/>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4283F"/>
    <w:rPr>
      <w:b/>
      <w:bCs/>
    </w:rPr>
  </w:style>
  <w:style w:type="character" w:customStyle="1" w:styleId="AsuntodelcomentarioCar">
    <w:name w:val="Asunto del comentario Car"/>
    <w:basedOn w:val="TextocomentarioCar"/>
    <w:link w:val="Asuntodelcomentario"/>
    <w:uiPriority w:val="99"/>
    <w:semiHidden/>
    <w:rsid w:val="0014283F"/>
    <w:rPr>
      <w:rFonts w:eastAsiaTheme="minorHAnsi"/>
      <w:b/>
      <w:bCs/>
      <w:sz w:val="20"/>
      <w:szCs w:val="20"/>
      <w:lang w:eastAsia="en-US"/>
    </w:rPr>
  </w:style>
  <w:style w:type="paragraph" w:styleId="Encabezado">
    <w:name w:val="header"/>
    <w:basedOn w:val="Normal"/>
    <w:link w:val="EncabezadoCar"/>
    <w:uiPriority w:val="99"/>
    <w:unhideWhenUsed/>
    <w:rsid w:val="00DC439F"/>
    <w:pPr>
      <w:tabs>
        <w:tab w:val="center" w:pos="4680"/>
        <w:tab w:val="right" w:pos="9360"/>
      </w:tabs>
    </w:pPr>
  </w:style>
  <w:style w:type="character" w:customStyle="1" w:styleId="EncabezadoCar">
    <w:name w:val="Encabezado Car"/>
    <w:basedOn w:val="Fuentedeprrafopredeter"/>
    <w:link w:val="Encabezado"/>
    <w:uiPriority w:val="99"/>
    <w:rsid w:val="00DC439F"/>
    <w:rPr>
      <w:rFonts w:eastAsiaTheme="minorHAnsi"/>
      <w:sz w:val="24"/>
      <w:szCs w:val="24"/>
      <w:lang w:eastAsia="en-US"/>
    </w:rPr>
  </w:style>
  <w:style w:type="paragraph" w:styleId="Piedepgina">
    <w:name w:val="footer"/>
    <w:basedOn w:val="Normal"/>
    <w:link w:val="PiedepginaCar"/>
    <w:uiPriority w:val="99"/>
    <w:unhideWhenUsed/>
    <w:rsid w:val="00DC439F"/>
    <w:pPr>
      <w:tabs>
        <w:tab w:val="center" w:pos="4680"/>
        <w:tab w:val="right" w:pos="9360"/>
      </w:tabs>
    </w:pPr>
  </w:style>
  <w:style w:type="character" w:customStyle="1" w:styleId="PiedepginaCar">
    <w:name w:val="Pie de página Car"/>
    <w:basedOn w:val="Fuentedeprrafopredeter"/>
    <w:link w:val="Piedepgina"/>
    <w:uiPriority w:val="99"/>
    <w:rsid w:val="00DC439F"/>
    <w:rPr>
      <w:rFonts w:eastAsiaTheme="minorHAnsi"/>
      <w:sz w:val="24"/>
      <w:szCs w:val="24"/>
      <w:lang w:eastAsia="en-US"/>
    </w:rPr>
  </w:style>
  <w:style w:type="character" w:styleId="Hipervnculo">
    <w:name w:val="Hyperlink"/>
    <w:basedOn w:val="Fuentedeprrafopredeter"/>
    <w:uiPriority w:val="99"/>
    <w:unhideWhenUsed/>
    <w:rsid w:val="00FF693A"/>
    <w:rPr>
      <w:color w:val="0000FF"/>
      <w:u w:val="single"/>
    </w:rPr>
  </w:style>
  <w:style w:type="character" w:customStyle="1" w:styleId="UnresolvedMention1">
    <w:name w:val="Unresolved Mention1"/>
    <w:basedOn w:val="Fuentedeprrafopredeter"/>
    <w:uiPriority w:val="99"/>
    <w:semiHidden/>
    <w:unhideWhenUsed/>
    <w:rsid w:val="0081247C"/>
    <w:rPr>
      <w:color w:val="605E5C"/>
      <w:shd w:val="clear" w:color="auto" w:fill="E1DFDD"/>
    </w:rPr>
  </w:style>
  <w:style w:type="character" w:customStyle="1" w:styleId="Mention1">
    <w:name w:val="Mention1"/>
    <w:basedOn w:val="Fuentedeprrafopredeter"/>
    <w:uiPriority w:val="99"/>
    <w:unhideWhenUsed/>
    <w:rsid w:val="0081247C"/>
    <w:rPr>
      <w:color w:val="2B579A"/>
      <w:shd w:val="clear" w:color="auto" w:fill="E1DFDD"/>
    </w:rPr>
  </w:style>
  <w:style w:type="character" w:styleId="Hipervnculovisitado">
    <w:name w:val="FollowedHyperlink"/>
    <w:basedOn w:val="Fuentedeprrafopredeter"/>
    <w:uiPriority w:val="99"/>
    <w:semiHidden/>
    <w:unhideWhenUsed/>
    <w:rsid w:val="00A11FDF"/>
    <w:rPr>
      <w:color w:val="954F72" w:themeColor="followedHyperlink"/>
      <w:u w:val="single"/>
    </w:rPr>
  </w:style>
  <w:style w:type="paragraph" w:styleId="Revisin">
    <w:name w:val="Revision"/>
    <w:hidden/>
    <w:uiPriority w:val="99"/>
    <w:semiHidden/>
    <w:rsid w:val="00F34DF2"/>
    <w:pPr>
      <w:spacing w:after="0" w:line="240" w:lineRule="auto"/>
    </w:pPr>
    <w:rPr>
      <w:rFonts w:eastAsiaTheme="minorHAnsi"/>
      <w:sz w:val="24"/>
      <w:szCs w:val="24"/>
      <w:lang w:eastAsia="en-US"/>
    </w:rPr>
  </w:style>
  <w:style w:type="paragraph" w:styleId="Textodeglobo">
    <w:name w:val="Balloon Text"/>
    <w:basedOn w:val="Normal"/>
    <w:link w:val="TextodegloboCar"/>
    <w:uiPriority w:val="99"/>
    <w:semiHidden/>
    <w:unhideWhenUsed/>
    <w:rsid w:val="007C1C9F"/>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7C1C9F"/>
    <w:rPr>
      <w:rFonts w:asciiTheme="majorHAnsi" w:eastAsiaTheme="majorEastAsia" w:hAnsiTheme="majorHAnsi" w:cstheme="majorBidi"/>
      <w:sz w:val="18"/>
      <w:szCs w:val="18"/>
      <w:lang w:eastAsia="en-US"/>
    </w:rPr>
  </w:style>
  <w:style w:type="character" w:customStyle="1" w:styleId="sc-ijuuwi">
    <w:name w:val="sc-ijuuwi"/>
    <w:basedOn w:val="Fuentedeprrafopredeter"/>
    <w:rsid w:val="00AB01C5"/>
  </w:style>
  <w:style w:type="character" w:customStyle="1" w:styleId="pinyin3">
    <w:name w:val="pinyin3"/>
    <w:basedOn w:val="Fuentedeprrafopredeter"/>
    <w:rsid w:val="00716C6B"/>
  </w:style>
  <w:style w:type="paragraph" w:styleId="Textonotapie">
    <w:name w:val="footnote text"/>
    <w:basedOn w:val="Normal"/>
    <w:link w:val="TextonotapieCar"/>
    <w:uiPriority w:val="99"/>
    <w:unhideWhenUsed/>
    <w:rsid w:val="00B5096D"/>
    <w:rPr>
      <w:sz w:val="20"/>
      <w:szCs w:val="20"/>
    </w:rPr>
  </w:style>
  <w:style w:type="character" w:customStyle="1" w:styleId="TextonotapieCar">
    <w:name w:val="Texto nota pie Car"/>
    <w:basedOn w:val="Fuentedeprrafopredeter"/>
    <w:link w:val="Textonotapie"/>
    <w:uiPriority w:val="99"/>
    <w:rsid w:val="00B5096D"/>
    <w:rPr>
      <w:rFonts w:eastAsiaTheme="minorHAnsi"/>
      <w:sz w:val="20"/>
      <w:szCs w:val="20"/>
      <w:lang w:eastAsia="en-US"/>
    </w:rPr>
  </w:style>
  <w:style w:type="character" w:styleId="Refdenotaalpie">
    <w:name w:val="footnote reference"/>
    <w:basedOn w:val="Fuentedeprrafopredeter"/>
    <w:uiPriority w:val="99"/>
    <w:unhideWhenUsed/>
    <w:rsid w:val="00B5096D"/>
    <w:rPr>
      <w:vertAlign w:val="superscript"/>
    </w:rPr>
  </w:style>
  <w:style w:type="character" w:customStyle="1" w:styleId="Mention2">
    <w:name w:val="Mention2"/>
    <w:basedOn w:val="Fuentedeprrafopredeter"/>
    <w:uiPriority w:val="99"/>
    <w:unhideWhenUsed/>
    <w:rsid w:val="0040751B"/>
    <w:rPr>
      <w:color w:val="2B579A"/>
      <w:shd w:val="clear" w:color="auto" w:fill="E1DFDD"/>
    </w:rPr>
  </w:style>
  <w:style w:type="character" w:customStyle="1" w:styleId="UnresolvedMention2">
    <w:name w:val="Unresolved Mention2"/>
    <w:basedOn w:val="Fuentedeprrafopredeter"/>
    <w:uiPriority w:val="99"/>
    <w:unhideWhenUsed/>
    <w:rsid w:val="00A91612"/>
    <w:rPr>
      <w:color w:val="605E5C"/>
      <w:shd w:val="clear" w:color="auto" w:fill="E1DFDD"/>
    </w:rPr>
  </w:style>
  <w:style w:type="paragraph" w:customStyle="1" w:styleId="pf0">
    <w:name w:val="pf0"/>
    <w:basedOn w:val="Normal"/>
    <w:rsid w:val="00F17ECB"/>
    <w:pPr>
      <w:spacing w:before="100" w:beforeAutospacing="1" w:after="100" w:afterAutospacing="1"/>
    </w:pPr>
    <w:rPr>
      <w:rFonts w:ascii="Times New Roman" w:eastAsia="Times New Roman" w:hAnsi="Times New Roman" w:cs="Times New Roman"/>
      <w:lang w:eastAsia="ja-JP"/>
    </w:rPr>
  </w:style>
  <w:style w:type="character" w:customStyle="1" w:styleId="cf01">
    <w:name w:val="cf01"/>
    <w:basedOn w:val="Fuentedeprrafopredeter"/>
    <w:rsid w:val="00F17ECB"/>
    <w:rPr>
      <w:rFonts w:ascii="Segoe UI" w:hAnsi="Segoe UI" w:cs="Segoe UI" w:hint="default"/>
      <w:sz w:val="18"/>
      <w:szCs w:val="18"/>
    </w:rPr>
  </w:style>
  <w:style w:type="character" w:customStyle="1" w:styleId="cf11">
    <w:name w:val="cf11"/>
    <w:basedOn w:val="Fuentedeprrafopredeter"/>
    <w:rsid w:val="00F17ECB"/>
    <w:rPr>
      <w:rFonts w:ascii="Segoe UI" w:hAnsi="Segoe UI" w:cs="Segoe UI" w:hint="default"/>
      <w:sz w:val="18"/>
      <w:szCs w:val="18"/>
    </w:rPr>
  </w:style>
  <w:style w:type="table" w:styleId="Tablaconcuadrcula">
    <w:name w:val="Table Grid"/>
    <w:basedOn w:val="Tablanormal"/>
    <w:uiPriority w:val="39"/>
    <w:rsid w:val="00311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C293A"/>
    <w:rPr>
      <w:rFonts w:asciiTheme="majorHAnsi" w:eastAsiaTheme="majorEastAsia" w:hAnsiTheme="majorHAnsi" w:cstheme="majorBidi"/>
      <w:color w:val="1F3864" w:themeColor="accent1" w:themeShade="80"/>
      <w:sz w:val="36"/>
      <w:szCs w:val="36"/>
      <w:lang w:eastAsia="en-US"/>
    </w:rPr>
  </w:style>
  <w:style w:type="character" w:styleId="nfasis">
    <w:name w:val="Emphasis"/>
    <w:basedOn w:val="Fuentedeprrafopredeter"/>
    <w:uiPriority w:val="20"/>
    <w:qFormat/>
    <w:rsid w:val="003F09FA"/>
    <w:rPr>
      <w:i/>
      <w:iCs/>
    </w:rPr>
  </w:style>
  <w:style w:type="paragraph" w:styleId="NormalWeb">
    <w:name w:val="Normal (Web)"/>
    <w:basedOn w:val="Normal"/>
    <w:uiPriority w:val="99"/>
    <w:semiHidden/>
    <w:unhideWhenUsed/>
    <w:rsid w:val="00151464"/>
    <w:pPr>
      <w:spacing w:before="100" w:beforeAutospacing="1" w:after="100" w:afterAutospacing="1"/>
    </w:pPr>
    <w:rPr>
      <w:rFonts w:ascii="Gulim" w:eastAsia="Gulim" w:hAnsi="Gulim" w:cs="Gulim"/>
      <w:lang w:eastAsia="ko-KR"/>
    </w:rPr>
  </w:style>
  <w:style w:type="character" w:customStyle="1" w:styleId="Ttulo2Car">
    <w:name w:val="Título 2 Car"/>
    <w:basedOn w:val="Fuentedeprrafopredeter"/>
    <w:link w:val="Ttulo2"/>
    <w:uiPriority w:val="9"/>
    <w:rsid w:val="00743C98"/>
    <w:rPr>
      <w:rFonts w:asciiTheme="majorHAnsi" w:eastAsiaTheme="majorEastAsia" w:hAnsiTheme="majorHAnsi" w:cstheme="majorBidi"/>
      <w:sz w:val="24"/>
      <w:szCs w:val="24"/>
      <w:lang w:eastAsia="en-US"/>
    </w:rPr>
  </w:style>
  <w:style w:type="paragraph" w:styleId="Textonotaalfinal">
    <w:name w:val="endnote text"/>
    <w:basedOn w:val="Normal"/>
    <w:link w:val="TextonotaalfinalCar"/>
    <w:uiPriority w:val="99"/>
    <w:semiHidden/>
    <w:unhideWhenUsed/>
    <w:rsid w:val="00916A17"/>
    <w:rPr>
      <w:sz w:val="20"/>
      <w:szCs w:val="20"/>
    </w:rPr>
  </w:style>
  <w:style w:type="character" w:customStyle="1" w:styleId="TextonotaalfinalCar">
    <w:name w:val="Texto nota al final Car"/>
    <w:basedOn w:val="Fuentedeprrafopredeter"/>
    <w:link w:val="Textonotaalfinal"/>
    <w:uiPriority w:val="99"/>
    <w:semiHidden/>
    <w:rsid w:val="00916A17"/>
    <w:rPr>
      <w:rFonts w:eastAsiaTheme="minorHAnsi"/>
      <w:sz w:val="20"/>
      <w:szCs w:val="20"/>
      <w:lang w:eastAsia="en-US"/>
    </w:rPr>
  </w:style>
  <w:style w:type="character" w:styleId="Refdenotaalfinal">
    <w:name w:val="endnote reference"/>
    <w:basedOn w:val="Fuentedeprrafopredeter"/>
    <w:uiPriority w:val="99"/>
    <w:semiHidden/>
    <w:unhideWhenUsed/>
    <w:rsid w:val="00916A17"/>
    <w:rPr>
      <w:vertAlign w:val="superscript"/>
    </w:rPr>
  </w:style>
  <w:style w:type="character" w:customStyle="1" w:styleId="Meno1">
    <w:name w:val="Menção1"/>
    <w:basedOn w:val="Fuentedeprrafopredeter"/>
    <w:uiPriority w:val="99"/>
    <w:unhideWhenUsed/>
    <w:rsid w:val="00667198"/>
    <w:rPr>
      <w:color w:val="2B579A"/>
      <w:shd w:val="clear" w:color="auto" w:fill="E1DFDD"/>
    </w:rPr>
  </w:style>
  <w:style w:type="character" w:styleId="Mencinsinresolver">
    <w:name w:val="Unresolved Mention"/>
    <w:basedOn w:val="Fuentedeprrafopredeter"/>
    <w:uiPriority w:val="99"/>
    <w:semiHidden/>
    <w:unhideWhenUsed/>
    <w:rsid w:val="003C5CAC"/>
    <w:rPr>
      <w:color w:val="605E5C"/>
      <w:shd w:val="clear" w:color="auto" w:fill="E1DFDD"/>
    </w:rPr>
  </w:style>
  <w:style w:type="character" w:styleId="Textoennegrita">
    <w:name w:val="Strong"/>
    <w:basedOn w:val="Fuentedeprrafopredeter"/>
    <w:uiPriority w:val="22"/>
    <w:qFormat/>
    <w:rsid w:val="00B136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60850">
      <w:bodyDiv w:val="1"/>
      <w:marLeft w:val="0"/>
      <w:marRight w:val="0"/>
      <w:marTop w:val="0"/>
      <w:marBottom w:val="0"/>
      <w:divBdr>
        <w:top w:val="none" w:sz="0" w:space="0" w:color="auto"/>
        <w:left w:val="none" w:sz="0" w:space="0" w:color="auto"/>
        <w:bottom w:val="none" w:sz="0" w:space="0" w:color="auto"/>
        <w:right w:val="none" w:sz="0" w:space="0" w:color="auto"/>
      </w:divBdr>
    </w:div>
    <w:div w:id="162860672">
      <w:bodyDiv w:val="1"/>
      <w:marLeft w:val="0"/>
      <w:marRight w:val="0"/>
      <w:marTop w:val="0"/>
      <w:marBottom w:val="0"/>
      <w:divBdr>
        <w:top w:val="none" w:sz="0" w:space="0" w:color="auto"/>
        <w:left w:val="none" w:sz="0" w:space="0" w:color="auto"/>
        <w:bottom w:val="none" w:sz="0" w:space="0" w:color="auto"/>
        <w:right w:val="none" w:sz="0" w:space="0" w:color="auto"/>
      </w:divBdr>
      <w:divsChild>
        <w:div w:id="2027364988">
          <w:marLeft w:val="0"/>
          <w:marRight w:val="0"/>
          <w:marTop w:val="0"/>
          <w:marBottom w:val="0"/>
          <w:divBdr>
            <w:top w:val="none" w:sz="0" w:space="0" w:color="auto"/>
            <w:left w:val="none" w:sz="0" w:space="0" w:color="auto"/>
            <w:bottom w:val="none" w:sz="0" w:space="0" w:color="auto"/>
            <w:right w:val="none" w:sz="0" w:space="0" w:color="auto"/>
          </w:divBdr>
          <w:divsChild>
            <w:div w:id="484862356">
              <w:marLeft w:val="0"/>
              <w:marRight w:val="0"/>
              <w:marTop w:val="0"/>
              <w:marBottom w:val="0"/>
              <w:divBdr>
                <w:top w:val="none" w:sz="0" w:space="0" w:color="auto"/>
                <w:left w:val="none" w:sz="0" w:space="0" w:color="auto"/>
                <w:bottom w:val="none" w:sz="0" w:space="0" w:color="auto"/>
                <w:right w:val="none" w:sz="0" w:space="0" w:color="auto"/>
              </w:divBdr>
              <w:divsChild>
                <w:div w:id="204634481">
                  <w:marLeft w:val="0"/>
                  <w:marRight w:val="0"/>
                  <w:marTop w:val="0"/>
                  <w:marBottom w:val="0"/>
                  <w:divBdr>
                    <w:top w:val="none" w:sz="0" w:space="0" w:color="auto"/>
                    <w:left w:val="none" w:sz="0" w:space="0" w:color="auto"/>
                    <w:bottom w:val="none" w:sz="0" w:space="0" w:color="auto"/>
                    <w:right w:val="none" w:sz="0" w:space="0" w:color="auto"/>
                  </w:divBdr>
                  <w:divsChild>
                    <w:div w:id="111091644">
                      <w:marLeft w:val="0"/>
                      <w:marRight w:val="0"/>
                      <w:marTop w:val="0"/>
                      <w:marBottom w:val="0"/>
                      <w:divBdr>
                        <w:top w:val="none" w:sz="0" w:space="0" w:color="auto"/>
                        <w:left w:val="none" w:sz="0" w:space="0" w:color="auto"/>
                        <w:bottom w:val="none" w:sz="0" w:space="0" w:color="auto"/>
                        <w:right w:val="none" w:sz="0" w:space="0" w:color="auto"/>
                      </w:divBdr>
                      <w:divsChild>
                        <w:div w:id="1926842500">
                          <w:marLeft w:val="0"/>
                          <w:marRight w:val="0"/>
                          <w:marTop w:val="0"/>
                          <w:marBottom w:val="0"/>
                          <w:divBdr>
                            <w:top w:val="none" w:sz="0" w:space="0" w:color="auto"/>
                            <w:left w:val="none" w:sz="0" w:space="0" w:color="auto"/>
                            <w:bottom w:val="none" w:sz="0" w:space="0" w:color="auto"/>
                            <w:right w:val="none" w:sz="0" w:space="0" w:color="auto"/>
                          </w:divBdr>
                          <w:divsChild>
                            <w:div w:id="1193035704">
                              <w:marLeft w:val="0"/>
                              <w:marRight w:val="0"/>
                              <w:marTop w:val="0"/>
                              <w:marBottom w:val="0"/>
                              <w:divBdr>
                                <w:top w:val="none" w:sz="0" w:space="0" w:color="auto"/>
                                <w:left w:val="none" w:sz="0" w:space="0" w:color="auto"/>
                                <w:bottom w:val="none" w:sz="0" w:space="0" w:color="auto"/>
                                <w:right w:val="none" w:sz="0" w:space="0" w:color="auto"/>
                              </w:divBdr>
                              <w:divsChild>
                                <w:div w:id="1007487832">
                                  <w:marLeft w:val="0"/>
                                  <w:marRight w:val="0"/>
                                  <w:marTop w:val="0"/>
                                  <w:marBottom w:val="0"/>
                                  <w:divBdr>
                                    <w:top w:val="none" w:sz="0" w:space="0" w:color="auto"/>
                                    <w:left w:val="none" w:sz="0" w:space="0" w:color="auto"/>
                                    <w:bottom w:val="none" w:sz="0" w:space="0" w:color="auto"/>
                                    <w:right w:val="none" w:sz="0" w:space="0" w:color="auto"/>
                                  </w:divBdr>
                                  <w:divsChild>
                                    <w:div w:id="1299650116">
                                      <w:marLeft w:val="0"/>
                                      <w:marRight w:val="0"/>
                                      <w:marTop w:val="0"/>
                                      <w:marBottom w:val="0"/>
                                      <w:divBdr>
                                        <w:top w:val="none" w:sz="0" w:space="0" w:color="auto"/>
                                        <w:left w:val="none" w:sz="0" w:space="0" w:color="auto"/>
                                        <w:bottom w:val="none" w:sz="0" w:space="0" w:color="auto"/>
                                        <w:right w:val="none" w:sz="0" w:space="0" w:color="auto"/>
                                      </w:divBdr>
                                      <w:divsChild>
                                        <w:div w:id="225653789">
                                          <w:marLeft w:val="0"/>
                                          <w:marRight w:val="0"/>
                                          <w:marTop w:val="0"/>
                                          <w:marBottom w:val="0"/>
                                          <w:divBdr>
                                            <w:top w:val="none" w:sz="0" w:space="0" w:color="auto"/>
                                            <w:left w:val="none" w:sz="0" w:space="0" w:color="auto"/>
                                            <w:bottom w:val="none" w:sz="0" w:space="0" w:color="auto"/>
                                            <w:right w:val="none" w:sz="0" w:space="0" w:color="auto"/>
                                          </w:divBdr>
                                          <w:divsChild>
                                            <w:div w:id="1244333597">
                                              <w:marLeft w:val="330"/>
                                              <w:marRight w:val="225"/>
                                              <w:marTop w:val="300"/>
                                              <w:marBottom w:val="450"/>
                                              <w:divBdr>
                                                <w:top w:val="none" w:sz="0" w:space="0" w:color="auto"/>
                                                <w:left w:val="none" w:sz="0" w:space="0" w:color="auto"/>
                                                <w:bottom w:val="none" w:sz="0" w:space="0" w:color="auto"/>
                                                <w:right w:val="none" w:sz="0" w:space="0" w:color="auto"/>
                                              </w:divBdr>
                                              <w:divsChild>
                                                <w:div w:id="1603798609">
                                                  <w:marLeft w:val="0"/>
                                                  <w:marRight w:val="0"/>
                                                  <w:marTop w:val="0"/>
                                                  <w:marBottom w:val="0"/>
                                                  <w:divBdr>
                                                    <w:top w:val="none" w:sz="0" w:space="0" w:color="auto"/>
                                                    <w:left w:val="none" w:sz="0" w:space="0" w:color="auto"/>
                                                    <w:bottom w:val="none" w:sz="0" w:space="0" w:color="auto"/>
                                                    <w:right w:val="none" w:sz="0" w:space="0" w:color="auto"/>
                                                  </w:divBdr>
                                                  <w:divsChild>
                                                    <w:div w:id="1735857763">
                                                      <w:marLeft w:val="0"/>
                                                      <w:marRight w:val="0"/>
                                                      <w:marTop w:val="0"/>
                                                      <w:marBottom w:val="0"/>
                                                      <w:divBdr>
                                                        <w:top w:val="none" w:sz="0" w:space="0" w:color="auto"/>
                                                        <w:left w:val="none" w:sz="0" w:space="0" w:color="auto"/>
                                                        <w:bottom w:val="none" w:sz="0" w:space="0" w:color="auto"/>
                                                        <w:right w:val="none" w:sz="0" w:space="0" w:color="auto"/>
                                                      </w:divBdr>
                                                      <w:divsChild>
                                                        <w:div w:id="1194656300">
                                                          <w:marLeft w:val="0"/>
                                                          <w:marRight w:val="0"/>
                                                          <w:marTop w:val="0"/>
                                                          <w:marBottom w:val="0"/>
                                                          <w:divBdr>
                                                            <w:top w:val="none" w:sz="0" w:space="0" w:color="auto"/>
                                                            <w:left w:val="none" w:sz="0" w:space="0" w:color="auto"/>
                                                            <w:bottom w:val="none" w:sz="0" w:space="0" w:color="auto"/>
                                                            <w:right w:val="none" w:sz="0" w:space="0" w:color="auto"/>
                                                          </w:divBdr>
                                                          <w:divsChild>
                                                            <w:div w:id="120810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0943155">
      <w:bodyDiv w:val="1"/>
      <w:marLeft w:val="0"/>
      <w:marRight w:val="0"/>
      <w:marTop w:val="0"/>
      <w:marBottom w:val="0"/>
      <w:divBdr>
        <w:top w:val="none" w:sz="0" w:space="0" w:color="auto"/>
        <w:left w:val="none" w:sz="0" w:space="0" w:color="auto"/>
        <w:bottom w:val="none" w:sz="0" w:space="0" w:color="auto"/>
        <w:right w:val="none" w:sz="0" w:space="0" w:color="auto"/>
      </w:divBdr>
      <w:divsChild>
        <w:div w:id="1605847245">
          <w:marLeft w:val="0"/>
          <w:marRight w:val="0"/>
          <w:marTop w:val="0"/>
          <w:marBottom w:val="0"/>
          <w:divBdr>
            <w:top w:val="none" w:sz="0" w:space="0" w:color="auto"/>
            <w:left w:val="none" w:sz="0" w:space="0" w:color="auto"/>
            <w:bottom w:val="none" w:sz="0" w:space="0" w:color="auto"/>
            <w:right w:val="none" w:sz="0" w:space="0" w:color="auto"/>
          </w:divBdr>
          <w:divsChild>
            <w:div w:id="597177547">
              <w:marLeft w:val="0"/>
              <w:marRight w:val="0"/>
              <w:marTop w:val="0"/>
              <w:marBottom w:val="0"/>
              <w:divBdr>
                <w:top w:val="none" w:sz="0" w:space="0" w:color="auto"/>
                <w:left w:val="none" w:sz="0" w:space="0" w:color="auto"/>
                <w:bottom w:val="none" w:sz="0" w:space="0" w:color="auto"/>
                <w:right w:val="none" w:sz="0" w:space="0" w:color="auto"/>
              </w:divBdr>
              <w:divsChild>
                <w:div w:id="1906334230">
                  <w:marLeft w:val="0"/>
                  <w:marRight w:val="0"/>
                  <w:marTop w:val="0"/>
                  <w:marBottom w:val="0"/>
                  <w:divBdr>
                    <w:top w:val="none" w:sz="0" w:space="0" w:color="auto"/>
                    <w:left w:val="none" w:sz="0" w:space="0" w:color="auto"/>
                    <w:bottom w:val="none" w:sz="0" w:space="0" w:color="auto"/>
                    <w:right w:val="none" w:sz="0" w:space="0" w:color="auto"/>
                  </w:divBdr>
                  <w:divsChild>
                    <w:div w:id="832138821">
                      <w:marLeft w:val="0"/>
                      <w:marRight w:val="0"/>
                      <w:marTop w:val="0"/>
                      <w:marBottom w:val="0"/>
                      <w:divBdr>
                        <w:top w:val="none" w:sz="0" w:space="0" w:color="auto"/>
                        <w:left w:val="none" w:sz="0" w:space="0" w:color="auto"/>
                        <w:bottom w:val="none" w:sz="0" w:space="0" w:color="auto"/>
                        <w:right w:val="none" w:sz="0" w:space="0" w:color="auto"/>
                      </w:divBdr>
                      <w:divsChild>
                        <w:div w:id="1836803280">
                          <w:marLeft w:val="0"/>
                          <w:marRight w:val="0"/>
                          <w:marTop w:val="0"/>
                          <w:marBottom w:val="0"/>
                          <w:divBdr>
                            <w:top w:val="none" w:sz="0" w:space="0" w:color="auto"/>
                            <w:left w:val="none" w:sz="0" w:space="0" w:color="auto"/>
                            <w:bottom w:val="none" w:sz="0" w:space="0" w:color="auto"/>
                            <w:right w:val="none" w:sz="0" w:space="0" w:color="auto"/>
                          </w:divBdr>
                          <w:divsChild>
                            <w:div w:id="75908881">
                              <w:marLeft w:val="0"/>
                              <w:marRight w:val="0"/>
                              <w:marTop w:val="0"/>
                              <w:marBottom w:val="0"/>
                              <w:divBdr>
                                <w:top w:val="none" w:sz="0" w:space="0" w:color="auto"/>
                                <w:left w:val="none" w:sz="0" w:space="0" w:color="auto"/>
                                <w:bottom w:val="none" w:sz="0" w:space="0" w:color="auto"/>
                                <w:right w:val="none" w:sz="0" w:space="0" w:color="auto"/>
                              </w:divBdr>
                              <w:divsChild>
                                <w:div w:id="491146335">
                                  <w:marLeft w:val="0"/>
                                  <w:marRight w:val="0"/>
                                  <w:marTop w:val="0"/>
                                  <w:marBottom w:val="0"/>
                                  <w:divBdr>
                                    <w:top w:val="none" w:sz="0" w:space="0" w:color="auto"/>
                                    <w:left w:val="none" w:sz="0" w:space="0" w:color="auto"/>
                                    <w:bottom w:val="none" w:sz="0" w:space="0" w:color="auto"/>
                                    <w:right w:val="none" w:sz="0" w:space="0" w:color="auto"/>
                                  </w:divBdr>
                                  <w:divsChild>
                                    <w:div w:id="45841671">
                                      <w:marLeft w:val="0"/>
                                      <w:marRight w:val="0"/>
                                      <w:marTop w:val="0"/>
                                      <w:marBottom w:val="0"/>
                                      <w:divBdr>
                                        <w:top w:val="none" w:sz="0" w:space="0" w:color="auto"/>
                                        <w:left w:val="none" w:sz="0" w:space="0" w:color="auto"/>
                                        <w:bottom w:val="none" w:sz="0" w:space="0" w:color="auto"/>
                                        <w:right w:val="none" w:sz="0" w:space="0" w:color="auto"/>
                                      </w:divBdr>
                                      <w:divsChild>
                                        <w:div w:id="813447652">
                                          <w:marLeft w:val="0"/>
                                          <w:marRight w:val="0"/>
                                          <w:marTop w:val="0"/>
                                          <w:marBottom w:val="0"/>
                                          <w:divBdr>
                                            <w:top w:val="none" w:sz="0" w:space="0" w:color="auto"/>
                                            <w:left w:val="none" w:sz="0" w:space="0" w:color="auto"/>
                                            <w:bottom w:val="none" w:sz="0" w:space="0" w:color="auto"/>
                                            <w:right w:val="none" w:sz="0" w:space="0" w:color="auto"/>
                                          </w:divBdr>
                                          <w:divsChild>
                                            <w:div w:id="2118402821">
                                              <w:marLeft w:val="330"/>
                                              <w:marRight w:val="225"/>
                                              <w:marTop w:val="300"/>
                                              <w:marBottom w:val="450"/>
                                              <w:divBdr>
                                                <w:top w:val="none" w:sz="0" w:space="0" w:color="auto"/>
                                                <w:left w:val="none" w:sz="0" w:space="0" w:color="auto"/>
                                                <w:bottom w:val="none" w:sz="0" w:space="0" w:color="auto"/>
                                                <w:right w:val="none" w:sz="0" w:space="0" w:color="auto"/>
                                              </w:divBdr>
                                              <w:divsChild>
                                                <w:div w:id="1426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0565880">
      <w:bodyDiv w:val="1"/>
      <w:marLeft w:val="0"/>
      <w:marRight w:val="0"/>
      <w:marTop w:val="0"/>
      <w:marBottom w:val="0"/>
      <w:divBdr>
        <w:top w:val="none" w:sz="0" w:space="0" w:color="auto"/>
        <w:left w:val="none" w:sz="0" w:space="0" w:color="auto"/>
        <w:bottom w:val="none" w:sz="0" w:space="0" w:color="auto"/>
        <w:right w:val="none" w:sz="0" w:space="0" w:color="auto"/>
      </w:divBdr>
    </w:div>
    <w:div w:id="411201926">
      <w:bodyDiv w:val="1"/>
      <w:marLeft w:val="0"/>
      <w:marRight w:val="0"/>
      <w:marTop w:val="0"/>
      <w:marBottom w:val="0"/>
      <w:divBdr>
        <w:top w:val="none" w:sz="0" w:space="0" w:color="auto"/>
        <w:left w:val="none" w:sz="0" w:space="0" w:color="auto"/>
        <w:bottom w:val="none" w:sz="0" w:space="0" w:color="auto"/>
        <w:right w:val="none" w:sz="0" w:space="0" w:color="auto"/>
      </w:divBdr>
    </w:div>
    <w:div w:id="477233990">
      <w:bodyDiv w:val="1"/>
      <w:marLeft w:val="0"/>
      <w:marRight w:val="0"/>
      <w:marTop w:val="0"/>
      <w:marBottom w:val="0"/>
      <w:divBdr>
        <w:top w:val="none" w:sz="0" w:space="0" w:color="auto"/>
        <w:left w:val="none" w:sz="0" w:space="0" w:color="auto"/>
        <w:bottom w:val="none" w:sz="0" w:space="0" w:color="auto"/>
        <w:right w:val="none" w:sz="0" w:space="0" w:color="auto"/>
      </w:divBdr>
      <w:divsChild>
        <w:div w:id="1146312491">
          <w:marLeft w:val="0"/>
          <w:marRight w:val="0"/>
          <w:marTop w:val="0"/>
          <w:marBottom w:val="0"/>
          <w:divBdr>
            <w:top w:val="none" w:sz="0" w:space="0" w:color="auto"/>
            <w:left w:val="none" w:sz="0" w:space="0" w:color="auto"/>
            <w:bottom w:val="none" w:sz="0" w:space="0" w:color="auto"/>
            <w:right w:val="none" w:sz="0" w:space="0" w:color="auto"/>
          </w:divBdr>
          <w:divsChild>
            <w:div w:id="379594029">
              <w:marLeft w:val="0"/>
              <w:marRight w:val="0"/>
              <w:marTop w:val="0"/>
              <w:marBottom w:val="0"/>
              <w:divBdr>
                <w:top w:val="none" w:sz="0" w:space="0" w:color="auto"/>
                <w:left w:val="none" w:sz="0" w:space="0" w:color="auto"/>
                <w:bottom w:val="none" w:sz="0" w:space="0" w:color="auto"/>
                <w:right w:val="none" w:sz="0" w:space="0" w:color="auto"/>
              </w:divBdr>
              <w:divsChild>
                <w:div w:id="1556349943">
                  <w:marLeft w:val="0"/>
                  <w:marRight w:val="0"/>
                  <w:marTop w:val="0"/>
                  <w:marBottom w:val="0"/>
                  <w:divBdr>
                    <w:top w:val="none" w:sz="0" w:space="0" w:color="auto"/>
                    <w:left w:val="none" w:sz="0" w:space="0" w:color="auto"/>
                    <w:bottom w:val="none" w:sz="0" w:space="0" w:color="auto"/>
                    <w:right w:val="none" w:sz="0" w:space="0" w:color="auto"/>
                  </w:divBdr>
                  <w:divsChild>
                    <w:div w:id="950163591">
                      <w:marLeft w:val="0"/>
                      <w:marRight w:val="0"/>
                      <w:marTop w:val="0"/>
                      <w:marBottom w:val="0"/>
                      <w:divBdr>
                        <w:top w:val="none" w:sz="0" w:space="0" w:color="auto"/>
                        <w:left w:val="none" w:sz="0" w:space="0" w:color="auto"/>
                        <w:bottom w:val="none" w:sz="0" w:space="0" w:color="auto"/>
                        <w:right w:val="none" w:sz="0" w:space="0" w:color="auto"/>
                      </w:divBdr>
                      <w:divsChild>
                        <w:div w:id="1159804493">
                          <w:marLeft w:val="0"/>
                          <w:marRight w:val="0"/>
                          <w:marTop w:val="0"/>
                          <w:marBottom w:val="0"/>
                          <w:divBdr>
                            <w:top w:val="none" w:sz="0" w:space="0" w:color="auto"/>
                            <w:left w:val="none" w:sz="0" w:space="0" w:color="auto"/>
                            <w:bottom w:val="none" w:sz="0" w:space="0" w:color="auto"/>
                            <w:right w:val="none" w:sz="0" w:space="0" w:color="auto"/>
                          </w:divBdr>
                          <w:divsChild>
                            <w:div w:id="762069388">
                              <w:marLeft w:val="0"/>
                              <w:marRight w:val="0"/>
                              <w:marTop w:val="0"/>
                              <w:marBottom w:val="0"/>
                              <w:divBdr>
                                <w:top w:val="none" w:sz="0" w:space="0" w:color="auto"/>
                                <w:left w:val="none" w:sz="0" w:space="0" w:color="auto"/>
                                <w:bottom w:val="none" w:sz="0" w:space="0" w:color="auto"/>
                                <w:right w:val="none" w:sz="0" w:space="0" w:color="auto"/>
                              </w:divBdr>
                              <w:divsChild>
                                <w:div w:id="2095471760">
                                  <w:marLeft w:val="0"/>
                                  <w:marRight w:val="0"/>
                                  <w:marTop w:val="0"/>
                                  <w:marBottom w:val="0"/>
                                  <w:divBdr>
                                    <w:top w:val="none" w:sz="0" w:space="0" w:color="auto"/>
                                    <w:left w:val="none" w:sz="0" w:space="0" w:color="auto"/>
                                    <w:bottom w:val="none" w:sz="0" w:space="0" w:color="auto"/>
                                    <w:right w:val="none" w:sz="0" w:space="0" w:color="auto"/>
                                  </w:divBdr>
                                  <w:divsChild>
                                    <w:div w:id="371543756">
                                      <w:marLeft w:val="0"/>
                                      <w:marRight w:val="0"/>
                                      <w:marTop w:val="0"/>
                                      <w:marBottom w:val="0"/>
                                      <w:divBdr>
                                        <w:top w:val="none" w:sz="0" w:space="0" w:color="auto"/>
                                        <w:left w:val="none" w:sz="0" w:space="0" w:color="auto"/>
                                        <w:bottom w:val="none" w:sz="0" w:space="0" w:color="auto"/>
                                        <w:right w:val="none" w:sz="0" w:space="0" w:color="auto"/>
                                      </w:divBdr>
                                      <w:divsChild>
                                        <w:div w:id="60445022">
                                          <w:marLeft w:val="0"/>
                                          <w:marRight w:val="0"/>
                                          <w:marTop w:val="0"/>
                                          <w:marBottom w:val="0"/>
                                          <w:divBdr>
                                            <w:top w:val="none" w:sz="0" w:space="0" w:color="auto"/>
                                            <w:left w:val="none" w:sz="0" w:space="0" w:color="auto"/>
                                            <w:bottom w:val="none" w:sz="0" w:space="0" w:color="auto"/>
                                            <w:right w:val="none" w:sz="0" w:space="0" w:color="auto"/>
                                          </w:divBdr>
                                          <w:divsChild>
                                            <w:div w:id="1188982665">
                                              <w:marLeft w:val="330"/>
                                              <w:marRight w:val="225"/>
                                              <w:marTop w:val="300"/>
                                              <w:marBottom w:val="450"/>
                                              <w:divBdr>
                                                <w:top w:val="none" w:sz="0" w:space="0" w:color="auto"/>
                                                <w:left w:val="none" w:sz="0" w:space="0" w:color="auto"/>
                                                <w:bottom w:val="none" w:sz="0" w:space="0" w:color="auto"/>
                                                <w:right w:val="none" w:sz="0" w:space="0" w:color="auto"/>
                                              </w:divBdr>
                                              <w:divsChild>
                                                <w:div w:id="75898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4815272">
      <w:bodyDiv w:val="1"/>
      <w:marLeft w:val="0"/>
      <w:marRight w:val="0"/>
      <w:marTop w:val="0"/>
      <w:marBottom w:val="0"/>
      <w:divBdr>
        <w:top w:val="none" w:sz="0" w:space="0" w:color="auto"/>
        <w:left w:val="none" w:sz="0" w:space="0" w:color="auto"/>
        <w:bottom w:val="none" w:sz="0" w:space="0" w:color="auto"/>
        <w:right w:val="none" w:sz="0" w:space="0" w:color="auto"/>
      </w:divBdr>
    </w:div>
    <w:div w:id="925335501">
      <w:bodyDiv w:val="1"/>
      <w:marLeft w:val="0"/>
      <w:marRight w:val="0"/>
      <w:marTop w:val="0"/>
      <w:marBottom w:val="0"/>
      <w:divBdr>
        <w:top w:val="none" w:sz="0" w:space="0" w:color="auto"/>
        <w:left w:val="none" w:sz="0" w:space="0" w:color="auto"/>
        <w:bottom w:val="none" w:sz="0" w:space="0" w:color="auto"/>
        <w:right w:val="none" w:sz="0" w:space="0" w:color="auto"/>
      </w:divBdr>
      <w:divsChild>
        <w:div w:id="1705863243">
          <w:marLeft w:val="0"/>
          <w:marRight w:val="0"/>
          <w:marTop w:val="0"/>
          <w:marBottom w:val="0"/>
          <w:divBdr>
            <w:top w:val="none" w:sz="0" w:space="0" w:color="auto"/>
            <w:left w:val="none" w:sz="0" w:space="0" w:color="auto"/>
            <w:bottom w:val="none" w:sz="0" w:space="0" w:color="auto"/>
            <w:right w:val="none" w:sz="0" w:space="0" w:color="auto"/>
          </w:divBdr>
          <w:divsChild>
            <w:div w:id="2141531966">
              <w:marLeft w:val="0"/>
              <w:marRight w:val="0"/>
              <w:marTop w:val="0"/>
              <w:marBottom w:val="0"/>
              <w:divBdr>
                <w:top w:val="none" w:sz="0" w:space="0" w:color="auto"/>
                <w:left w:val="none" w:sz="0" w:space="0" w:color="auto"/>
                <w:bottom w:val="none" w:sz="0" w:space="0" w:color="auto"/>
                <w:right w:val="none" w:sz="0" w:space="0" w:color="auto"/>
              </w:divBdr>
              <w:divsChild>
                <w:div w:id="1319265721">
                  <w:marLeft w:val="0"/>
                  <w:marRight w:val="0"/>
                  <w:marTop w:val="0"/>
                  <w:marBottom w:val="0"/>
                  <w:divBdr>
                    <w:top w:val="none" w:sz="0" w:space="0" w:color="auto"/>
                    <w:left w:val="none" w:sz="0" w:space="0" w:color="auto"/>
                    <w:bottom w:val="none" w:sz="0" w:space="0" w:color="auto"/>
                    <w:right w:val="none" w:sz="0" w:space="0" w:color="auto"/>
                  </w:divBdr>
                  <w:divsChild>
                    <w:div w:id="395318509">
                      <w:marLeft w:val="0"/>
                      <w:marRight w:val="0"/>
                      <w:marTop w:val="0"/>
                      <w:marBottom w:val="0"/>
                      <w:divBdr>
                        <w:top w:val="none" w:sz="0" w:space="0" w:color="auto"/>
                        <w:left w:val="none" w:sz="0" w:space="0" w:color="auto"/>
                        <w:bottom w:val="none" w:sz="0" w:space="0" w:color="auto"/>
                        <w:right w:val="none" w:sz="0" w:space="0" w:color="auto"/>
                      </w:divBdr>
                      <w:divsChild>
                        <w:div w:id="584846070">
                          <w:marLeft w:val="0"/>
                          <w:marRight w:val="0"/>
                          <w:marTop w:val="0"/>
                          <w:marBottom w:val="0"/>
                          <w:divBdr>
                            <w:top w:val="none" w:sz="0" w:space="0" w:color="auto"/>
                            <w:left w:val="none" w:sz="0" w:space="0" w:color="auto"/>
                            <w:bottom w:val="none" w:sz="0" w:space="0" w:color="auto"/>
                            <w:right w:val="none" w:sz="0" w:space="0" w:color="auto"/>
                          </w:divBdr>
                          <w:divsChild>
                            <w:div w:id="1399398837">
                              <w:marLeft w:val="0"/>
                              <w:marRight w:val="0"/>
                              <w:marTop w:val="0"/>
                              <w:marBottom w:val="0"/>
                              <w:divBdr>
                                <w:top w:val="none" w:sz="0" w:space="0" w:color="auto"/>
                                <w:left w:val="none" w:sz="0" w:space="0" w:color="auto"/>
                                <w:bottom w:val="none" w:sz="0" w:space="0" w:color="auto"/>
                                <w:right w:val="none" w:sz="0" w:space="0" w:color="auto"/>
                              </w:divBdr>
                              <w:divsChild>
                                <w:div w:id="102959867">
                                  <w:marLeft w:val="0"/>
                                  <w:marRight w:val="0"/>
                                  <w:marTop w:val="0"/>
                                  <w:marBottom w:val="0"/>
                                  <w:divBdr>
                                    <w:top w:val="none" w:sz="0" w:space="0" w:color="auto"/>
                                    <w:left w:val="none" w:sz="0" w:space="0" w:color="auto"/>
                                    <w:bottom w:val="none" w:sz="0" w:space="0" w:color="auto"/>
                                    <w:right w:val="none" w:sz="0" w:space="0" w:color="auto"/>
                                  </w:divBdr>
                                  <w:divsChild>
                                    <w:div w:id="333723558">
                                      <w:marLeft w:val="0"/>
                                      <w:marRight w:val="0"/>
                                      <w:marTop w:val="0"/>
                                      <w:marBottom w:val="0"/>
                                      <w:divBdr>
                                        <w:top w:val="none" w:sz="0" w:space="0" w:color="auto"/>
                                        <w:left w:val="none" w:sz="0" w:space="0" w:color="auto"/>
                                        <w:bottom w:val="none" w:sz="0" w:space="0" w:color="auto"/>
                                        <w:right w:val="none" w:sz="0" w:space="0" w:color="auto"/>
                                      </w:divBdr>
                                      <w:divsChild>
                                        <w:div w:id="290482090">
                                          <w:marLeft w:val="0"/>
                                          <w:marRight w:val="0"/>
                                          <w:marTop w:val="0"/>
                                          <w:marBottom w:val="0"/>
                                          <w:divBdr>
                                            <w:top w:val="none" w:sz="0" w:space="0" w:color="auto"/>
                                            <w:left w:val="none" w:sz="0" w:space="0" w:color="auto"/>
                                            <w:bottom w:val="none" w:sz="0" w:space="0" w:color="auto"/>
                                            <w:right w:val="none" w:sz="0" w:space="0" w:color="auto"/>
                                          </w:divBdr>
                                          <w:divsChild>
                                            <w:div w:id="1008946692">
                                              <w:marLeft w:val="330"/>
                                              <w:marRight w:val="225"/>
                                              <w:marTop w:val="300"/>
                                              <w:marBottom w:val="450"/>
                                              <w:divBdr>
                                                <w:top w:val="none" w:sz="0" w:space="0" w:color="auto"/>
                                                <w:left w:val="none" w:sz="0" w:space="0" w:color="auto"/>
                                                <w:bottom w:val="none" w:sz="0" w:space="0" w:color="auto"/>
                                                <w:right w:val="none" w:sz="0" w:space="0" w:color="auto"/>
                                              </w:divBdr>
                                              <w:divsChild>
                                                <w:div w:id="15620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0875807">
      <w:bodyDiv w:val="1"/>
      <w:marLeft w:val="0"/>
      <w:marRight w:val="0"/>
      <w:marTop w:val="0"/>
      <w:marBottom w:val="0"/>
      <w:divBdr>
        <w:top w:val="none" w:sz="0" w:space="0" w:color="auto"/>
        <w:left w:val="none" w:sz="0" w:space="0" w:color="auto"/>
        <w:bottom w:val="none" w:sz="0" w:space="0" w:color="auto"/>
        <w:right w:val="none" w:sz="0" w:space="0" w:color="auto"/>
      </w:divBdr>
      <w:divsChild>
        <w:div w:id="764881965">
          <w:marLeft w:val="0"/>
          <w:marRight w:val="0"/>
          <w:marTop w:val="0"/>
          <w:marBottom w:val="0"/>
          <w:divBdr>
            <w:top w:val="none" w:sz="0" w:space="0" w:color="auto"/>
            <w:left w:val="none" w:sz="0" w:space="0" w:color="auto"/>
            <w:bottom w:val="none" w:sz="0" w:space="0" w:color="auto"/>
            <w:right w:val="none" w:sz="0" w:space="0" w:color="auto"/>
          </w:divBdr>
          <w:divsChild>
            <w:div w:id="954285945">
              <w:marLeft w:val="0"/>
              <w:marRight w:val="0"/>
              <w:marTop w:val="0"/>
              <w:marBottom w:val="0"/>
              <w:divBdr>
                <w:top w:val="none" w:sz="0" w:space="0" w:color="auto"/>
                <w:left w:val="none" w:sz="0" w:space="0" w:color="auto"/>
                <w:bottom w:val="none" w:sz="0" w:space="0" w:color="auto"/>
                <w:right w:val="none" w:sz="0" w:space="0" w:color="auto"/>
              </w:divBdr>
              <w:divsChild>
                <w:div w:id="817651093">
                  <w:marLeft w:val="0"/>
                  <w:marRight w:val="0"/>
                  <w:marTop w:val="0"/>
                  <w:marBottom w:val="0"/>
                  <w:divBdr>
                    <w:top w:val="none" w:sz="0" w:space="0" w:color="auto"/>
                    <w:left w:val="none" w:sz="0" w:space="0" w:color="auto"/>
                    <w:bottom w:val="none" w:sz="0" w:space="0" w:color="auto"/>
                    <w:right w:val="none" w:sz="0" w:space="0" w:color="auto"/>
                  </w:divBdr>
                  <w:divsChild>
                    <w:div w:id="819152468">
                      <w:marLeft w:val="0"/>
                      <w:marRight w:val="0"/>
                      <w:marTop w:val="0"/>
                      <w:marBottom w:val="0"/>
                      <w:divBdr>
                        <w:top w:val="none" w:sz="0" w:space="0" w:color="auto"/>
                        <w:left w:val="none" w:sz="0" w:space="0" w:color="auto"/>
                        <w:bottom w:val="none" w:sz="0" w:space="0" w:color="auto"/>
                        <w:right w:val="none" w:sz="0" w:space="0" w:color="auto"/>
                      </w:divBdr>
                      <w:divsChild>
                        <w:div w:id="1066757169">
                          <w:marLeft w:val="0"/>
                          <w:marRight w:val="0"/>
                          <w:marTop w:val="0"/>
                          <w:marBottom w:val="0"/>
                          <w:divBdr>
                            <w:top w:val="none" w:sz="0" w:space="0" w:color="auto"/>
                            <w:left w:val="none" w:sz="0" w:space="0" w:color="auto"/>
                            <w:bottom w:val="none" w:sz="0" w:space="0" w:color="auto"/>
                            <w:right w:val="none" w:sz="0" w:space="0" w:color="auto"/>
                          </w:divBdr>
                          <w:divsChild>
                            <w:div w:id="1913268529">
                              <w:marLeft w:val="0"/>
                              <w:marRight w:val="0"/>
                              <w:marTop w:val="0"/>
                              <w:marBottom w:val="0"/>
                              <w:divBdr>
                                <w:top w:val="none" w:sz="0" w:space="0" w:color="auto"/>
                                <w:left w:val="none" w:sz="0" w:space="0" w:color="auto"/>
                                <w:bottom w:val="none" w:sz="0" w:space="0" w:color="auto"/>
                                <w:right w:val="none" w:sz="0" w:space="0" w:color="auto"/>
                              </w:divBdr>
                              <w:divsChild>
                                <w:div w:id="2105877232">
                                  <w:marLeft w:val="0"/>
                                  <w:marRight w:val="0"/>
                                  <w:marTop w:val="0"/>
                                  <w:marBottom w:val="0"/>
                                  <w:divBdr>
                                    <w:top w:val="none" w:sz="0" w:space="0" w:color="auto"/>
                                    <w:left w:val="none" w:sz="0" w:space="0" w:color="auto"/>
                                    <w:bottom w:val="none" w:sz="0" w:space="0" w:color="auto"/>
                                    <w:right w:val="none" w:sz="0" w:space="0" w:color="auto"/>
                                  </w:divBdr>
                                  <w:divsChild>
                                    <w:div w:id="1931157262">
                                      <w:marLeft w:val="0"/>
                                      <w:marRight w:val="0"/>
                                      <w:marTop w:val="0"/>
                                      <w:marBottom w:val="0"/>
                                      <w:divBdr>
                                        <w:top w:val="none" w:sz="0" w:space="0" w:color="auto"/>
                                        <w:left w:val="none" w:sz="0" w:space="0" w:color="auto"/>
                                        <w:bottom w:val="none" w:sz="0" w:space="0" w:color="auto"/>
                                        <w:right w:val="none" w:sz="0" w:space="0" w:color="auto"/>
                                      </w:divBdr>
                                      <w:divsChild>
                                        <w:div w:id="1873297972">
                                          <w:marLeft w:val="0"/>
                                          <w:marRight w:val="0"/>
                                          <w:marTop w:val="0"/>
                                          <w:marBottom w:val="0"/>
                                          <w:divBdr>
                                            <w:top w:val="none" w:sz="0" w:space="0" w:color="auto"/>
                                            <w:left w:val="none" w:sz="0" w:space="0" w:color="auto"/>
                                            <w:bottom w:val="none" w:sz="0" w:space="0" w:color="auto"/>
                                            <w:right w:val="none" w:sz="0" w:space="0" w:color="auto"/>
                                          </w:divBdr>
                                          <w:divsChild>
                                            <w:div w:id="1457141253">
                                              <w:marLeft w:val="330"/>
                                              <w:marRight w:val="225"/>
                                              <w:marTop w:val="300"/>
                                              <w:marBottom w:val="450"/>
                                              <w:divBdr>
                                                <w:top w:val="none" w:sz="0" w:space="0" w:color="auto"/>
                                                <w:left w:val="none" w:sz="0" w:space="0" w:color="auto"/>
                                                <w:bottom w:val="none" w:sz="0" w:space="0" w:color="auto"/>
                                                <w:right w:val="none" w:sz="0" w:space="0" w:color="auto"/>
                                              </w:divBdr>
                                              <w:divsChild>
                                                <w:div w:id="126341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2908824">
      <w:bodyDiv w:val="1"/>
      <w:marLeft w:val="0"/>
      <w:marRight w:val="0"/>
      <w:marTop w:val="0"/>
      <w:marBottom w:val="0"/>
      <w:divBdr>
        <w:top w:val="none" w:sz="0" w:space="0" w:color="auto"/>
        <w:left w:val="none" w:sz="0" w:space="0" w:color="auto"/>
        <w:bottom w:val="none" w:sz="0" w:space="0" w:color="auto"/>
        <w:right w:val="none" w:sz="0" w:space="0" w:color="auto"/>
      </w:divBdr>
    </w:div>
    <w:div w:id="1280574939">
      <w:bodyDiv w:val="1"/>
      <w:marLeft w:val="0"/>
      <w:marRight w:val="0"/>
      <w:marTop w:val="0"/>
      <w:marBottom w:val="0"/>
      <w:divBdr>
        <w:top w:val="none" w:sz="0" w:space="0" w:color="auto"/>
        <w:left w:val="none" w:sz="0" w:space="0" w:color="auto"/>
        <w:bottom w:val="none" w:sz="0" w:space="0" w:color="auto"/>
        <w:right w:val="none" w:sz="0" w:space="0" w:color="auto"/>
      </w:divBdr>
    </w:div>
    <w:div w:id="197756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news.samsung.com/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3" ma:contentTypeDescription="Create a new document." ma:contentTypeScope="" ma:versionID="bc93c6740c21caa5e7464eeeb185a14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76fd5f2b1b5ede885cdd6651f64212e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1ECFB-E7C4-405E-A469-A37FA98F4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88BF81-AB59-4EF8-BF54-AEEB300E90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040A0F-356C-4CA2-8011-593EF9FABC54}">
  <ds:schemaRefs>
    <ds:schemaRef ds:uri="http://schemas.microsoft.com/sharepoint/v3/contenttype/forms"/>
  </ds:schemaRefs>
</ds:datastoreItem>
</file>

<file path=customXml/itemProps4.xml><?xml version="1.0" encoding="utf-8"?>
<ds:datastoreItem xmlns:ds="http://schemas.openxmlformats.org/officeDocument/2006/customXml" ds:itemID="{6B961BE4-D136-43D4-B6E6-E8A1ADEE8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1535</Words>
  <Characters>8446</Characters>
  <Application>Microsoft Office Word</Application>
  <DocSecurity>0</DocSecurity>
  <Lines>70</Lines>
  <Paragraphs>19</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9962</CharactersWithSpaces>
  <SharedDoc>false</SharedDoc>
  <HLinks>
    <vt:vector size="30" baseType="variant">
      <vt:variant>
        <vt:i4>917533</vt:i4>
      </vt:variant>
      <vt:variant>
        <vt:i4>12</vt:i4>
      </vt:variant>
      <vt:variant>
        <vt:i4>0</vt:i4>
      </vt:variant>
      <vt:variant>
        <vt:i4>5</vt:i4>
      </vt:variant>
      <vt:variant>
        <vt:lpwstr>http://news.samsung.com/</vt:lpwstr>
      </vt:variant>
      <vt:variant>
        <vt:lpwstr/>
      </vt:variant>
      <vt:variant>
        <vt:i4>2424891</vt:i4>
      </vt:variant>
      <vt:variant>
        <vt:i4>9</vt:i4>
      </vt:variant>
      <vt:variant>
        <vt:i4>0</vt:i4>
      </vt:variant>
      <vt:variant>
        <vt:i4>5</vt:i4>
      </vt:variant>
      <vt:variant>
        <vt:lpwstr>http://www.samsung.com/business</vt:lpwstr>
      </vt:variant>
      <vt:variant>
        <vt:lpwstr/>
      </vt:variant>
      <vt:variant>
        <vt:i4>2818087</vt:i4>
      </vt:variant>
      <vt:variant>
        <vt:i4>6</vt:i4>
      </vt:variant>
      <vt:variant>
        <vt:i4>0</vt:i4>
      </vt:variant>
      <vt:variant>
        <vt:i4>5</vt:i4>
      </vt:variant>
      <vt:variant>
        <vt:lpwstr>http://www.samsungmobilepress.com/</vt:lpwstr>
      </vt:variant>
      <vt:variant>
        <vt:lpwstr/>
      </vt:variant>
      <vt:variant>
        <vt:i4>6619153</vt:i4>
      </vt:variant>
      <vt:variant>
        <vt:i4>3</vt:i4>
      </vt:variant>
      <vt:variant>
        <vt:i4>0</vt:i4>
      </vt:variant>
      <vt:variant>
        <vt:i4>5</vt:i4>
      </vt:variant>
      <vt:variant>
        <vt:lpwstr>C:\mySingle\TEMP\news.samsung.com</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황강호/B2B PM그룹(MX)/삼성전자</dc:creator>
  <cp:keywords/>
  <dc:description/>
  <cp:lastModifiedBy> </cp:lastModifiedBy>
  <cp:revision>3</cp:revision>
  <dcterms:created xsi:type="dcterms:W3CDTF">2022-02-26T18:42:00Z</dcterms:created>
  <dcterms:modified xsi:type="dcterms:W3CDTF">2022-02-28T15:13:00Z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ies>
</file>