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B2" w:rsidRPr="007F0DD4" w:rsidRDefault="008B5CB2" w:rsidP="008B5CB2">
      <w:pPr>
        <w:tabs>
          <w:tab w:val="center" w:pos="4680"/>
          <w:tab w:val="right" w:pos="9360"/>
        </w:tabs>
        <w:adjustRightInd w:val="0"/>
        <w:snapToGrid w:val="0"/>
        <w:ind w:firstLineChars="49" w:firstLine="118"/>
        <w:jc w:val="right"/>
        <w:rPr>
          <w:rFonts w:ascii="Arial" w:hAnsi="Arial" w:cs="Arial"/>
          <w:b/>
          <w:color w:val="000000" w:themeColor="text1"/>
          <w:sz w:val="14"/>
          <w:szCs w:val="14"/>
        </w:rPr>
      </w:pPr>
      <w:bookmarkStart w:id="0" w:name="_GoBack"/>
      <w:bookmarkEnd w:id="0"/>
      <w:r w:rsidRPr="007F0DD4">
        <w:rPr>
          <w:rFonts w:ascii="Arial" w:eastAsia="Malgun Gothic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08EE3F12" wp14:editId="36F65694">
            <wp:simplePos x="0" y="0"/>
            <wp:positionH relativeFrom="column">
              <wp:posOffset>-1905</wp:posOffset>
            </wp:positionH>
            <wp:positionV relativeFrom="paragraph">
              <wp:posOffset>162</wp:posOffset>
            </wp:positionV>
            <wp:extent cx="1658620" cy="254635"/>
            <wp:effectExtent l="0" t="0" r="5080" b="0"/>
            <wp:wrapThrough wrapText="bothSides">
              <wp:wrapPolygon edited="0">
                <wp:start x="165" y="0"/>
                <wp:lineTo x="0" y="1077"/>
                <wp:lineTo x="0" y="19392"/>
                <wp:lineTo x="165" y="20469"/>
                <wp:lineTo x="21335" y="20469"/>
                <wp:lineTo x="21501" y="18314"/>
                <wp:lineTo x="21501" y="1077"/>
                <wp:lineTo x="21335" y="0"/>
                <wp:lineTo x="165" y="0"/>
              </wp:wrapPolygon>
            </wp:wrapThrough>
            <wp:docPr id="2" name="그림 1" descr="C:\Users\1\Desktop\삼성 로고(Lettermar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1\Desktop\삼성 로고(Lettermark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DD4">
        <w:rPr>
          <w:rFonts w:ascii="Arial" w:hAnsi="Arial"/>
          <w:b/>
          <w:color w:val="000000" w:themeColor="text1"/>
          <w:sz w:val="14"/>
          <w:szCs w:val="14"/>
        </w:rPr>
        <w:t xml:space="preserve">  CONTACTO:</w:t>
      </w:r>
    </w:p>
    <w:p w:rsidR="008B5CB2" w:rsidRPr="007F0DD4" w:rsidRDefault="008B5CB2" w:rsidP="008B5CB2">
      <w:pPr>
        <w:adjustRightInd w:val="0"/>
        <w:snapToGrid w:val="0"/>
        <w:ind w:left="6400"/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7F0DD4">
        <w:rPr>
          <w:rFonts w:ascii="Arial" w:hAnsi="Arial"/>
          <w:color w:val="000000" w:themeColor="text1"/>
          <w:sz w:val="14"/>
          <w:szCs w:val="14"/>
        </w:rPr>
        <w:t>Julián Rodríguez Cornejo</w:t>
      </w:r>
    </w:p>
    <w:p w:rsidR="008B5CB2" w:rsidRPr="007F0DD4" w:rsidRDefault="008B5CB2" w:rsidP="008B5CB2">
      <w:pPr>
        <w:adjustRightInd w:val="0"/>
        <w:snapToGrid w:val="0"/>
        <w:ind w:left="3200" w:firstLine="800"/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7F0DD4">
        <w:rPr>
          <w:rFonts w:ascii="Arial" w:hAnsi="Arial"/>
          <w:color w:val="000000" w:themeColor="text1"/>
          <w:sz w:val="14"/>
          <w:szCs w:val="14"/>
        </w:rPr>
        <w:tab/>
      </w:r>
      <w:r w:rsidRPr="007F0DD4">
        <w:rPr>
          <w:rFonts w:ascii="Arial" w:hAnsi="Arial"/>
          <w:color w:val="000000" w:themeColor="text1"/>
          <w:sz w:val="14"/>
          <w:szCs w:val="14"/>
        </w:rPr>
        <w:tab/>
        <w:t xml:space="preserve">Babel </w:t>
      </w:r>
      <w:proofErr w:type="spellStart"/>
      <w:r w:rsidRPr="007F0DD4">
        <w:rPr>
          <w:rFonts w:ascii="Arial" w:hAnsi="Arial"/>
          <w:color w:val="000000" w:themeColor="text1"/>
          <w:sz w:val="14"/>
          <w:szCs w:val="14"/>
        </w:rPr>
        <w:t>Group</w:t>
      </w:r>
      <w:proofErr w:type="spellEnd"/>
    </w:p>
    <w:p w:rsidR="008B5CB2" w:rsidRPr="007F0DD4" w:rsidRDefault="008B5CB2" w:rsidP="008B5CB2">
      <w:pPr>
        <w:adjustRightInd w:val="0"/>
        <w:snapToGrid w:val="0"/>
        <w:ind w:left="3200" w:firstLine="800"/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7F0DD4">
        <w:rPr>
          <w:rFonts w:ascii="Arial" w:hAnsi="Arial"/>
          <w:color w:val="000000" w:themeColor="text1"/>
          <w:sz w:val="14"/>
          <w:szCs w:val="14"/>
        </w:rPr>
        <w:tab/>
      </w:r>
      <w:r w:rsidRPr="007F0DD4">
        <w:rPr>
          <w:rFonts w:ascii="Arial" w:hAnsi="Arial"/>
          <w:color w:val="000000" w:themeColor="text1"/>
          <w:sz w:val="14"/>
          <w:szCs w:val="14"/>
        </w:rPr>
        <w:tab/>
      </w:r>
      <w:r w:rsidRPr="007F0DD4">
        <w:rPr>
          <w:rFonts w:ascii="Arial" w:hAnsi="Arial"/>
          <w:color w:val="000000" w:themeColor="text1"/>
          <w:sz w:val="14"/>
          <w:szCs w:val="14"/>
        </w:rPr>
        <w:tab/>
        <w:t xml:space="preserve">Tel:3166613107 </w:t>
      </w:r>
    </w:p>
    <w:p w:rsidR="008B5CB2" w:rsidRDefault="00E42580" w:rsidP="008B5CB2">
      <w:pPr>
        <w:shd w:val="clear" w:color="auto" w:fill="FFFFFF"/>
        <w:jc w:val="right"/>
        <w:rPr>
          <w:rStyle w:val="Hipervnculo"/>
          <w:rFonts w:ascii="Arial" w:hAnsi="Arial"/>
          <w:sz w:val="14"/>
          <w:szCs w:val="14"/>
        </w:rPr>
      </w:pPr>
      <w:hyperlink r:id="rId9" w:history="1">
        <w:r w:rsidR="008B5CB2" w:rsidRPr="007F0DD4">
          <w:rPr>
            <w:rStyle w:val="Hipervnculo"/>
            <w:rFonts w:ascii="Arial" w:hAnsi="Arial"/>
            <w:sz w:val="14"/>
            <w:szCs w:val="14"/>
          </w:rPr>
          <w:t>Julianrodriguez@mailbabel.com</w:t>
        </w:r>
      </w:hyperlink>
    </w:p>
    <w:p w:rsidR="008B5CB2" w:rsidRDefault="008B5CB2" w:rsidP="0045208E">
      <w:pPr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es-ES_tradnl"/>
        </w:rPr>
      </w:pPr>
    </w:p>
    <w:p w:rsidR="0045208E" w:rsidRPr="00A035A4" w:rsidRDefault="00A035A4" w:rsidP="003F06E4">
      <w:pPr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es-ES_tradnl"/>
        </w:rPr>
      </w:pPr>
      <w:r w:rsidRPr="00A035A4">
        <w:rPr>
          <w:rFonts w:ascii="Arial" w:eastAsia="Times New Roman" w:hAnsi="Arial" w:cs="Arial"/>
          <w:b/>
          <w:kern w:val="36"/>
          <w:sz w:val="28"/>
          <w:szCs w:val="28"/>
          <w:lang w:eastAsia="es-ES_tradnl"/>
        </w:rPr>
        <w:t>Con</w:t>
      </w:r>
      <w:r w:rsidR="001C58F0">
        <w:rPr>
          <w:rFonts w:ascii="Arial" w:eastAsia="Times New Roman" w:hAnsi="Arial" w:cs="Arial"/>
          <w:b/>
          <w:kern w:val="36"/>
          <w:sz w:val="28"/>
          <w:szCs w:val="28"/>
          <w:lang w:eastAsia="es-ES_tradnl"/>
        </w:rPr>
        <w:t xml:space="preserve">sejos para </w:t>
      </w:r>
      <w:r w:rsidRPr="00A035A4">
        <w:rPr>
          <w:rFonts w:ascii="Arial" w:eastAsia="Times New Roman" w:hAnsi="Arial" w:cs="Arial"/>
          <w:b/>
          <w:kern w:val="36"/>
          <w:sz w:val="28"/>
          <w:szCs w:val="28"/>
          <w:lang w:eastAsia="es-ES_tradnl"/>
        </w:rPr>
        <w:t xml:space="preserve">organizar tu nevera </w:t>
      </w:r>
      <w:r w:rsidR="001C58F0">
        <w:rPr>
          <w:rFonts w:ascii="Arial" w:eastAsia="Times New Roman" w:hAnsi="Arial" w:cs="Arial"/>
          <w:b/>
          <w:kern w:val="36"/>
          <w:sz w:val="28"/>
          <w:szCs w:val="28"/>
          <w:lang w:eastAsia="es-ES_tradnl"/>
        </w:rPr>
        <w:t xml:space="preserve">y </w:t>
      </w:r>
      <w:r w:rsidR="003F06E4">
        <w:rPr>
          <w:rFonts w:ascii="Arial" w:eastAsia="Times New Roman" w:hAnsi="Arial" w:cs="Arial"/>
          <w:b/>
          <w:kern w:val="36"/>
          <w:sz w:val="28"/>
          <w:szCs w:val="28"/>
          <w:lang w:eastAsia="es-ES_tradnl"/>
        </w:rPr>
        <w:t xml:space="preserve">mantener los </w:t>
      </w:r>
      <w:r w:rsidR="003F06E4">
        <w:rPr>
          <w:rFonts w:ascii="Arial" w:eastAsia="Times New Roman" w:hAnsi="Arial" w:cs="Arial"/>
          <w:b/>
          <w:kern w:val="36"/>
          <w:sz w:val="28"/>
          <w:szCs w:val="28"/>
          <w:lang w:eastAsia="es-ES_tradnl"/>
        </w:rPr>
        <w:br/>
        <w:t>alimentos frescos</w:t>
      </w:r>
      <w:r w:rsidR="001C58F0">
        <w:rPr>
          <w:rFonts w:ascii="Arial" w:eastAsia="Times New Roman" w:hAnsi="Arial" w:cs="Arial"/>
          <w:b/>
          <w:kern w:val="36"/>
          <w:sz w:val="28"/>
          <w:szCs w:val="28"/>
          <w:lang w:eastAsia="es-ES_tradnl"/>
        </w:rPr>
        <w:t xml:space="preserve"> </w:t>
      </w:r>
      <w:r w:rsidR="003F06E4">
        <w:rPr>
          <w:rFonts w:ascii="Arial" w:eastAsia="Times New Roman" w:hAnsi="Arial" w:cs="Arial"/>
          <w:b/>
          <w:kern w:val="36"/>
          <w:sz w:val="28"/>
          <w:szCs w:val="28"/>
          <w:lang w:eastAsia="es-ES_tradnl"/>
        </w:rPr>
        <w:t>por</w:t>
      </w:r>
      <w:r w:rsidRPr="00A035A4">
        <w:rPr>
          <w:rFonts w:ascii="Arial" w:eastAsia="Times New Roman" w:hAnsi="Arial" w:cs="Arial"/>
          <w:b/>
          <w:kern w:val="36"/>
          <w:sz w:val="28"/>
          <w:szCs w:val="28"/>
          <w:lang w:eastAsia="es-ES_tradnl"/>
        </w:rPr>
        <w:t xml:space="preserve"> más tiempo</w:t>
      </w:r>
    </w:p>
    <w:p w:rsidR="00A035A4" w:rsidRPr="0045208E" w:rsidRDefault="00A035A4" w:rsidP="0045208E">
      <w:pPr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es-ES_tradnl"/>
        </w:rPr>
      </w:pPr>
    </w:p>
    <w:p w:rsidR="001C58F0" w:rsidRDefault="003F06E4" w:rsidP="001C58F0">
      <w:pPr>
        <w:jc w:val="center"/>
        <w:rPr>
          <w:rFonts w:ascii="Arial" w:eastAsia="Times New Roman" w:hAnsi="Arial" w:cs="Arial"/>
          <w:i/>
          <w:color w:val="000000" w:themeColor="text1"/>
          <w:szCs w:val="21"/>
          <w:lang w:eastAsia="es-ES_tradnl"/>
        </w:rPr>
      </w:pPr>
      <w:r>
        <w:rPr>
          <w:rFonts w:ascii="Arial" w:eastAsia="Times New Roman" w:hAnsi="Arial" w:cs="Arial"/>
          <w:i/>
          <w:color w:val="000000" w:themeColor="text1"/>
          <w:szCs w:val="21"/>
          <w:lang w:eastAsia="es-ES_tradnl"/>
        </w:rPr>
        <w:t>L</w:t>
      </w:r>
      <w:r w:rsidR="001C58F0" w:rsidRPr="001C58F0">
        <w:rPr>
          <w:rFonts w:ascii="Arial" w:eastAsia="Times New Roman" w:hAnsi="Arial" w:cs="Arial"/>
          <w:i/>
          <w:color w:val="000000" w:themeColor="text1"/>
          <w:szCs w:val="21"/>
          <w:lang w:eastAsia="es-ES_tradnl"/>
        </w:rPr>
        <w:t>as neveras Samsung está</w:t>
      </w:r>
      <w:r>
        <w:rPr>
          <w:rFonts w:ascii="Arial" w:eastAsia="Times New Roman" w:hAnsi="Arial" w:cs="Arial"/>
          <w:i/>
          <w:color w:val="000000" w:themeColor="text1"/>
          <w:szCs w:val="21"/>
          <w:lang w:eastAsia="es-ES_tradnl"/>
        </w:rPr>
        <w:t>n diseñadas para que los productos refrigerados</w:t>
      </w:r>
      <w:r w:rsidR="001C58F0" w:rsidRPr="001C58F0">
        <w:rPr>
          <w:rFonts w:ascii="Arial" w:eastAsia="Times New Roman" w:hAnsi="Arial" w:cs="Arial"/>
          <w:i/>
          <w:color w:val="000000" w:themeColor="text1"/>
          <w:szCs w:val="21"/>
          <w:lang w:eastAsia="es-ES_tradnl"/>
        </w:rPr>
        <w:t xml:space="preserve"> </w:t>
      </w:r>
      <w:r>
        <w:rPr>
          <w:rFonts w:ascii="Arial" w:eastAsia="Times New Roman" w:hAnsi="Arial" w:cs="Arial"/>
          <w:i/>
          <w:color w:val="000000" w:themeColor="text1"/>
          <w:szCs w:val="21"/>
          <w:lang w:eastAsia="es-ES_tradnl"/>
        </w:rPr>
        <w:br/>
      </w:r>
      <w:r w:rsidR="001C58F0" w:rsidRPr="001C58F0">
        <w:rPr>
          <w:rFonts w:ascii="Arial" w:eastAsia="Times New Roman" w:hAnsi="Arial" w:cs="Arial"/>
          <w:i/>
          <w:color w:val="000000" w:themeColor="text1"/>
          <w:szCs w:val="21"/>
          <w:lang w:eastAsia="es-ES_tradnl"/>
        </w:rPr>
        <w:t>se conserven</w:t>
      </w:r>
      <w:r w:rsidR="001C58F0">
        <w:rPr>
          <w:rFonts w:ascii="Arial" w:eastAsia="Times New Roman" w:hAnsi="Arial" w:cs="Arial"/>
          <w:i/>
          <w:color w:val="000000" w:themeColor="text1"/>
          <w:szCs w:val="21"/>
          <w:lang w:eastAsia="es-ES_tradnl"/>
        </w:rPr>
        <w:t xml:space="preserve"> frescos </w:t>
      </w:r>
      <w:r>
        <w:rPr>
          <w:rFonts w:ascii="Arial" w:eastAsia="Times New Roman" w:hAnsi="Arial" w:cs="Arial"/>
          <w:i/>
          <w:color w:val="000000" w:themeColor="text1"/>
          <w:szCs w:val="21"/>
          <w:lang w:eastAsia="es-ES_tradnl"/>
        </w:rPr>
        <w:t>sin importar su lugar de almacenamiento.</w:t>
      </w:r>
    </w:p>
    <w:p w:rsidR="0045208E" w:rsidRPr="001C58F0" w:rsidRDefault="001C58F0" w:rsidP="001C58F0">
      <w:pPr>
        <w:jc w:val="center"/>
        <w:rPr>
          <w:rFonts w:ascii="Arial" w:eastAsia="Times New Roman" w:hAnsi="Arial" w:cs="Arial"/>
          <w:i/>
          <w:color w:val="000000" w:themeColor="text1"/>
          <w:szCs w:val="21"/>
          <w:lang w:eastAsia="es-ES_tradnl"/>
        </w:rPr>
      </w:pPr>
      <w:r>
        <w:rPr>
          <w:rFonts w:ascii="Arial" w:eastAsia="Times New Roman" w:hAnsi="Arial" w:cs="Arial"/>
          <w:i/>
          <w:color w:val="000000" w:themeColor="text1"/>
          <w:szCs w:val="21"/>
          <w:lang w:eastAsia="es-ES_tradnl"/>
        </w:rPr>
        <w:t xml:space="preserve"> </w:t>
      </w:r>
    </w:p>
    <w:p w:rsidR="00A035A4" w:rsidRPr="00A035A4" w:rsidRDefault="00A035A4" w:rsidP="00A035A4">
      <w:pPr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</w:p>
    <w:p w:rsidR="00A035A4" w:rsidRPr="00A035A4" w:rsidRDefault="008B5CB2" w:rsidP="00A035A4">
      <w:pPr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  <w:r w:rsidRPr="00C44978">
        <w:rPr>
          <w:rFonts w:ascii="Arial" w:hAnsi="Arial" w:cs="Arial"/>
          <w:b/>
          <w:color w:val="000000" w:themeColor="text1"/>
          <w:spacing w:val="3"/>
          <w:sz w:val="22"/>
          <w:szCs w:val="27"/>
        </w:rPr>
        <w:t>BOGOTÁ</w:t>
      </w:r>
      <w:r>
        <w:rPr>
          <w:rFonts w:ascii="Arial" w:hAnsi="Arial" w:cs="Arial"/>
          <w:b/>
          <w:color w:val="000000" w:themeColor="text1"/>
          <w:spacing w:val="3"/>
          <w:sz w:val="22"/>
          <w:szCs w:val="27"/>
        </w:rPr>
        <w:t xml:space="preserve"> D.C.</w:t>
      </w:r>
      <w:r w:rsidRPr="00C44978">
        <w:rPr>
          <w:rFonts w:ascii="Arial" w:hAnsi="Arial" w:cs="Arial"/>
          <w:b/>
          <w:color w:val="000000" w:themeColor="text1"/>
          <w:spacing w:val="3"/>
          <w:sz w:val="22"/>
          <w:szCs w:val="27"/>
        </w:rPr>
        <w:t xml:space="preserve">, Colombia. </w:t>
      </w:r>
      <w:r>
        <w:rPr>
          <w:rFonts w:ascii="Arial" w:hAnsi="Arial" w:cs="Arial"/>
          <w:b/>
          <w:color w:val="000000" w:themeColor="text1"/>
          <w:spacing w:val="3"/>
          <w:sz w:val="22"/>
          <w:szCs w:val="27"/>
        </w:rPr>
        <w:t>Enero</w:t>
      </w:r>
      <w:r w:rsidRPr="00C44978">
        <w:rPr>
          <w:rFonts w:ascii="Arial" w:hAnsi="Arial" w:cs="Arial"/>
          <w:b/>
          <w:color w:val="000000" w:themeColor="text1"/>
          <w:spacing w:val="3"/>
          <w:sz w:val="22"/>
          <w:szCs w:val="27"/>
        </w:rPr>
        <w:t xml:space="preserve"> 202</w:t>
      </w:r>
      <w:r>
        <w:rPr>
          <w:rFonts w:ascii="Arial" w:hAnsi="Arial" w:cs="Arial"/>
          <w:b/>
          <w:color w:val="000000" w:themeColor="text1"/>
          <w:spacing w:val="3"/>
          <w:sz w:val="22"/>
          <w:szCs w:val="27"/>
        </w:rPr>
        <w:t>1</w:t>
      </w:r>
      <w:r w:rsidRPr="00C44978">
        <w:rPr>
          <w:rFonts w:ascii="Arial" w:hAnsi="Arial" w:cs="Arial"/>
          <w:b/>
          <w:color w:val="000000" w:themeColor="text1"/>
          <w:spacing w:val="3"/>
          <w:sz w:val="22"/>
          <w:szCs w:val="27"/>
        </w:rPr>
        <w:t>.</w:t>
      </w:r>
      <w:r>
        <w:rPr>
          <w:rFonts w:ascii="Arial" w:hAnsi="Arial" w:cs="Arial"/>
          <w:b/>
          <w:color w:val="000000" w:themeColor="text1"/>
          <w:spacing w:val="3"/>
          <w:sz w:val="22"/>
          <w:szCs w:val="27"/>
        </w:rPr>
        <w:t xml:space="preserve"> </w:t>
      </w:r>
      <w:r w:rsidR="00A035A4" w:rsidRPr="00A035A4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Según las Naciones Unidas, aproximadamente un tercio de los alimentos producidos a nivel mundial para el consumo humano se desperdicia cada año. Una nueva investigación de Samsung</w:t>
      </w:r>
      <w:r w:rsidR="008B1206">
        <w:rPr>
          <w:rStyle w:val="Refdenotaalpie"/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footnoteReference w:id="1"/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</w:t>
      </w:r>
      <w:r w:rsidR="00D673E4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evidencia</w:t>
      </w:r>
      <w:r w:rsidR="00A035A4" w:rsidRPr="00A035A4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que factores como no saber si almacenar productos en </w:t>
      </w:r>
      <w:r w:rsidR="001C58F0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la nevera </w:t>
      </w:r>
      <w:r w:rsidR="00A035A4" w:rsidRPr="00A035A4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o en </w:t>
      </w:r>
      <w:r w:rsidR="00D673E4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la alacena</w:t>
      </w:r>
      <w:r w:rsidR="00A035A4" w:rsidRPr="00A035A4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y la falta de fechas de vencimiento contribuyen a este desperdicio innecesario.</w:t>
      </w:r>
    </w:p>
    <w:p w:rsidR="00A035A4" w:rsidRPr="00A035A4" w:rsidRDefault="00A035A4" w:rsidP="00A035A4">
      <w:pPr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  <w:r w:rsidRPr="00A035A4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</w:t>
      </w:r>
    </w:p>
    <w:p w:rsidR="00D673E4" w:rsidRDefault="00D673E4" w:rsidP="00A035A4">
      <w:pPr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La tecnología Samsung ha avanzado a tal punto que las neveras cuentan con los </w:t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más recientes </w:t>
      </w:r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avances que permiten reducir</w:t>
      </w:r>
      <w:r w:rsidR="00A035A4" w:rsidRPr="00A035A4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el desperdicio de alimentos. </w:t>
      </w:r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Desde la posibilidad de personalizar la temperatura y la humedad en algunos compartimentos, hasta recordatorios con las fechas de vencimiento para </w:t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consumi</w:t>
      </w:r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r los productos de manera oportuna.</w:t>
      </w:r>
    </w:p>
    <w:p w:rsidR="00D673E4" w:rsidRDefault="00D673E4" w:rsidP="00A035A4">
      <w:pPr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</w:p>
    <w:p w:rsidR="0045208E" w:rsidRDefault="00A035A4" w:rsidP="00A035A4">
      <w:pPr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  <w:r w:rsidRPr="00327063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Para ayudar</w:t>
      </w:r>
      <w:r w:rsidR="00D673E4" w:rsidRPr="00327063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te</w:t>
      </w:r>
      <w:r w:rsidRPr="00327063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a mejorar </w:t>
      </w:r>
      <w:r w:rsidR="00D673E4" w:rsidRPr="00327063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tus</w:t>
      </w:r>
      <w:r w:rsidRPr="00327063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habilidades de organización de alimentos, </w:t>
      </w:r>
      <w:r w:rsidR="00D673E4" w:rsidRPr="00327063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te compartimos</w:t>
      </w:r>
      <w:r w:rsidRPr="00327063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</w:t>
      </w:r>
      <w:r w:rsidR="00D673E4" w:rsidRPr="00327063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algunos</w:t>
      </w:r>
      <w:r w:rsidRPr="00327063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consejos </w:t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para </w:t>
      </w:r>
      <w:r w:rsidRPr="00327063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aprovechar al máximo </w:t>
      </w:r>
      <w:r w:rsidR="00D673E4" w:rsidRPr="00327063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tus productos y reducir tu desperdicio.</w:t>
      </w:r>
    </w:p>
    <w:p w:rsidR="001C58F0" w:rsidRPr="0045208E" w:rsidRDefault="001C58F0" w:rsidP="00A035A4">
      <w:pPr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</w:p>
    <w:p w:rsidR="00327063" w:rsidRDefault="00327063" w:rsidP="00327063">
      <w:pPr>
        <w:jc w:val="both"/>
        <w:rPr>
          <w:rFonts w:ascii="Arial" w:eastAsia="Times New Roman" w:hAnsi="Arial" w:cs="Arial"/>
          <w:b/>
          <w:color w:val="000000"/>
          <w:spacing w:val="2"/>
          <w:sz w:val="22"/>
          <w:szCs w:val="22"/>
          <w:lang w:eastAsia="es-ES_tradnl"/>
        </w:rPr>
      </w:pPr>
    </w:p>
    <w:p w:rsidR="00327063" w:rsidRPr="0058204F" w:rsidRDefault="00327063" w:rsidP="00327063">
      <w:pPr>
        <w:jc w:val="both"/>
        <w:rPr>
          <w:rFonts w:ascii="Arial" w:eastAsia="Times New Roman" w:hAnsi="Arial" w:cs="Arial"/>
          <w:b/>
          <w:color w:val="000000"/>
          <w:spacing w:val="2"/>
          <w:sz w:val="22"/>
          <w:szCs w:val="22"/>
          <w:u w:val="single"/>
          <w:lang w:eastAsia="es-ES_tradnl"/>
        </w:rPr>
      </w:pPr>
      <w:proofErr w:type="spellStart"/>
      <w:r w:rsidRPr="0058204F">
        <w:rPr>
          <w:rFonts w:ascii="Arial" w:eastAsia="Times New Roman" w:hAnsi="Arial" w:cs="Arial"/>
          <w:b/>
          <w:color w:val="000000"/>
          <w:spacing w:val="2"/>
          <w:sz w:val="22"/>
          <w:szCs w:val="22"/>
          <w:u w:val="single"/>
          <w:lang w:eastAsia="es-ES_tradnl"/>
        </w:rPr>
        <w:t>Tips</w:t>
      </w:r>
      <w:proofErr w:type="spellEnd"/>
      <w:r w:rsidRPr="0058204F">
        <w:rPr>
          <w:rFonts w:ascii="Arial" w:eastAsia="Times New Roman" w:hAnsi="Arial" w:cs="Arial"/>
          <w:b/>
          <w:color w:val="000000"/>
          <w:spacing w:val="2"/>
          <w:sz w:val="22"/>
          <w:szCs w:val="22"/>
          <w:u w:val="single"/>
          <w:lang w:eastAsia="es-ES_tradnl"/>
        </w:rPr>
        <w:t xml:space="preserve"> de refrigeración</w:t>
      </w:r>
      <w:r w:rsidRPr="0058204F">
        <w:rPr>
          <w:rFonts w:ascii="Arial" w:eastAsia="Times New Roman" w:hAnsi="Arial" w:cs="Arial"/>
          <w:b/>
          <w:color w:val="000000"/>
          <w:spacing w:val="2"/>
          <w:sz w:val="22"/>
          <w:szCs w:val="22"/>
          <w:lang w:eastAsia="es-ES_tradnl"/>
        </w:rPr>
        <w:t> </w:t>
      </w:r>
    </w:p>
    <w:p w:rsidR="00327063" w:rsidRPr="006D0F86" w:rsidRDefault="00327063" w:rsidP="006D0F86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  <w:r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Conoce las necesidades específicas de temperatura de cada alimento. Por ejemplo, </w:t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aderezos y salsas</w:t>
      </w:r>
      <w:r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no requieren temperaturas muy bajas y es mejor guardarl</w:t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a</w:t>
      </w:r>
      <w:r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s en los estantes de la puerta de la nevera</w:t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, así las </w:t>
      </w:r>
      <w:r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mantendrá</w:t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s</w:t>
      </w:r>
      <w:r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fuera del camino y hará que otros alimentos perecederos sean más visibles. </w:t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Entre</w:t>
      </w:r>
      <w:r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tanto, los estantes superiores de </w:t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la</w:t>
      </w:r>
      <w:r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nevera son ideales para la comida que necesita mantenerse fría, como los lácteos y los </w:t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compartimentos </w:t>
      </w:r>
      <w:r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inferiores son los mejores para aquell</w:t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os</w:t>
      </w:r>
      <w:r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que se daña</w:t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n</w:t>
      </w:r>
      <w:r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fácilmente. </w:t>
      </w:r>
    </w:p>
    <w:p w:rsidR="00327063" w:rsidRDefault="00327063" w:rsidP="006D0F86">
      <w:pPr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</w:p>
    <w:p w:rsidR="00327063" w:rsidRPr="008B1206" w:rsidRDefault="008B1206" w:rsidP="008B1206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</w:pPr>
      <w:r w:rsidRP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Se </w:t>
      </w:r>
      <w:r w:rsidR="00327063" w:rsidRP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recomienda </w:t>
      </w:r>
      <w:r w:rsidR="00242B67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>refrigerar</w:t>
      </w:r>
      <w:r w:rsidR="00327063" w:rsidRP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 frutas y verduras en los cajones </w:t>
      </w:r>
      <w:r w:rsidRP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inferiores </w:t>
      </w:r>
      <w:r w:rsidR="00327063" w:rsidRP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>de la nevera y si es posible, ajustar las configuraciones de humedad para mantener siempre las condiciones óptimas*.</w:t>
      </w:r>
      <w:r w:rsidRP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 </w:t>
      </w:r>
      <w:r w:rsidR="00327063" w:rsidRP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Sin embargo, </w:t>
      </w:r>
      <w:r w:rsidR="00242B67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no </w:t>
      </w:r>
      <w:r w:rsidR="00327063" w:rsidRP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todas las frutas y verduras </w:t>
      </w:r>
      <w:r w:rsidR="00242B67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>se deben poner en la nevera</w:t>
      </w:r>
      <w:r w:rsidR="00327063" w:rsidRP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. </w:t>
      </w:r>
      <w:r w:rsidR="00242B67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>Por ejemplo, l</w:t>
      </w:r>
      <w:r w:rsidR="00327063" w:rsidRP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os aguacates, melocotones y melones verdes deben almacenarse a temperatura ambiente, pero deben </w:t>
      </w:r>
      <w:r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>refrigerarse</w:t>
      </w:r>
      <w:r w:rsidR="00327063" w:rsidRP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 una vez estén maduros para aumentar </w:t>
      </w:r>
      <w:r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>su</w:t>
      </w:r>
      <w:r w:rsidR="00327063" w:rsidRP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 vida útil</w:t>
      </w:r>
      <w:r w:rsidR="00327063">
        <w:rPr>
          <w:rStyle w:val="Refdenotaalpie"/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footnoteReference w:id="2"/>
      </w:r>
      <w:r w:rsidR="00327063" w:rsidRP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>.</w:t>
      </w:r>
    </w:p>
    <w:p w:rsidR="00327063" w:rsidRPr="001C58F0" w:rsidRDefault="00327063" w:rsidP="006D0F86">
      <w:pPr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</w:pPr>
    </w:p>
    <w:p w:rsidR="00327063" w:rsidRPr="006D0F86" w:rsidRDefault="00F019A8" w:rsidP="006D0F86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>La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 carne, pollo y pescado crudos</w:t>
      </w:r>
      <w:r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>, que no congelas,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 se </w:t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>debe refrigerar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 en </w:t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>los compartimentos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 inferior</w:t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>es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 de la nevera. Asegúr</w:t>
      </w:r>
      <w:r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>at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>e de env</w:t>
      </w:r>
      <w:r w:rsidR="008B120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>olverlos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val="es-ES" w:eastAsia="es-ES_tradnl"/>
        </w:rPr>
        <w:t xml:space="preserve"> para evitar que los jugos se propaguen y contaminen otros alimentos, lo que reduce su desperdicio potencial.</w:t>
      </w:r>
    </w:p>
    <w:p w:rsidR="00327063" w:rsidRPr="006D0F86" w:rsidRDefault="000236BA" w:rsidP="006D0F86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  <w:r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lastRenderedPageBreak/>
        <w:t>Recuerda revisar las indicaciones de productos como salsas, bebidas</w:t>
      </w:r>
      <w:r w:rsidR="006D0F86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o productos en frascos de vidrio que recomiendan refrigerarlos </w:t>
      </w:r>
      <w:r w:rsidR="00242B67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únicamente </w:t>
      </w:r>
      <w:r w:rsidR="006D0F86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después de abiertos. Por el espacio para conservar estos alimentos no te debes preocupar </w:t>
      </w:r>
      <w:r w:rsidR="00242B67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con</w:t>
      </w:r>
      <w:r w:rsidR="006D0F86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las</w:t>
      </w:r>
      <w:r w:rsidR="00CB7FDB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neveras Samsung</w:t>
      </w:r>
      <w:r w:rsidR="00242B67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, pues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utilizan la tecnología de aislamiento especial </w:t>
      </w:r>
      <w:proofErr w:type="spellStart"/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SpaceMax</w:t>
      </w:r>
      <w:proofErr w:type="spellEnd"/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™, en la que sus paredes</w:t>
      </w:r>
      <w:r w:rsidR="00647387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internas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son más delgadas para expandir el </w:t>
      </w:r>
      <w:r w:rsidR="00242B67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área de 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almacenamiento de alimentos</w:t>
      </w:r>
      <w:r w:rsidR="00242B67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,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sin aumentar las dimensiones externas ni cambiar la eficiencia energética, lo que significa que puede guardar más comida sin preocupaciones.</w:t>
      </w:r>
    </w:p>
    <w:p w:rsidR="00327063" w:rsidRDefault="00327063" w:rsidP="006D0F86">
      <w:pPr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</w:p>
    <w:p w:rsidR="00327063" w:rsidRPr="006D0F86" w:rsidRDefault="00327063" w:rsidP="006D0F86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  <w:r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Es importante conocer la distribución interna de tu nevera y una buena idea es modificar la ubicación de l</w:t>
      </w:r>
      <w:r w:rsidR="00242B67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o</w:t>
      </w:r>
      <w:r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s </w:t>
      </w:r>
      <w:r w:rsidR="00242B67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compartimentos</w:t>
      </w:r>
      <w:r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para que se adapten en función de los alimentos que compras. Las neveras de congelador superior e inferior Samsung ofrecen un generoso espacio de almacenamiento en una profundidad estándar que enfría uniformemente el interior del refrigerador de esquina a esquina.</w:t>
      </w:r>
    </w:p>
    <w:p w:rsidR="00327063" w:rsidRPr="00A035A4" w:rsidRDefault="00F019A8" w:rsidP="00F019A8">
      <w:pPr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</w:t>
      </w:r>
    </w:p>
    <w:p w:rsidR="00327063" w:rsidRPr="006D0F86" w:rsidRDefault="00CB7FDB" w:rsidP="006D0F86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Mantén</w:t>
      </w:r>
      <w:r w:rsidR="00F019A8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la comida que está más cerca de vencerse </w:t>
      </w:r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a la vista y la comida más fresca </w:t>
      </w:r>
      <w:r w:rsidR="00242B67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al </w:t>
      </w:r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fondo de la nevera, de esta manera utilizarás primero la comida más vieja y evitarás que se dañe. La comida que mantengas al fondo, se conservará igualmente fresca ya que 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las neveras </w:t>
      </w:r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Samsung 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cuentan con la tecnología </w:t>
      </w:r>
      <w:proofErr w:type="spellStart"/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All-Around</w:t>
      </w:r>
      <w:proofErr w:type="spellEnd"/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</w:t>
      </w:r>
      <w:proofErr w:type="spellStart"/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Cooling</w:t>
      </w:r>
      <w:proofErr w:type="spellEnd"/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, que hace circular uniformemente el aire frío por toda la nevera para mantener una temperatura constante</w:t>
      </w:r>
      <w:r w:rsidR="00647387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de esquina a esquina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. Esta tecnología también ayuda a garantizar que cada zona mantenga su configuración de temperatura ideal y asegura </w:t>
      </w:r>
      <w:r w:rsidR="00242B67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que 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la nevera en su totalidad se mantenga fresca por más tiempo y así reducir el desperdicio.</w:t>
      </w:r>
    </w:p>
    <w:p w:rsidR="00327063" w:rsidRPr="0045208E" w:rsidRDefault="00327063" w:rsidP="006D0F86">
      <w:pPr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</w:p>
    <w:p w:rsidR="00327063" w:rsidRPr="006D0F86" w:rsidRDefault="00242B67" w:rsidP="006D0F86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Congela </w:t>
      </w:r>
      <w:r w:rsidR="006D3B7B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el pescado, pollo y carne roja en espacios distintos de tu congelador y sepáralos por porciones en recipientes plásticos. Puedes también marcar cada una de los paquetes para saber con precisión lo que descongelas y no volver a congelar. </w:t>
      </w:r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L</w:t>
      </w:r>
      <w:r w:rsidR="006D3B7B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as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neveras </w:t>
      </w:r>
      <w:r w:rsidR="006D3B7B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Samsung 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gracias a su </w:t>
      </w:r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tecnología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No </w:t>
      </w:r>
      <w:proofErr w:type="spellStart"/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Frost</w:t>
      </w:r>
      <w:proofErr w:type="spellEnd"/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mantienen una temperatura uniforme en el congelador y evita</w:t>
      </w:r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n</w:t>
      </w:r>
      <w:r w:rsidR="00327063" w:rsidRPr="006D0F86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la acumulación de hielo, eliminando la necesidad de descongelación o impacto no deseado en el almacenamiento interno.</w:t>
      </w:r>
    </w:p>
    <w:p w:rsidR="00327063" w:rsidRDefault="00327063" w:rsidP="006D0F86">
      <w:pPr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</w:p>
    <w:p w:rsidR="009E48E9" w:rsidRPr="00A035A4" w:rsidRDefault="009E48E9" w:rsidP="002B4C26">
      <w:pPr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Por último, Samsung creó al mejor aliado para reducir el desperdicio de alimento</w:t>
      </w:r>
      <w:r w:rsidR="00242B67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s</w:t>
      </w:r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Family</w:t>
      </w:r>
      <w:proofErr w:type="spellEnd"/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 </w:t>
      </w:r>
      <w:proofErr w:type="spellStart"/>
      <w:r w:rsidR="00242B67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H</w:t>
      </w:r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ub</w:t>
      </w:r>
      <w:proofErr w:type="spellEnd"/>
      <w:r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, la nevera inteligente </w:t>
      </w:r>
      <w:r w:rsidR="00242B67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 xml:space="preserve">que gracias a su conexión a internet te </w:t>
      </w:r>
      <w:r w:rsidR="002B4C26">
        <w:rPr>
          <w:rFonts w:ascii="Arial" w:hAnsi="Arial" w:cs="Arial"/>
          <w:sz w:val="22"/>
          <w:szCs w:val="22"/>
        </w:rPr>
        <w:t xml:space="preserve">permite </w:t>
      </w:r>
      <w:r w:rsidR="002B4C26" w:rsidRPr="009A6653">
        <w:rPr>
          <w:rFonts w:ascii="Arial" w:hAnsi="Arial" w:cs="Arial"/>
          <w:sz w:val="22"/>
          <w:szCs w:val="22"/>
        </w:rPr>
        <w:t>organizar</w:t>
      </w:r>
      <w:r w:rsidR="00647387">
        <w:rPr>
          <w:rFonts w:ascii="Arial" w:hAnsi="Arial" w:cs="Arial"/>
          <w:sz w:val="22"/>
          <w:szCs w:val="22"/>
        </w:rPr>
        <w:t>te</w:t>
      </w:r>
      <w:r w:rsidR="002B4C26" w:rsidRPr="009A6653">
        <w:rPr>
          <w:rFonts w:ascii="Arial" w:hAnsi="Arial" w:cs="Arial"/>
          <w:sz w:val="22"/>
          <w:szCs w:val="22"/>
        </w:rPr>
        <w:t xml:space="preserve"> en la cocina</w:t>
      </w:r>
      <w:r w:rsidR="002B4C26">
        <w:rPr>
          <w:rFonts w:ascii="Arial" w:hAnsi="Arial" w:cs="Arial"/>
          <w:sz w:val="22"/>
          <w:szCs w:val="22"/>
        </w:rPr>
        <w:t xml:space="preserve"> al </w:t>
      </w:r>
      <w:r w:rsidR="00647387">
        <w:rPr>
          <w:rFonts w:ascii="Arial" w:hAnsi="Arial" w:cs="Arial"/>
          <w:sz w:val="22"/>
          <w:szCs w:val="22"/>
        </w:rPr>
        <w:t xml:space="preserve">saber qué alimentos hay dentro de la nevera desde cualquier lugar a través de un Smartphone, </w:t>
      </w:r>
      <w:r w:rsidR="002B4C26" w:rsidRPr="009A6653">
        <w:rPr>
          <w:rFonts w:ascii="Arial" w:hAnsi="Arial" w:cs="Arial"/>
          <w:sz w:val="22"/>
          <w:szCs w:val="22"/>
        </w:rPr>
        <w:t xml:space="preserve">recibir sugerencias de recetas de acuerdo </w:t>
      </w:r>
      <w:r w:rsidR="002B4C26">
        <w:rPr>
          <w:rFonts w:ascii="Arial" w:hAnsi="Arial" w:cs="Arial"/>
          <w:sz w:val="22"/>
          <w:szCs w:val="22"/>
        </w:rPr>
        <w:t>con</w:t>
      </w:r>
      <w:r w:rsidR="002B4C26" w:rsidRPr="009A6653">
        <w:rPr>
          <w:rFonts w:ascii="Arial" w:hAnsi="Arial" w:cs="Arial"/>
          <w:sz w:val="22"/>
          <w:szCs w:val="22"/>
        </w:rPr>
        <w:t xml:space="preserve"> los alimentos que </w:t>
      </w:r>
      <w:r w:rsidR="002B4C26">
        <w:rPr>
          <w:rFonts w:ascii="Arial" w:hAnsi="Arial" w:cs="Arial"/>
          <w:sz w:val="22"/>
          <w:szCs w:val="22"/>
        </w:rPr>
        <w:t>hay en ella</w:t>
      </w:r>
      <w:r w:rsidR="00647387">
        <w:rPr>
          <w:rFonts w:ascii="Arial" w:hAnsi="Arial" w:cs="Arial"/>
          <w:sz w:val="22"/>
          <w:szCs w:val="22"/>
        </w:rPr>
        <w:t>, genera alertas sobre los alimentos que están próximos a vencer</w:t>
      </w:r>
      <w:r w:rsidR="002B4C26">
        <w:rPr>
          <w:rFonts w:ascii="Arial" w:hAnsi="Arial" w:cs="Arial"/>
          <w:sz w:val="22"/>
          <w:szCs w:val="22"/>
        </w:rPr>
        <w:t xml:space="preserve"> </w:t>
      </w:r>
      <w:r w:rsidR="002B4C26" w:rsidRPr="009A6653">
        <w:rPr>
          <w:rFonts w:ascii="Arial" w:hAnsi="Arial" w:cs="Arial"/>
          <w:sz w:val="22"/>
          <w:szCs w:val="22"/>
        </w:rPr>
        <w:t>y</w:t>
      </w:r>
      <w:r w:rsidR="002B4C26">
        <w:rPr>
          <w:rFonts w:ascii="Arial" w:hAnsi="Arial" w:cs="Arial"/>
          <w:sz w:val="22"/>
          <w:szCs w:val="22"/>
        </w:rPr>
        <w:t>,</w:t>
      </w:r>
      <w:r w:rsidR="002B4C26" w:rsidRPr="009A6653">
        <w:rPr>
          <w:rFonts w:ascii="Arial" w:hAnsi="Arial" w:cs="Arial"/>
          <w:sz w:val="22"/>
          <w:szCs w:val="22"/>
        </w:rPr>
        <w:t xml:space="preserve"> </w:t>
      </w:r>
      <w:r w:rsidR="00647387">
        <w:rPr>
          <w:rFonts w:ascii="Arial" w:hAnsi="Arial" w:cs="Arial"/>
          <w:sz w:val="22"/>
          <w:szCs w:val="22"/>
        </w:rPr>
        <w:t xml:space="preserve">permite </w:t>
      </w:r>
      <w:r w:rsidR="002B4C26" w:rsidRPr="009A6653">
        <w:rPr>
          <w:rFonts w:ascii="Arial" w:hAnsi="Arial" w:cs="Arial"/>
          <w:sz w:val="22"/>
          <w:szCs w:val="22"/>
        </w:rPr>
        <w:t xml:space="preserve">programar un menú </w:t>
      </w:r>
      <w:r w:rsidR="002B4C26">
        <w:rPr>
          <w:rFonts w:ascii="Arial" w:hAnsi="Arial" w:cs="Arial"/>
          <w:sz w:val="22"/>
          <w:szCs w:val="22"/>
        </w:rPr>
        <w:t>semanal teniendo en cuenta las preferencias del usuario.</w:t>
      </w:r>
    </w:p>
    <w:p w:rsidR="00327063" w:rsidRDefault="00327063" w:rsidP="00327063">
      <w:pPr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</w:pPr>
      <w:r w:rsidRPr="0045208E">
        <w:rPr>
          <w:rFonts w:ascii="Arial" w:eastAsia="Times New Roman" w:hAnsi="Arial" w:cs="Arial"/>
          <w:color w:val="000000"/>
          <w:spacing w:val="2"/>
          <w:sz w:val="22"/>
          <w:szCs w:val="22"/>
          <w:lang w:eastAsia="es-ES_tradnl"/>
        </w:rPr>
        <w:t> </w:t>
      </w:r>
    </w:p>
    <w:p w:rsidR="00E9172F" w:rsidRPr="00242B67" w:rsidRDefault="00E9172F" w:rsidP="00327063">
      <w:pPr>
        <w:pStyle w:val="Ttulo2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es-ES_tradnl"/>
        </w:rPr>
      </w:pPr>
    </w:p>
    <w:p w:rsidR="00D673E4" w:rsidRPr="00E9172F" w:rsidRDefault="00327063" w:rsidP="00E9172F">
      <w:pPr>
        <w:pStyle w:val="Ttulo2"/>
        <w:textAlignment w:val="top"/>
        <w:rPr>
          <w:rStyle w:val="Textoennegrita"/>
          <w:rFonts w:ascii="Arial" w:hAnsi="Arial" w:cs="Arial"/>
          <w:b w:val="0"/>
          <w:bCs w:val="0"/>
          <w:color w:val="000000"/>
          <w:sz w:val="16"/>
          <w:szCs w:val="16"/>
          <w:lang w:val="en-US"/>
        </w:rPr>
      </w:pPr>
      <w:r w:rsidRPr="003F06E4">
        <w:rPr>
          <w:rFonts w:ascii="Arial" w:eastAsia="Times New Roman" w:hAnsi="Arial" w:cs="Arial"/>
          <w:color w:val="000000"/>
          <w:spacing w:val="2"/>
          <w:sz w:val="16"/>
          <w:szCs w:val="16"/>
          <w:lang w:val="en-US" w:eastAsia="es-ES_tradnl"/>
        </w:rPr>
        <w:t>*</w:t>
      </w:r>
      <w:r w:rsidRPr="003F06E4">
        <w:rPr>
          <w:rFonts w:ascii="Arial" w:hAnsi="Arial" w:cs="Arial"/>
          <w:color w:val="000000"/>
          <w:sz w:val="16"/>
          <w:szCs w:val="16"/>
          <w:lang w:val="en-US"/>
        </w:rPr>
        <w:t xml:space="preserve"> RL4034SBABS/CO, RB30N4160B1 </w:t>
      </w:r>
    </w:p>
    <w:p w:rsidR="00D673E4" w:rsidRPr="003F06E4" w:rsidRDefault="00D673E4" w:rsidP="008B5CB2">
      <w:pPr>
        <w:jc w:val="both"/>
        <w:rPr>
          <w:rStyle w:val="Textoennegrita"/>
          <w:rFonts w:ascii="Arial" w:hAnsi="Arial" w:cs="Arial"/>
          <w:color w:val="000000" w:themeColor="text1"/>
          <w:sz w:val="18"/>
          <w:szCs w:val="18"/>
          <w:u w:val="single"/>
          <w:shd w:val="clear" w:color="auto" w:fill="FFFFFF"/>
          <w:lang w:val="en-US"/>
        </w:rPr>
      </w:pPr>
    </w:p>
    <w:p w:rsidR="008B5CB2" w:rsidRPr="003F06E4" w:rsidRDefault="008B5CB2" w:rsidP="008B5CB2">
      <w:pPr>
        <w:jc w:val="both"/>
        <w:rPr>
          <w:rStyle w:val="Textoennegrita"/>
          <w:rFonts w:ascii="Arial" w:hAnsi="Arial" w:cs="Arial"/>
          <w:color w:val="000000" w:themeColor="text1"/>
          <w:sz w:val="18"/>
          <w:szCs w:val="18"/>
          <w:u w:val="single"/>
          <w:shd w:val="clear" w:color="auto" w:fill="FFFFFF"/>
          <w:lang w:val="en-US"/>
        </w:rPr>
      </w:pPr>
    </w:p>
    <w:p w:rsidR="008B5CB2" w:rsidRPr="003F06E4" w:rsidRDefault="008B5CB2" w:rsidP="008B5CB2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  <w:proofErr w:type="spellStart"/>
      <w:r w:rsidRPr="003F06E4">
        <w:rPr>
          <w:rStyle w:val="Textoennegrita"/>
          <w:rFonts w:ascii="Arial" w:hAnsi="Arial" w:cs="Arial"/>
          <w:color w:val="000000" w:themeColor="text1"/>
          <w:sz w:val="18"/>
          <w:szCs w:val="18"/>
          <w:u w:val="single"/>
          <w:shd w:val="clear" w:color="auto" w:fill="FFFFFF"/>
          <w:lang w:val="en-US"/>
        </w:rPr>
        <w:t>Acerca</w:t>
      </w:r>
      <w:proofErr w:type="spellEnd"/>
      <w:r w:rsidRPr="003F06E4">
        <w:rPr>
          <w:rStyle w:val="Textoennegrita"/>
          <w:rFonts w:ascii="Arial" w:hAnsi="Arial" w:cs="Arial"/>
          <w:color w:val="000000" w:themeColor="text1"/>
          <w:sz w:val="18"/>
          <w:szCs w:val="18"/>
          <w:u w:val="single"/>
          <w:shd w:val="clear" w:color="auto" w:fill="FFFFFF"/>
          <w:lang w:val="en-US"/>
        </w:rPr>
        <w:t xml:space="preserve"> de Samsung Electronics Co., Ltd.</w:t>
      </w:r>
    </w:p>
    <w:p w:rsidR="00130280" w:rsidRPr="00D673E4" w:rsidRDefault="008B5CB2" w:rsidP="00D673E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  <w:lang w:val="es-ES_tradnl"/>
        </w:rPr>
      </w:pPr>
      <w:r w:rsidRPr="007F0DD4"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  <w:lang w:val="es-ES_tradnl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7F0DD4"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  <w:lang w:val="es-ES_tradnl"/>
        </w:rPr>
        <w:t>smartphones</w:t>
      </w:r>
      <w:proofErr w:type="spellEnd"/>
      <w:r w:rsidRPr="007F0DD4"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  <w:lang w:val="es-ES_tradnl"/>
        </w:rPr>
        <w:t xml:space="preserve">, los wearables, las </w:t>
      </w:r>
      <w:proofErr w:type="spellStart"/>
      <w:r w:rsidRPr="007F0DD4"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  <w:lang w:val="es-ES_tradnl"/>
        </w:rPr>
        <w:t>tablets</w:t>
      </w:r>
      <w:proofErr w:type="spellEnd"/>
      <w:r w:rsidRPr="007F0DD4"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0" w:history="1">
        <w:r w:rsidRPr="007F0DD4">
          <w:rPr>
            <w:rStyle w:val="Hipervnculo"/>
            <w:rFonts w:ascii="Arial" w:hAnsi="Arial" w:cs="Arial"/>
            <w:color w:val="000000" w:themeColor="text1"/>
            <w:sz w:val="18"/>
            <w:szCs w:val="18"/>
            <w:shd w:val="clear" w:color="auto" w:fill="FFFFFF"/>
            <w:lang w:val="es-ES_tradnl"/>
          </w:rPr>
          <w:t>http://news.samsung.com/co</w:t>
        </w:r>
      </w:hyperlink>
      <w:r w:rsidRPr="007F0DD4"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  <w:lang w:val="es-ES_tradnl"/>
        </w:rPr>
        <w:t>.</w:t>
      </w:r>
    </w:p>
    <w:sectPr w:rsidR="00130280" w:rsidRPr="00D673E4" w:rsidSect="00B449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580" w:rsidRDefault="00E42580" w:rsidP="008B5CB2">
      <w:r>
        <w:separator/>
      </w:r>
    </w:p>
  </w:endnote>
  <w:endnote w:type="continuationSeparator" w:id="0">
    <w:p w:rsidR="00E42580" w:rsidRDefault="00E42580" w:rsidP="008B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580" w:rsidRDefault="00E42580" w:rsidP="008B5CB2">
      <w:r>
        <w:separator/>
      </w:r>
    </w:p>
  </w:footnote>
  <w:footnote w:type="continuationSeparator" w:id="0">
    <w:p w:rsidR="00E42580" w:rsidRDefault="00E42580" w:rsidP="008B5CB2">
      <w:r>
        <w:continuationSeparator/>
      </w:r>
    </w:p>
  </w:footnote>
  <w:footnote w:id="1">
    <w:p w:rsidR="008B1206" w:rsidRPr="008B5CB2" w:rsidRDefault="008B1206" w:rsidP="008B1206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8B5CB2">
        <w:rPr>
          <w:lang w:val="en-US"/>
        </w:rPr>
        <w:t xml:space="preserve"> </w:t>
      </w:r>
      <w:r w:rsidRPr="008B5CB2">
        <w:rPr>
          <w:rFonts w:ascii="Arial" w:eastAsia="Times New Roman" w:hAnsi="Arial" w:cs="Arial"/>
          <w:i/>
          <w:iCs/>
          <w:color w:val="000000"/>
          <w:spacing w:val="2"/>
          <w:sz w:val="16"/>
          <w:szCs w:val="22"/>
          <w:lang w:val="en-US" w:eastAsia="es-ES_tradnl"/>
        </w:rPr>
        <w:t>Samsung Internal Research, conducted in 12 countries by 3gem, Nov 2020 (2</w:t>
      </w:r>
      <w:r>
        <w:rPr>
          <w:rFonts w:ascii="Arial" w:eastAsia="Times New Roman" w:hAnsi="Arial" w:cs="Arial"/>
          <w:i/>
          <w:iCs/>
          <w:color w:val="000000"/>
          <w:spacing w:val="2"/>
          <w:sz w:val="16"/>
          <w:szCs w:val="22"/>
          <w:lang w:val="en-US" w:eastAsia="es-ES_tradnl"/>
        </w:rPr>
        <w:t>.</w:t>
      </w:r>
      <w:r w:rsidRPr="008B5CB2">
        <w:rPr>
          <w:rFonts w:ascii="Arial" w:eastAsia="Times New Roman" w:hAnsi="Arial" w:cs="Arial"/>
          <w:i/>
          <w:iCs/>
          <w:color w:val="000000"/>
          <w:spacing w:val="2"/>
          <w:sz w:val="16"/>
          <w:szCs w:val="22"/>
          <w:lang w:val="en-US" w:eastAsia="es-ES_tradnl"/>
        </w:rPr>
        <w:t>000 UK adults surveyed)</w:t>
      </w:r>
    </w:p>
  </w:footnote>
  <w:footnote w:id="2">
    <w:p w:rsidR="00327063" w:rsidRPr="008B5CB2" w:rsidRDefault="00327063" w:rsidP="00327063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8B5CB2">
        <w:rPr>
          <w:lang w:val="en-US"/>
        </w:rPr>
        <w:t xml:space="preserve"> </w:t>
      </w:r>
      <w:r w:rsidRPr="008B5CB2">
        <w:rPr>
          <w:rFonts w:ascii="Arial" w:eastAsia="Times New Roman" w:hAnsi="Arial" w:cs="Arial"/>
          <w:i/>
          <w:iCs/>
          <w:color w:val="000000"/>
          <w:spacing w:val="2"/>
          <w:sz w:val="16"/>
          <w:szCs w:val="22"/>
          <w:lang w:val="en-US" w:eastAsia="es-ES_tradnl"/>
        </w:rPr>
        <w:t>Source: </w:t>
      </w:r>
      <w:hyperlink r:id="rId1" w:tgtFrame="_blank" w:history="1">
        <w:r w:rsidRPr="008B5CB2">
          <w:rPr>
            <w:rFonts w:ascii="Arial" w:eastAsia="Times New Roman" w:hAnsi="Arial" w:cs="Arial"/>
            <w:i/>
            <w:iCs/>
            <w:color w:val="2963AD"/>
            <w:spacing w:val="2"/>
            <w:sz w:val="16"/>
            <w:szCs w:val="22"/>
            <w:lang w:val="en-US" w:eastAsia="es-ES_tradnl"/>
          </w:rPr>
          <w:t>WRAP’s A-Z of food storage guide</w:t>
        </w:r>
      </w:hyperlink>
      <w:r w:rsidRPr="0045208E">
        <w:rPr>
          <w:rFonts w:ascii="Arial" w:eastAsia="Times New Roman" w:hAnsi="Arial" w:cs="Arial"/>
          <w:color w:val="000000"/>
          <w:spacing w:val="2"/>
          <w:sz w:val="16"/>
          <w:szCs w:val="22"/>
          <w:lang w:val="en-US" w:eastAsia="es-ES_tradnl"/>
        </w:rPr>
        <w:t> </w:t>
      </w:r>
      <w:r w:rsidRPr="008B5CB2">
        <w:rPr>
          <w:rFonts w:ascii="Arial" w:eastAsia="Times New Roman" w:hAnsi="Arial" w:cs="Arial"/>
          <w:i/>
          <w:iCs/>
          <w:color w:val="000000"/>
          <w:spacing w:val="2"/>
          <w:sz w:val="16"/>
          <w:szCs w:val="22"/>
          <w:lang w:val="en-US" w:eastAsia="es-ES_tradnl"/>
        </w:rPr>
        <w:t>for increasing longevity of items.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D3A72"/>
    <w:multiLevelType w:val="hybridMultilevel"/>
    <w:tmpl w:val="E3BAFF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177"/>
    <w:multiLevelType w:val="hybridMultilevel"/>
    <w:tmpl w:val="471209F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3C27"/>
    <w:multiLevelType w:val="multilevel"/>
    <w:tmpl w:val="C0F6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8E"/>
    <w:rsid w:val="00020C8A"/>
    <w:rsid w:val="000236BA"/>
    <w:rsid w:val="00130280"/>
    <w:rsid w:val="001C58F0"/>
    <w:rsid w:val="001F4685"/>
    <w:rsid w:val="00242B67"/>
    <w:rsid w:val="002B4C26"/>
    <w:rsid w:val="00327063"/>
    <w:rsid w:val="003F06E4"/>
    <w:rsid w:val="00415F3D"/>
    <w:rsid w:val="004377EF"/>
    <w:rsid w:val="0045208E"/>
    <w:rsid w:val="00572AE2"/>
    <w:rsid w:val="0058204F"/>
    <w:rsid w:val="005F792D"/>
    <w:rsid w:val="00647387"/>
    <w:rsid w:val="006754C4"/>
    <w:rsid w:val="00682C76"/>
    <w:rsid w:val="006D0F86"/>
    <w:rsid w:val="006D3B7B"/>
    <w:rsid w:val="008B1206"/>
    <w:rsid w:val="008B5CB2"/>
    <w:rsid w:val="009E48E9"/>
    <w:rsid w:val="009F7C46"/>
    <w:rsid w:val="00A035A4"/>
    <w:rsid w:val="00B449A9"/>
    <w:rsid w:val="00BC7316"/>
    <w:rsid w:val="00C9768F"/>
    <w:rsid w:val="00CB7FDB"/>
    <w:rsid w:val="00D673E4"/>
    <w:rsid w:val="00E42580"/>
    <w:rsid w:val="00E9172F"/>
    <w:rsid w:val="00EF4BBE"/>
    <w:rsid w:val="00F019A8"/>
    <w:rsid w:val="00FA1679"/>
    <w:rsid w:val="00F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E2C21F-B4DF-9A41-A1CE-C38ABDAD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4520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1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520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208E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45208E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label">
    <w:name w:val="label"/>
    <w:basedOn w:val="Fuentedeprrafopredeter"/>
    <w:rsid w:val="0045208E"/>
  </w:style>
  <w:style w:type="character" w:styleId="Hipervnculo">
    <w:name w:val="Hyperlink"/>
    <w:basedOn w:val="Fuentedeprrafopredeter"/>
    <w:uiPriority w:val="99"/>
    <w:semiHidden/>
    <w:unhideWhenUsed/>
    <w:rsid w:val="004520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20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styleId="Textoennegrita">
    <w:name w:val="Strong"/>
    <w:basedOn w:val="Fuentedeprrafopredeter"/>
    <w:uiPriority w:val="22"/>
    <w:qFormat/>
    <w:rsid w:val="0045208E"/>
    <w:rPr>
      <w:b/>
      <w:bCs/>
    </w:rPr>
  </w:style>
  <w:style w:type="character" w:styleId="nfasis">
    <w:name w:val="Emphasis"/>
    <w:basedOn w:val="Fuentedeprrafopredeter"/>
    <w:uiPriority w:val="20"/>
    <w:qFormat/>
    <w:rsid w:val="0045208E"/>
    <w:rPr>
      <w:i/>
      <w:iCs/>
    </w:rPr>
  </w:style>
  <w:style w:type="paragraph" w:customStyle="1" w:styleId="hash">
    <w:name w:val="hash"/>
    <w:basedOn w:val="Normal"/>
    <w:rsid w:val="004520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now">
    <w:name w:val="now"/>
    <w:basedOn w:val="Fuentedeprrafopredeter"/>
    <w:rsid w:val="0045208E"/>
  </w:style>
  <w:style w:type="paragraph" w:customStyle="1" w:styleId="maintitle">
    <w:name w:val="main_title"/>
    <w:basedOn w:val="Normal"/>
    <w:rsid w:val="004520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A16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16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1679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16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1679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67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679"/>
    <w:rPr>
      <w:rFonts w:ascii="Times New Roman" w:hAnsi="Times New Roman" w:cs="Times New Roman"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A16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5CB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5CB2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8B5CB2"/>
    <w:rPr>
      <w:vertAlign w:val="superscript"/>
    </w:rPr>
  </w:style>
  <w:style w:type="paragraph" w:styleId="Prrafodelista">
    <w:name w:val="List Paragraph"/>
    <w:basedOn w:val="Normal"/>
    <w:uiPriority w:val="34"/>
    <w:qFormat/>
    <w:rsid w:val="006D0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0F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F8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D0F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F8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CBCBC"/>
            <w:right w:val="none" w:sz="0" w:space="0" w:color="auto"/>
          </w:divBdr>
          <w:divsChild>
            <w:div w:id="998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BCBCBC"/>
            <w:right w:val="none" w:sz="0" w:space="0" w:color="auto"/>
          </w:divBdr>
        </w:div>
        <w:div w:id="501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CBCBC"/>
            <w:right w:val="none" w:sz="0" w:space="0" w:color="auto"/>
          </w:divBdr>
        </w:div>
        <w:div w:id="1764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CBCBC"/>
            <w:right w:val="none" w:sz="0" w:space="0" w:color="auto"/>
          </w:divBdr>
        </w:div>
        <w:div w:id="1085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CBCBC"/>
            <w:right w:val="none" w:sz="0" w:space="0" w:color="auto"/>
          </w:divBdr>
          <w:divsChild>
            <w:div w:id="11330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ws.samsung.com/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nrodriguez@mailbabe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efoodhatewaste.com/article/food-storage-a-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2150A-C961-8B46-8F06-01D82277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2021-01-13T15:10:00Z</dcterms:created>
  <dcterms:modified xsi:type="dcterms:W3CDTF">2021-01-13T15:10:00Z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C:\mySingle\TEMP\Consejos para organizar tu nevera y que la comida dure fresca más tiempo.docx</vt:lpwstr>
  </property>
</Properties>
</file>