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FE6099" w14:textId="77777777" w:rsidR="00C41A72" w:rsidRPr="009F2D6D" w:rsidRDefault="00C41A72" w:rsidP="00C41A72">
      <w:pPr>
        <w:jc w:val="both"/>
        <w:rPr>
          <w:lang w:val="es-ES_tradnl"/>
        </w:rPr>
      </w:pPr>
      <w:r w:rsidRPr="009F2D6D">
        <w:rPr>
          <w:rFonts w:ascii="Arial" w:eastAsia="Malgun Gothic" w:hAnsi="Arial" w:cs="Arial"/>
          <w:noProof/>
          <w:lang w:val="es-ES"/>
        </w:rPr>
        <w:drawing>
          <wp:anchor distT="0" distB="0" distL="114300" distR="114300" simplePos="0" relativeHeight="251659264" behindDoc="0" locked="0" layoutInCell="1" allowOverlap="1" wp14:anchorId="047D0D9F" wp14:editId="4C803A2B">
            <wp:simplePos x="0" y="0"/>
            <wp:positionH relativeFrom="column">
              <wp:posOffset>-156210</wp:posOffset>
            </wp:positionH>
            <wp:positionV relativeFrom="paragraph">
              <wp:posOffset>-114359</wp:posOffset>
            </wp:positionV>
            <wp:extent cx="1799590" cy="478790"/>
            <wp:effectExtent l="0" t="0" r="0" b="0"/>
            <wp:wrapThrough wrapText="bothSides">
              <wp:wrapPolygon edited="0">
                <wp:start x="1524" y="2292"/>
                <wp:lineTo x="915" y="12605"/>
                <wp:lineTo x="1524" y="18334"/>
                <wp:lineTo x="19817" y="18334"/>
                <wp:lineTo x="20426" y="14897"/>
                <wp:lineTo x="20426" y="6875"/>
                <wp:lineTo x="19817" y="2292"/>
                <wp:lineTo x="1524" y="2292"/>
              </wp:wrapPolygon>
            </wp:wrapThrough>
            <wp:docPr id="2"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1799590" cy="4787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CCBB81" w14:textId="77777777" w:rsidR="00C41A72" w:rsidRPr="009F2D6D" w:rsidRDefault="00C41A72" w:rsidP="00FC293A">
      <w:pPr>
        <w:tabs>
          <w:tab w:val="center" w:pos="4680"/>
          <w:tab w:val="right" w:pos="9360"/>
        </w:tabs>
        <w:adjustRightInd w:val="0"/>
        <w:snapToGrid w:val="0"/>
        <w:ind w:firstLineChars="49" w:firstLine="74"/>
        <w:contextualSpacing/>
        <w:jc w:val="right"/>
        <w:rPr>
          <w:rFonts w:ascii="Arial" w:hAnsi="Arial" w:cs="Arial"/>
          <w:b/>
          <w:sz w:val="14"/>
          <w:szCs w:val="14"/>
          <w:lang w:val="es-ES_tradnl"/>
        </w:rPr>
      </w:pPr>
      <w:r w:rsidRPr="009F2D6D">
        <w:rPr>
          <w:rFonts w:ascii="Arial" w:hAnsi="Arial" w:cs="Arial"/>
          <w:b/>
          <w:sz w:val="14"/>
          <w:szCs w:val="14"/>
          <w:lang w:val="es-ES_tradnl"/>
        </w:rPr>
        <w:t>CONTACTO:</w:t>
      </w:r>
    </w:p>
    <w:p w14:paraId="5D42093F" w14:textId="77777777" w:rsidR="00C41A72" w:rsidRPr="009F2D6D" w:rsidRDefault="00C41A72" w:rsidP="00C41A72">
      <w:pPr>
        <w:adjustRightInd w:val="0"/>
        <w:snapToGrid w:val="0"/>
        <w:ind w:left="6400"/>
        <w:contextualSpacing/>
        <w:jc w:val="right"/>
        <w:rPr>
          <w:rFonts w:ascii="Arial" w:hAnsi="Arial" w:cs="Arial"/>
          <w:sz w:val="14"/>
          <w:szCs w:val="14"/>
          <w:lang w:val="es-ES_tradnl"/>
        </w:rPr>
      </w:pPr>
      <w:r w:rsidRPr="009F2D6D">
        <w:rPr>
          <w:rFonts w:ascii="Arial" w:hAnsi="Arial" w:cs="Arial"/>
          <w:sz w:val="14"/>
          <w:szCs w:val="14"/>
          <w:lang w:val="es-ES_tradnl"/>
        </w:rPr>
        <w:t>Julián Rodríguez Cornejo</w:t>
      </w:r>
    </w:p>
    <w:p w14:paraId="4969975E" w14:textId="77777777" w:rsidR="00C41A72" w:rsidRPr="009F2D6D" w:rsidRDefault="00C41A72" w:rsidP="00C41A72">
      <w:pPr>
        <w:adjustRightInd w:val="0"/>
        <w:snapToGrid w:val="0"/>
        <w:ind w:left="3200" w:firstLine="800"/>
        <w:contextualSpacing/>
        <w:jc w:val="right"/>
        <w:rPr>
          <w:rFonts w:ascii="Arial" w:hAnsi="Arial" w:cs="Arial"/>
          <w:sz w:val="14"/>
          <w:szCs w:val="14"/>
          <w:lang w:val="es-ES_tradnl"/>
        </w:rPr>
      </w:pPr>
      <w:r w:rsidRPr="009F2D6D">
        <w:rPr>
          <w:rFonts w:ascii="Arial" w:hAnsi="Arial" w:cs="Arial"/>
          <w:sz w:val="14"/>
          <w:szCs w:val="14"/>
          <w:lang w:val="es-ES_tradnl"/>
        </w:rPr>
        <w:tab/>
      </w:r>
      <w:r w:rsidRPr="009F2D6D">
        <w:rPr>
          <w:rFonts w:ascii="Arial" w:hAnsi="Arial" w:cs="Arial"/>
          <w:sz w:val="14"/>
          <w:szCs w:val="14"/>
          <w:lang w:val="es-ES_tradnl"/>
        </w:rPr>
        <w:tab/>
        <w:t xml:space="preserve">Babel </w:t>
      </w:r>
      <w:proofErr w:type="spellStart"/>
      <w:r w:rsidRPr="009F2D6D">
        <w:rPr>
          <w:rFonts w:ascii="Arial" w:hAnsi="Arial" w:cs="Arial"/>
          <w:sz w:val="14"/>
          <w:szCs w:val="14"/>
          <w:lang w:val="es-ES_tradnl"/>
        </w:rPr>
        <w:t>Group</w:t>
      </w:r>
      <w:proofErr w:type="spellEnd"/>
    </w:p>
    <w:p w14:paraId="72E0D70C" w14:textId="77777777" w:rsidR="00C41A72" w:rsidRPr="009F2D6D" w:rsidRDefault="00C41A72" w:rsidP="00C41A72">
      <w:pPr>
        <w:adjustRightInd w:val="0"/>
        <w:snapToGrid w:val="0"/>
        <w:ind w:left="3200" w:firstLine="800"/>
        <w:contextualSpacing/>
        <w:jc w:val="right"/>
        <w:rPr>
          <w:rFonts w:ascii="Arial" w:hAnsi="Arial" w:cs="Arial"/>
          <w:sz w:val="14"/>
          <w:szCs w:val="14"/>
          <w:lang w:val="es-ES_tradnl"/>
        </w:rPr>
      </w:pPr>
      <w:r w:rsidRPr="009F2D6D">
        <w:rPr>
          <w:rFonts w:ascii="Arial" w:hAnsi="Arial" w:cs="Arial"/>
          <w:sz w:val="14"/>
          <w:szCs w:val="14"/>
          <w:lang w:val="es-ES_tradnl"/>
        </w:rPr>
        <w:tab/>
      </w:r>
      <w:r w:rsidRPr="009F2D6D">
        <w:rPr>
          <w:rFonts w:ascii="Arial" w:hAnsi="Arial" w:cs="Arial"/>
          <w:sz w:val="14"/>
          <w:szCs w:val="14"/>
          <w:lang w:val="es-ES_tradnl"/>
        </w:rPr>
        <w:tab/>
      </w:r>
      <w:r w:rsidRPr="009F2D6D">
        <w:rPr>
          <w:rFonts w:ascii="Arial" w:hAnsi="Arial" w:cs="Arial"/>
          <w:sz w:val="14"/>
          <w:szCs w:val="14"/>
          <w:lang w:val="es-ES_tradnl"/>
        </w:rPr>
        <w:tab/>
        <w:t xml:space="preserve">Tel:3166613107 </w:t>
      </w:r>
    </w:p>
    <w:p w14:paraId="36A6E8C3" w14:textId="77777777" w:rsidR="00C41A72" w:rsidRPr="00CC49AB" w:rsidRDefault="00025F63" w:rsidP="00C41A72">
      <w:pPr>
        <w:adjustRightInd w:val="0"/>
        <w:snapToGrid w:val="0"/>
        <w:ind w:left="3200" w:firstLine="800"/>
        <w:contextualSpacing/>
        <w:jc w:val="right"/>
        <w:rPr>
          <w:rFonts w:ascii="Arial" w:hAnsi="Arial" w:cs="Arial"/>
          <w:sz w:val="14"/>
          <w:szCs w:val="14"/>
          <w:lang w:val="es-ES_tradnl"/>
        </w:rPr>
      </w:pPr>
      <w:hyperlink r:id="rId7" w:history="1">
        <w:r w:rsidR="00C41A72" w:rsidRPr="009F2D6D">
          <w:rPr>
            <w:rStyle w:val="Hipervnculo"/>
            <w:rFonts w:ascii="Arial" w:hAnsi="Arial" w:cs="Arial"/>
            <w:sz w:val="14"/>
            <w:szCs w:val="14"/>
            <w:lang w:val="es-ES_tradnl"/>
          </w:rPr>
          <w:t>Julianrodriguez@mailbabel.com</w:t>
        </w:r>
      </w:hyperlink>
    </w:p>
    <w:p w14:paraId="3C3C4EFE" w14:textId="77777777" w:rsidR="00C41A72" w:rsidRPr="009C2C14" w:rsidRDefault="00C41A72" w:rsidP="00C41A72">
      <w:pPr>
        <w:rPr>
          <w:rFonts w:ascii="Arial" w:hAnsi="Arial" w:cs="Arial"/>
          <w:b/>
          <w:sz w:val="28"/>
          <w:szCs w:val="28"/>
          <w:lang w:val="es-ES_tradnl"/>
        </w:rPr>
      </w:pPr>
    </w:p>
    <w:p w14:paraId="70AF2B0E" w14:textId="77777777" w:rsidR="00C41A72" w:rsidRDefault="004746BB" w:rsidP="00C41A72">
      <w:pPr>
        <w:jc w:val="center"/>
        <w:rPr>
          <w:rFonts w:ascii="Arial" w:hAnsi="Arial" w:cs="Arial"/>
          <w:b/>
          <w:sz w:val="28"/>
          <w:szCs w:val="28"/>
          <w:lang w:val="es-ES_tradnl"/>
        </w:rPr>
      </w:pPr>
      <w:r>
        <w:rPr>
          <w:rFonts w:ascii="Arial" w:hAnsi="Arial" w:cs="Arial"/>
          <w:b/>
          <w:sz w:val="28"/>
          <w:szCs w:val="28"/>
          <w:lang w:val="es-ES_tradnl"/>
        </w:rPr>
        <w:t xml:space="preserve">1.700 proyectos se inscribieron en Solve For Tomorrow 2021 </w:t>
      </w:r>
    </w:p>
    <w:p w14:paraId="0B13AE8D" w14:textId="77777777" w:rsidR="00C41A72" w:rsidRPr="009C2C14" w:rsidRDefault="00C41A72" w:rsidP="004746BB">
      <w:pPr>
        <w:jc w:val="center"/>
        <w:rPr>
          <w:rFonts w:ascii="Arial" w:hAnsi="Arial" w:cs="Arial"/>
          <w:b/>
          <w:sz w:val="28"/>
          <w:szCs w:val="28"/>
          <w:lang w:val="es-ES_tradnl"/>
        </w:rPr>
      </w:pPr>
    </w:p>
    <w:p w14:paraId="0D1C1172" w14:textId="7947A9ED" w:rsidR="00C41A72" w:rsidRDefault="004746BB" w:rsidP="00117E72">
      <w:pPr>
        <w:jc w:val="center"/>
        <w:rPr>
          <w:rFonts w:ascii="Arial" w:hAnsi="Arial" w:cs="Arial"/>
          <w:i/>
          <w:sz w:val="22"/>
          <w:szCs w:val="22"/>
          <w:lang w:val="es-ES_tradnl"/>
        </w:rPr>
      </w:pPr>
      <w:r>
        <w:rPr>
          <w:rFonts w:ascii="Arial" w:hAnsi="Arial" w:cs="Arial"/>
          <w:i/>
          <w:sz w:val="22"/>
          <w:lang w:val="es-ES_tradnl"/>
        </w:rPr>
        <w:t>Apostándole a un mejor mañana, estudiantes de</w:t>
      </w:r>
      <w:r w:rsidR="00CC1296">
        <w:rPr>
          <w:rFonts w:ascii="Arial" w:hAnsi="Arial" w:cs="Arial"/>
          <w:i/>
          <w:sz w:val="22"/>
          <w:lang w:val="es-ES_tradnl"/>
        </w:rPr>
        <w:t xml:space="preserve"> </w:t>
      </w:r>
      <w:r>
        <w:rPr>
          <w:rFonts w:ascii="Arial" w:hAnsi="Arial" w:cs="Arial"/>
          <w:i/>
          <w:sz w:val="22"/>
          <w:lang w:val="es-ES_tradnl"/>
        </w:rPr>
        <w:t xml:space="preserve">colegios públicos de </w:t>
      </w:r>
      <w:r w:rsidR="00CC1296">
        <w:rPr>
          <w:rFonts w:ascii="Arial" w:hAnsi="Arial" w:cs="Arial"/>
          <w:i/>
          <w:sz w:val="22"/>
          <w:lang w:val="es-ES_tradnl"/>
        </w:rPr>
        <w:t xml:space="preserve">105 municipios </w:t>
      </w:r>
      <w:r w:rsidR="00CC1296">
        <w:rPr>
          <w:rFonts w:ascii="Arial" w:hAnsi="Arial" w:cs="Arial"/>
          <w:i/>
          <w:sz w:val="22"/>
          <w:lang w:val="es-ES_tradnl"/>
        </w:rPr>
        <w:br/>
        <w:t>de</w:t>
      </w:r>
      <w:r>
        <w:rPr>
          <w:rFonts w:ascii="Arial" w:hAnsi="Arial" w:cs="Arial"/>
          <w:i/>
          <w:sz w:val="22"/>
          <w:lang w:val="es-ES_tradnl"/>
        </w:rPr>
        <w:t xml:space="preserve"> Colombia</w:t>
      </w:r>
      <w:r w:rsidR="00117E72">
        <w:rPr>
          <w:rFonts w:ascii="Arial" w:hAnsi="Arial" w:cs="Arial"/>
          <w:i/>
          <w:sz w:val="22"/>
          <w:lang w:val="es-ES_tradnl"/>
        </w:rPr>
        <w:t xml:space="preserve"> propusieron mejoras en sus comunidades mediante el uso creativo de la tecnología, ciencia, ingeniería, arte y matemáticas. </w:t>
      </w:r>
    </w:p>
    <w:p w14:paraId="08D5FB10" w14:textId="4D4EE21B" w:rsidR="00C41A72" w:rsidRDefault="00C41A72" w:rsidP="00117E72">
      <w:pPr>
        <w:jc w:val="both"/>
        <w:rPr>
          <w:rFonts w:ascii="Arial" w:hAnsi="Arial" w:cs="Arial"/>
          <w:i/>
          <w:sz w:val="22"/>
          <w:szCs w:val="22"/>
          <w:lang w:val="es-ES_tradnl"/>
        </w:rPr>
      </w:pPr>
    </w:p>
    <w:p w14:paraId="66450D22" w14:textId="77777777" w:rsidR="00CC1296" w:rsidRPr="009C2C14" w:rsidRDefault="00CC1296" w:rsidP="00117E72">
      <w:pPr>
        <w:jc w:val="both"/>
        <w:rPr>
          <w:rFonts w:ascii="Arial" w:hAnsi="Arial" w:cs="Arial"/>
          <w:i/>
          <w:sz w:val="22"/>
          <w:szCs w:val="22"/>
          <w:lang w:val="es-ES_tradnl"/>
        </w:rPr>
      </w:pPr>
    </w:p>
    <w:p w14:paraId="140D5494" w14:textId="3D87D2DC" w:rsidR="00117E72" w:rsidRDefault="00C41A72" w:rsidP="00117E72">
      <w:pPr>
        <w:jc w:val="both"/>
        <w:rPr>
          <w:rFonts w:ascii="Arial" w:hAnsi="Arial" w:cs="Arial"/>
          <w:bCs/>
          <w:sz w:val="22"/>
          <w:szCs w:val="22"/>
          <w:lang w:val="es-ES_tradnl"/>
        </w:rPr>
      </w:pPr>
      <w:r w:rsidRPr="009C2C14">
        <w:rPr>
          <w:rFonts w:ascii="Arial" w:hAnsi="Arial" w:cs="Arial"/>
          <w:b/>
          <w:sz w:val="22"/>
          <w:szCs w:val="22"/>
          <w:lang w:val="es-ES_tradnl"/>
        </w:rPr>
        <w:t xml:space="preserve">BOGOTÁ D.C., Colombia. </w:t>
      </w:r>
      <w:r w:rsidR="00117E72">
        <w:rPr>
          <w:rFonts w:ascii="Arial" w:hAnsi="Arial" w:cs="Arial"/>
          <w:b/>
          <w:sz w:val="22"/>
          <w:szCs w:val="22"/>
          <w:lang w:val="es-ES_tradnl"/>
        </w:rPr>
        <w:t xml:space="preserve">Julio </w:t>
      </w:r>
      <w:r w:rsidRPr="009C2C14">
        <w:rPr>
          <w:rFonts w:ascii="Arial" w:hAnsi="Arial" w:cs="Arial"/>
          <w:b/>
          <w:sz w:val="22"/>
          <w:szCs w:val="22"/>
          <w:lang w:val="es-ES_tradnl"/>
        </w:rPr>
        <w:t xml:space="preserve">2021 </w:t>
      </w:r>
      <w:r>
        <w:rPr>
          <w:rFonts w:ascii="Arial" w:hAnsi="Arial" w:cs="Arial"/>
          <w:bCs/>
          <w:sz w:val="22"/>
          <w:szCs w:val="22"/>
          <w:lang w:val="es-ES_tradnl"/>
        </w:rPr>
        <w:t xml:space="preserve">– </w:t>
      </w:r>
      <w:r w:rsidR="00117E72">
        <w:rPr>
          <w:rFonts w:ascii="Arial" w:hAnsi="Arial" w:cs="Arial"/>
          <w:bCs/>
          <w:sz w:val="22"/>
          <w:szCs w:val="22"/>
          <w:lang w:val="es-ES_tradnl"/>
        </w:rPr>
        <w:t>Samsung Colombia -en alianza con el Ministerio de Educación- finaliza la etapa de inscr</w:t>
      </w:r>
      <w:r w:rsidR="00394190">
        <w:rPr>
          <w:rFonts w:ascii="Arial" w:hAnsi="Arial" w:cs="Arial"/>
          <w:bCs/>
          <w:sz w:val="22"/>
          <w:szCs w:val="22"/>
          <w:lang w:val="es-ES_tradnl"/>
        </w:rPr>
        <w:t xml:space="preserve">ipciones de la quinta versión de </w:t>
      </w:r>
      <w:r w:rsidR="005E62AA">
        <w:rPr>
          <w:rFonts w:ascii="Arial" w:hAnsi="Arial" w:cs="Arial"/>
          <w:bCs/>
          <w:sz w:val="22"/>
          <w:szCs w:val="22"/>
          <w:lang w:val="es-ES_tradnl"/>
        </w:rPr>
        <w:t>Solve For Tomorrow,</w:t>
      </w:r>
      <w:r w:rsidR="00394190">
        <w:rPr>
          <w:rFonts w:ascii="Arial" w:hAnsi="Arial" w:cs="Arial"/>
          <w:bCs/>
          <w:sz w:val="22"/>
          <w:szCs w:val="22"/>
          <w:lang w:val="es-ES_tradnl"/>
        </w:rPr>
        <w:t xml:space="preserve"> el concurso que invita a jóvenes de noveno a once grado de instituciones púb</w:t>
      </w:r>
      <w:r w:rsidR="004965ED">
        <w:rPr>
          <w:rFonts w:ascii="Arial" w:hAnsi="Arial" w:cs="Arial"/>
          <w:bCs/>
          <w:sz w:val="22"/>
          <w:szCs w:val="22"/>
          <w:lang w:val="es-ES_tradnl"/>
        </w:rPr>
        <w:t>l</w:t>
      </w:r>
      <w:r w:rsidR="00394190">
        <w:rPr>
          <w:rFonts w:ascii="Arial" w:hAnsi="Arial" w:cs="Arial"/>
          <w:bCs/>
          <w:sz w:val="22"/>
          <w:szCs w:val="22"/>
          <w:lang w:val="es-ES_tradnl"/>
        </w:rPr>
        <w:t>icas a proponer ideas que, ayudadas por la tecnología, ciencia, ingeniería y matemáticas, den solución a los problemas de sus comunidades</w:t>
      </w:r>
      <w:r w:rsidR="00117E72">
        <w:rPr>
          <w:rFonts w:ascii="Arial" w:hAnsi="Arial" w:cs="Arial"/>
          <w:bCs/>
          <w:sz w:val="22"/>
          <w:szCs w:val="22"/>
          <w:lang w:val="es-ES_tradnl"/>
        </w:rPr>
        <w:t xml:space="preserve"> con el registro de 1.700 proyectos de todo </w:t>
      </w:r>
      <w:r w:rsidR="00FC4480">
        <w:rPr>
          <w:rFonts w:ascii="Arial" w:hAnsi="Arial" w:cs="Arial"/>
          <w:bCs/>
          <w:sz w:val="22"/>
          <w:szCs w:val="22"/>
          <w:lang w:val="es-ES_tradnl"/>
        </w:rPr>
        <w:t xml:space="preserve">el país. </w:t>
      </w:r>
    </w:p>
    <w:p w14:paraId="5E727B58" w14:textId="77777777" w:rsidR="00FC4480" w:rsidRDefault="00FC4480" w:rsidP="00117E72">
      <w:pPr>
        <w:jc w:val="both"/>
        <w:rPr>
          <w:rFonts w:ascii="Arial" w:hAnsi="Arial" w:cs="Arial"/>
          <w:bCs/>
          <w:sz w:val="22"/>
          <w:szCs w:val="22"/>
          <w:lang w:val="es-ES_tradnl"/>
        </w:rPr>
      </w:pPr>
    </w:p>
    <w:p w14:paraId="68F2C70B" w14:textId="77777777" w:rsidR="00FC4480" w:rsidRDefault="00FC4480" w:rsidP="00117E72">
      <w:pPr>
        <w:jc w:val="both"/>
        <w:rPr>
          <w:rFonts w:ascii="Arial" w:hAnsi="Arial" w:cs="Arial"/>
          <w:bCs/>
          <w:sz w:val="22"/>
          <w:szCs w:val="22"/>
          <w:lang w:val="es-ES_tradnl"/>
        </w:rPr>
      </w:pPr>
      <w:r>
        <w:rPr>
          <w:rFonts w:ascii="Arial" w:hAnsi="Arial" w:cs="Arial"/>
          <w:bCs/>
          <w:sz w:val="22"/>
          <w:szCs w:val="22"/>
          <w:lang w:val="es-ES_tradnl"/>
        </w:rPr>
        <w:t>En esta versión y a pesar de</w:t>
      </w:r>
      <w:r w:rsidR="00363583">
        <w:rPr>
          <w:rFonts w:ascii="Arial" w:hAnsi="Arial" w:cs="Arial"/>
          <w:bCs/>
          <w:sz w:val="22"/>
          <w:szCs w:val="22"/>
          <w:lang w:val="es-ES_tradnl"/>
        </w:rPr>
        <w:t xml:space="preserve"> todas las dificultades del año</w:t>
      </w:r>
      <w:r>
        <w:rPr>
          <w:rFonts w:ascii="Arial" w:hAnsi="Arial" w:cs="Arial"/>
          <w:bCs/>
          <w:sz w:val="22"/>
          <w:szCs w:val="22"/>
          <w:lang w:val="es-ES_tradnl"/>
        </w:rPr>
        <w:t xml:space="preserve">, participaron estudiantes de 26 departamentos, ubicados en 105 municipios del país. De estos, 572 son de Cundinamarca, 274 son de Antioquia, 223 de Bolívar, 178 del Valle del Cauca y 97 de Santander. Es importante destacar que La Guajira, </w:t>
      </w:r>
      <w:r w:rsidR="00363583">
        <w:rPr>
          <w:rFonts w:ascii="Arial" w:hAnsi="Arial" w:cs="Arial"/>
          <w:bCs/>
          <w:sz w:val="22"/>
          <w:szCs w:val="22"/>
          <w:lang w:val="es-ES_tradnl"/>
        </w:rPr>
        <w:t>Córdoba, Atlántico, Magdalena, Sucre, Caldas, Guainía y Nariño también registraron un alto número de inscripciones.</w:t>
      </w:r>
    </w:p>
    <w:p w14:paraId="44CAD64D" w14:textId="77777777" w:rsidR="00363583" w:rsidRDefault="00363583" w:rsidP="00117E72">
      <w:pPr>
        <w:jc w:val="both"/>
        <w:rPr>
          <w:rFonts w:ascii="Arial" w:hAnsi="Arial" w:cs="Arial"/>
          <w:bCs/>
          <w:sz w:val="22"/>
          <w:szCs w:val="22"/>
          <w:lang w:val="es-ES_tradnl"/>
        </w:rPr>
      </w:pPr>
    </w:p>
    <w:p w14:paraId="348C11A1" w14:textId="51122132" w:rsidR="00C9050D" w:rsidRDefault="00363583" w:rsidP="00117E72">
      <w:pPr>
        <w:jc w:val="both"/>
        <w:rPr>
          <w:rFonts w:ascii="Arial" w:hAnsi="Arial" w:cs="Arial"/>
          <w:bCs/>
          <w:sz w:val="22"/>
          <w:szCs w:val="22"/>
          <w:lang w:val="es-ES_tradnl"/>
        </w:rPr>
      </w:pPr>
      <w:r>
        <w:rPr>
          <w:rFonts w:ascii="Arial" w:hAnsi="Arial" w:cs="Arial"/>
          <w:bCs/>
          <w:sz w:val="22"/>
          <w:szCs w:val="22"/>
          <w:lang w:val="es-ES_tradnl"/>
        </w:rPr>
        <w:t>“</w:t>
      </w:r>
      <w:r w:rsidR="00C9050D">
        <w:rPr>
          <w:rFonts w:ascii="Arial" w:hAnsi="Arial" w:cs="Arial"/>
          <w:bCs/>
          <w:sz w:val="22"/>
          <w:szCs w:val="22"/>
          <w:lang w:val="es-ES_tradnl"/>
        </w:rPr>
        <w:t>Más de 4.800 estudiantes han dejado en evidencia sus habilidades en la resolución</w:t>
      </w:r>
      <w:r w:rsidR="007443CC">
        <w:rPr>
          <w:rFonts w:ascii="Arial" w:hAnsi="Arial" w:cs="Arial"/>
          <w:bCs/>
          <w:sz w:val="22"/>
          <w:szCs w:val="22"/>
          <w:lang w:val="es-ES_tradnl"/>
        </w:rPr>
        <w:t xml:space="preserve"> de problemas reales, nos </w:t>
      </w:r>
      <w:r w:rsidR="00C9050D">
        <w:rPr>
          <w:rFonts w:ascii="Arial" w:hAnsi="Arial" w:cs="Arial"/>
          <w:bCs/>
          <w:sz w:val="22"/>
          <w:szCs w:val="22"/>
          <w:lang w:val="es-ES_tradnl"/>
        </w:rPr>
        <w:t>han demostrado</w:t>
      </w:r>
      <w:r w:rsidR="007443CC">
        <w:rPr>
          <w:rFonts w:ascii="Arial" w:hAnsi="Arial" w:cs="Arial"/>
          <w:bCs/>
          <w:sz w:val="22"/>
          <w:szCs w:val="22"/>
          <w:lang w:val="es-ES_tradnl"/>
        </w:rPr>
        <w:t xml:space="preserve"> una vez más</w:t>
      </w:r>
      <w:r w:rsidR="00C9050D">
        <w:rPr>
          <w:rFonts w:ascii="Arial" w:hAnsi="Arial" w:cs="Arial"/>
          <w:bCs/>
          <w:sz w:val="22"/>
          <w:szCs w:val="22"/>
          <w:lang w:val="es-ES_tradnl"/>
        </w:rPr>
        <w:t xml:space="preserve"> su interés en el emprendimiento socia</w:t>
      </w:r>
      <w:r w:rsidR="007443CC">
        <w:rPr>
          <w:rFonts w:ascii="Arial" w:hAnsi="Arial" w:cs="Arial"/>
          <w:bCs/>
          <w:sz w:val="22"/>
          <w:szCs w:val="22"/>
          <w:lang w:val="es-ES_tradnl"/>
        </w:rPr>
        <w:t>l y</w:t>
      </w:r>
      <w:r w:rsidR="00C9050D">
        <w:rPr>
          <w:rFonts w:ascii="Arial" w:hAnsi="Arial" w:cs="Arial"/>
          <w:bCs/>
          <w:sz w:val="22"/>
          <w:szCs w:val="22"/>
          <w:lang w:val="es-ES_tradnl"/>
        </w:rPr>
        <w:t xml:space="preserve"> </w:t>
      </w:r>
      <w:r w:rsidR="007443CC">
        <w:rPr>
          <w:rFonts w:ascii="Arial" w:hAnsi="Arial" w:cs="Arial"/>
          <w:bCs/>
          <w:sz w:val="22"/>
          <w:szCs w:val="22"/>
          <w:lang w:val="es-ES_tradnl"/>
        </w:rPr>
        <w:t>nos siguen sorprendiendo con sus soluciones innovadoras”</w:t>
      </w:r>
      <w:r w:rsidR="00CC1296">
        <w:rPr>
          <w:rFonts w:ascii="Arial" w:hAnsi="Arial" w:cs="Arial"/>
          <w:bCs/>
          <w:sz w:val="22"/>
          <w:szCs w:val="22"/>
          <w:lang w:val="es-ES_tradnl"/>
        </w:rPr>
        <w:t>,</w:t>
      </w:r>
      <w:r w:rsidR="007443CC">
        <w:rPr>
          <w:rFonts w:ascii="Arial" w:hAnsi="Arial" w:cs="Arial"/>
          <w:bCs/>
          <w:sz w:val="22"/>
          <w:szCs w:val="22"/>
          <w:lang w:val="es-ES_tradnl"/>
        </w:rPr>
        <w:t xml:space="preserve"> </w:t>
      </w:r>
      <w:r w:rsidR="00CC1296">
        <w:rPr>
          <w:rFonts w:ascii="Arial" w:hAnsi="Arial" w:cs="Arial"/>
          <w:bCs/>
          <w:sz w:val="22"/>
          <w:szCs w:val="22"/>
          <w:lang w:val="es-ES_tradnl"/>
        </w:rPr>
        <w:t xml:space="preserve">destaca </w:t>
      </w:r>
      <w:r w:rsidR="00CC1296" w:rsidRPr="00025F63">
        <w:rPr>
          <w:rFonts w:ascii="Arial" w:hAnsi="Arial" w:cs="Arial"/>
          <w:bCs/>
          <w:sz w:val="22"/>
          <w:szCs w:val="22"/>
          <w:lang w:val="es-ES_tradnl"/>
        </w:rPr>
        <w:t>Iván Laverde, gerente de Ciudadanía Corporativa</w:t>
      </w:r>
      <w:r w:rsidR="00C9050D" w:rsidRPr="00025F63">
        <w:rPr>
          <w:rFonts w:ascii="Arial" w:hAnsi="Arial" w:cs="Arial"/>
          <w:bCs/>
          <w:sz w:val="22"/>
          <w:szCs w:val="22"/>
          <w:lang w:val="es-ES_tradnl"/>
        </w:rPr>
        <w:t xml:space="preserve"> de Samsung Colombia.</w:t>
      </w:r>
      <w:r w:rsidR="00C9050D">
        <w:rPr>
          <w:rFonts w:ascii="Arial" w:hAnsi="Arial" w:cs="Arial"/>
          <w:bCs/>
          <w:sz w:val="22"/>
          <w:szCs w:val="22"/>
          <w:lang w:val="es-ES_tradnl"/>
        </w:rPr>
        <w:t xml:space="preserve"> </w:t>
      </w:r>
    </w:p>
    <w:p w14:paraId="7C8D162A" w14:textId="77777777" w:rsidR="00C9050D" w:rsidRDefault="00C9050D" w:rsidP="00117E72">
      <w:pPr>
        <w:jc w:val="both"/>
        <w:rPr>
          <w:rFonts w:ascii="Arial" w:hAnsi="Arial" w:cs="Arial"/>
          <w:bCs/>
          <w:sz w:val="22"/>
          <w:szCs w:val="22"/>
          <w:lang w:val="es-ES_tradnl"/>
        </w:rPr>
      </w:pPr>
    </w:p>
    <w:p w14:paraId="4B9850CD" w14:textId="5A4DC9CA" w:rsidR="007443CC" w:rsidRDefault="004965ED" w:rsidP="00117E72">
      <w:pPr>
        <w:jc w:val="both"/>
        <w:rPr>
          <w:rFonts w:ascii="Arial" w:hAnsi="Arial" w:cs="Arial"/>
          <w:bCs/>
          <w:sz w:val="22"/>
          <w:szCs w:val="22"/>
          <w:lang w:val="es-ES_tradnl"/>
        </w:rPr>
      </w:pPr>
      <w:r>
        <w:rPr>
          <w:rFonts w:ascii="Arial" w:hAnsi="Arial" w:cs="Arial"/>
          <w:bCs/>
          <w:sz w:val="22"/>
          <w:szCs w:val="22"/>
          <w:lang w:val="es-ES_tradnl"/>
        </w:rPr>
        <w:t>Después de esta fase de Inscripción de proyectos y la debida selección de los 25 equipos semifinalistas, se</w:t>
      </w:r>
      <w:r w:rsidR="007443CC">
        <w:rPr>
          <w:rFonts w:ascii="Arial" w:hAnsi="Arial" w:cs="Arial"/>
          <w:bCs/>
          <w:sz w:val="22"/>
          <w:szCs w:val="22"/>
          <w:lang w:val="es-ES_tradnl"/>
        </w:rPr>
        <w:t xml:space="preserve"> tendrán mentorías con expertos, una primera capacitación en Design Thinking</w:t>
      </w:r>
      <w:r w:rsidR="00CC1296">
        <w:rPr>
          <w:rFonts w:ascii="Arial" w:hAnsi="Arial" w:cs="Arial"/>
          <w:bCs/>
          <w:sz w:val="22"/>
          <w:szCs w:val="22"/>
          <w:lang w:val="es-ES_tradnl"/>
        </w:rPr>
        <w:t xml:space="preserve"> (</w:t>
      </w:r>
      <w:r w:rsidR="007443CC">
        <w:rPr>
          <w:rFonts w:ascii="Arial" w:hAnsi="Arial" w:cs="Arial"/>
          <w:bCs/>
          <w:sz w:val="22"/>
          <w:szCs w:val="22"/>
          <w:lang w:val="es-ES_tradnl"/>
        </w:rPr>
        <w:t>Pensamiento de Diseño</w:t>
      </w:r>
      <w:r w:rsidR="00CC1296">
        <w:rPr>
          <w:rFonts w:ascii="Arial" w:hAnsi="Arial" w:cs="Arial"/>
          <w:bCs/>
          <w:sz w:val="22"/>
          <w:szCs w:val="22"/>
          <w:lang w:val="es-ES_tradnl"/>
        </w:rPr>
        <w:t>)</w:t>
      </w:r>
      <w:r w:rsidR="007443CC">
        <w:rPr>
          <w:rFonts w:ascii="Arial" w:hAnsi="Arial" w:cs="Arial"/>
          <w:bCs/>
          <w:sz w:val="22"/>
          <w:szCs w:val="22"/>
          <w:lang w:val="es-ES_tradnl"/>
        </w:rPr>
        <w:t xml:space="preserve">, de acuerdo a la metodología Samsung y un proceso de acompañamiento y asesoría en la realización de un video en el que explicarán sus proyectos. Después, para elegir los finalistas, se llevará a cabo la segunda evaluación por parte del panel </w:t>
      </w:r>
      <w:r w:rsidR="00E25413">
        <w:rPr>
          <w:rFonts w:ascii="Arial" w:hAnsi="Arial" w:cs="Arial"/>
          <w:bCs/>
          <w:sz w:val="22"/>
          <w:szCs w:val="22"/>
          <w:lang w:val="es-ES_tradnl"/>
        </w:rPr>
        <w:t>de jueces que será</w:t>
      </w:r>
      <w:r w:rsidR="007443CC">
        <w:rPr>
          <w:rFonts w:ascii="Arial" w:hAnsi="Arial" w:cs="Arial"/>
          <w:bCs/>
          <w:sz w:val="22"/>
          <w:szCs w:val="22"/>
          <w:lang w:val="es-ES_tradnl"/>
        </w:rPr>
        <w:t xml:space="preserve"> un filtro de apropiación de los proyectos. </w:t>
      </w:r>
    </w:p>
    <w:p w14:paraId="2D60B8F1" w14:textId="77777777" w:rsidR="00363583" w:rsidRDefault="00363583" w:rsidP="00363583">
      <w:pPr>
        <w:jc w:val="both"/>
        <w:rPr>
          <w:rFonts w:ascii="Arial" w:hAnsi="Arial" w:cs="Arial"/>
          <w:bCs/>
          <w:sz w:val="22"/>
          <w:szCs w:val="22"/>
          <w:lang w:val="es-ES_tradnl"/>
        </w:rPr>
      </w:pPr>
    </w:p>
    <w:p w14:paraId="72A3C1AD" w14:textId="628BE235" w:rsidR="00E25413" w:rsidRPr="00E25413" w:rsidRDefault="00336291" w:rsidP="00E25413">
      <w:pPr>
        <w:tabs>
          <w:tab w:val="left" w:pos="6273"/>
        </w:tabs>
        <w:jc w:val="both"/>
        <w:rPr>
          <w:rFonts w:ascii="Arial" w:hAnsi="Arial" w:cs="Arial"/>
          <w:b/>
          <w:bCs/>
          <w:sz w:val="22"/>
          <w:szCs w:val="22"/>
          <w:lang w:val="es-ES_tradnl"/>
        </w:rPr>
      </w:pPr>
      <w:r>
        <w:rPr>
          <w:rFonts w:ascii="Arial" w:hAnsi="Arial" w:cs="Arial"/>
          <w:sz w:val="22"/>
          <w:szCs w:val="22"/>
          <w:lang w:val="es-ES_tradnl"/>
        </w:rPr>
        <w:t>Posteriormente, l</w:t>
      </w:r>
      <w:r w:rsidR="00E25413" w:rsidRPr="00E25413">
        <w:rPr>
          <w:rFonts w:ascii="Arial" w:hAnsi="Arial" w:cs="Arial"/>
          <w:sz w:val="22"/>
          <w:szCs w:val="22"/>
          <w:lang w:val="es-ES_tradnl"/>
        </w:rPr>
        <w:t>os finalistas realizarán un proceso de creación o mejo</w:t>
      </w:r>
      <w:r w:rsidR="00E25413">
        <w:rPr>
          <w:rFonts w:ascii="Arial" w:hAnsi="Arial" w:cs="Arial"/>
          <w:sz w:val="22"/>
          <w:szCs w:val="22"/>
          <w:lang w:val="es-ES_tradnl"/>
        </w:rPr>
        <w:t>ramiento del prototipo y contarán con</w:t>
      </w:r>
      <w:r w:rsidR="00E25413" w:rsidRPr="00E25413">
        <w:rPr>
          <w:rFonts w:ascii="Arial" w:hAnsi="Arial" w:cs="Arial"/>
          <w:sz w:val="22"/>
          <w:szCs w:val="22"/>
          <w:lang w:val="es-ES_tradnl"/>
        </w:rPr>
        <w:t xml:space="preserve"> la segunda capacitación enfocada en Design Thinking</w:t>
      </w:r>
      <w:r w:rsidR="004965ED">
        <w:rPr>
          <w:rFonts w:ascii="Arial" w:hAnsi="Arial" w:cs="Arial"/>
          <w:sz w:val="22"/>
          <w:szCs w:val="22"/>
          <w:lang w:val="es-ES_tradnl"/>
        </w:rPr>
        <w:t xml:space="preserve"> y habilidades blandas</w:t>
      </w:r>
      <w:r w:rsidR="00E25413" w:rsidRPr="00E25413">
        <w:rPr>
          <w:rFonts w:ascii="Arial" w:hAnsi="Arial" w:cs="Arial"/>
          <w:sz w:val="22"/>
          <w:szCs w:val="22"/>
          <w:lang w:val="es-ES_tradnl"/>
        </w:rPr>
        <w:t xml:space="preserve">. Para terminar, se llevará a cabo una votación pública y una tercera evaluación por parte del panel de jueces para dar a conocer el ganador. </w:t>
      </w:r>
    </w:p>
    <w:p w14:paraId="0F49F8AB" w14:textId="77777777" w:rsidR="00E25413" w:rsidRDefault="00E25413" w:rsidP="00E25413">
      <w:pPr>
        <w:tabs>
          <w:tab w:val="left" w:pos="6273"/>
        </w:tabs>
        <w:jc w:val="both"/>
        <w:rPr>
          <w:rFonts w:ascii="Arial" w:hAnsi="Arial" w:cs="Arial"/>
          <w:b/>
          <w:bCs/>
          <w:sz w:val="22"/>
          <w:szCs w:val="22"/>
          <w:lang w:val="es-ES_tradnl"/>
        </w:rPr>
      </w:pPr>
    </w:p>
    <w:p w14:paraId="23D5847A" w14:textId="2B7F7AC4" w:rsidR="00E25413" w:rsidRDefault="00E25413" w:rsidP="00E25413">
      <w:pPr>
        <w:tabs>
          <w:tab w:val="left" w:pos="6273"/>
        </w:tabs>
        <w:jc w:val="both"/>
        <w:rPr>
          <w:rFonts w:ascii="Arial" w:hAnsi="Arial" w:cs="Arial"/>
          <w:bCs/>
          <w:sz w:val="22"/>
          <w:szCs w:val="22"/>
          <w:lang w:val="es-ES_tradnl"/>
        </w:rPr>
      </w:pPr>
      <w:r>
        <w:rPr>
          <w:rFonts w:ascii="Arial" w:hAnsi="Arial" w:cs="Arial"/>
          <w:b/>
          <w:bCs/>
          <w:sz w:val="22"/>
          <w:szCs w:val="22"/>
          <w:lang w:val="es-ES_tradnl"/>
        </w:rPr>
        <w:t>“</w:t>
      </w:r>
      <w:r>
        <w:rPr>
          <w:rFonts w:ascii="Arial" w:hAnsi="Arial" w:cs="Arial"/>
          <w:bCs/>
          <w:sz w:val="22"/>
          <w:szCs w:val="22"/>
          <w:lang w:val="es-ES_tradnl"/>
        </w:rPr>
        <w:t>Estamos convencidos del talento y visión de cada uno de los jóvenes</w:t>
      </w:r>
      <w:r w:rsidR="004965ED">
        <w:rPr>
          <w:rFonts w:ascii="Arial" w:hAnsi="Arial" w:cs="Arial"/>
          <w:bCs/>
          <w:sz w:val="22"/>
          <w:szCs w:val="22"/>
          <w:lang w:val="es-ES_tradnl"/>
        </w:rPr>
        <w:t xml:space="preserve"> y docentes</w:t>
      </w:r>
      <w:r>
        <w:rPr>
          <w:rFonts w:ascii="Arial" w:hAnsi="Arial" w:cs="Arial"/>
          <w:bCs/>
          <w:sz w:val="22"/>
          <w:szCs w:val="22"/>
          <w:lang w:val="es-ES_tradnl"/>
        </w:rPr>
        <w:t xml:space="preserve"> concursantes y los animamos a sacar el máximo provecho de este concurso que además de premiar su espíritu de emprendimiento, los capacita para mejorar sus habilidades de resolución de problemas, dándoles así, herramientas para enfrentarse mejor al futuro laboral y social que les espera” afirma </w:t>
      </w:r>
      <w:r w:rsidR="00336291" w:rsidRPr="00025F63">
        <w:rPr>
          <w:rFonts w:ascii="Arial" w:hAnsi="Arial" w:cs="Arial"/>
          <w:bCs/>
          <w:sz w:val="22"/>
          <w:szCs w:val="22"/>
          <w:lang w:val="es-ES_tradnl"/>
        </w:rPr>
        <w:t>Iván Laverde</w:t>
      </w:r>
      <w:r w:rsidRPr="00025F63">
        <w:rPr>
          <w:rFonts w:ascii="Arial" w:hAnsi="Arial" w:cs="Arial"/>
          <w:bCs/>
          <w:sz w:val="22"/>
          <w:szCs w:val="22"/>
          <w:lang w:val="es-ES_tradnl"/>
        </w:rPr>
        <w:t>.</w:t>
      </w:r>
      <w:r>
        <w:rPr>
          <w:rFonts w:ascii="Arial" w:hAnsi="Arial" w:cs="Arial"/>
          <w:bCs/>
          <w:sz w:val="22"/>
          <w:szCs w:val="22"/>
          <w:lang w:val="es-ES_tradnl"/>
        </w:rPr>
        <w:t xml:space="preserve"> </w:t>
      </w:r>
    </w:p>
    <w:p w14:paraId="5147F351" w14:textId="1D29802B" w:rsidR="00E25413" w:rsidRDefault="00E25413" w:rsidP="00E25413">
      <w:pPr>
        <w:tabs>
          <w:tab w:val="left" w:pos="6273"/>
        </w:tabs>
        <w:jc w:val="both"/>
        <w:rPr>
          <w:rFonts w:ascii="Arial" w:hAnsi="Arial" w:cs="Arial"/>
          <w:bCs/>
          <w:sz w:val="22"/>
          <w:szCs w:val="22"/>
          <w:lang w:val="es-ES_tradnl"/>
        </w:rPr>
      </w:pPr>
    </w:p>
    <w:p w14:paraId="5C26AD7D" w14:textId="52DA7345" w:rsidR="00336291" w:rsidRDefault="00336291" w:rsidP="00E25413">
      <w:pPr>
        <w:tabs>
          <w:tab w:val="left" w:pos="6273"/>
        </w:tabs>
        <w:jc w:val="both"/>
        <w:rPr>
          <w:rFonts w:ascii="Arial" w:hAnsi="Arial" w:cs="Arial"/>
          <w:bCs/>
          <w:sz w:val="22"/>
          <w:szCs w:val="22"/>
          <w:lang w:val="es-ES_tradnl"/>
        </w:rPr>
      </w:pPr>
    </w:p>
    <w:p w14:paraId="2184F642" w14:textId="77777777" w:rsidR="00336291" w:rsidRPr="00E25413" w:rsidRDefault="00336291" w:rsidP="00E25413">
      <w:pPr>
        <w:tabs>
          <w:tab w:val="left" w:pos="6273"/>
        </w:tabs>
        <w:jc w:val="both"/>
        <w:rPr>
          <w:rFonts w:ascii="Arial" w:hAnsi="Arial" w:cs="Arial"/>
          <w:bCs/>
          <w:sz w:val="22"/>
          <w:szCs w:val="22"/>
          <w:lang w:val="es-ES_tradnl"/>
        </w:rPr>
      </w:pPr>
    </w:p>
    <w:p w14:paraId="504E50B4" w14:textId="77777777" w:rsidR="00E25413" w:rsidRPr="009C5FC4" w:rsidRDefault="00E25413" w:rsidP="00E25413">
      <w:pPr>
        <w:tabs>
          <w:tab w:val="left" w:pos="0"/>
        </w:tabs>
        <w:rPr>
          <w:rFonts w:ascii="Arial" w:hAnsi="Arial" w:cs="Arial"/>
          <w:color w:val="000000"/>
          <w:sz w:val="18"/>
          <w:szCs w:val="18"/>
          <w:u w:val="single"/>
          <w:shd w:val="clear" w:color="auto" w:fill="FFFFFF"/>
          <w:lang w:val="es-ES_tradnl"/>
        </w:rPr>
      </w:pPr>
      <w:r w:rsidRPr="009C5FC4">
        <w:rPr>
          <w:rStyle w:val="Textoennegrita"/>
          <w:rFonts w:ascii="Arial" w:hAnsi="Arial"/>
          <w:color w:val="000000"/>
          <w:sz w:val="18"/>
          <w:szCs w:val="18"/>
          <w:u w:val="single"/>
          <w:shd w:val="clear" w:color="auto" w:fill="FFFFFF"/>
          <w:lang w:val="es-ES_tradnl"/>
        </w:rPr>
        <w:lastRenderedPageBreak/>
        <w:t xml:space="preserve">Acerca de Samsung </w:t>
      </w:r>
      <w:proofErr w:type="spellStart"/>
      <w:r w:rsidRPr="009C5FC4">
        <w:rPr>
          <w:rStyle w:val="Textoennegrita"/>
          <w:rFonts w:ascii="Arial" w:hAnsi="Arial"/>
          <w:color w:val="000000"/>
          <w:sz w:val="18"/>
          <w:szCs w:val="18"/>
          <w:u w:val="single"/>
          <w:shd w:val="clear" w:color="auto" w:fill="FFFFFF"/>
          <w:lang w:val="es-ES_tradnl"/>
        </w:rPr>
        <w:t>Electronics</w:t>
      </w:r>
      <w:proofErr w:type="spellEnd"/>
      <w:r w:rsidRPr="009C5FC4">
        <w:rPr>
          <w:rStyle w:val="Textoennegrita"/>
          <w:rFonts w:ascii="Arial" w:hAnsi="Arial"/>
          <w:color w:val="000000"/>
          <w:sz w:val="18"/>
          <w:szCs w:val="18"/>
          <w:u w:val="single"/>
          <w:shd w:val="clear" w:color="auto" w:fill="FFFFFF"/>
          <w:lang w:val="es-ES_tradnl"/>
        </w:rPr>
        <w:t xml:space="preserve"> Co., Ltd.</w:t>
      </w:r>
    </w:p>
    <w:p w14:paraId="677AE0E8" w14:textId="77777777" w:rsidR="00E25413" w:rsidRPr="009C5FC4" w:rsidRDefault="00E25413" w:rsidP="00E25413">
      <w:pPr>
        <w:pStyle w:val="NormalWeb"/>
        <w:spacing w:before="0" w:beforeAutospacing="0" w:after="0" w:afterAutospacing="0"/>
        <w:jc w:val="both"/>
        <w:rPr>
          <w:rFonts w:ascii="Arial" w:hAnsi="Arial"/>
          <w:bCs/>
          <w:color w:val="000000"/>
          <w:sz w:val="18"/>
          <w:szCs w:val="18"/>
          <w:shd w:val="clear" w:color="auto" w:fill="FFFFFF"/>
          <w:lang w:val="es-ES_tradnl"/>
        </w:rPr>
      </w:pPr>
      <w:r w:rsidRPr="009C5FC4">
        <w:rPr>
          <w:rFonts w:ascii="Arial" w:hAnsi="Arial"/>
          <w:bCs/>
          <w:color w:val="000000"/>
          <w:sz w:val="18"/>
          <w:szCs w:val="18"/>
          <w:shd w:val="clear" w:color="auto" w:fill="FFFFFF"/>
          <w:lang w:val="es-ES_tradnl"/>
        </w:rPr>
        <w:t xml:space="preserve">Samsung inspira al mundo y diseña el futuro con ideas y tecnologías transformadoras. La compañía está redefiniendo los mundos de la TV, los </w:t>
      </w:r>
      <w:proofErr w:type="spellStart"/>
      <w:r w:rsidRPr="009C5FC4">
        <w:rPr>
          <w:rFonts w:ascii="Arial" w:hAnsi="Arial"/>
          <w:bCs/>
          <w:color w:val="000000"/>
          <w:sz w:val="18"/>
          <w:szCs w:val="18"/>
          <w:shd w:val="clear" w:color="auto" w:fill="FFFFFF"/>
          <w:lang w:val="es-ES_tradnl"/>
        </w:rPr>
        <w:t>smartphones</w:t>
      </w:r>
      <w:proofErr w:type="spellEnd"/>
      <w:r w:rsidRPr="009C5FC4">
        <w:rPr>
          <w:rFonts w:ascii="Arial" w:hAnsi="Arial"/>
          <w:bCs/>
          <w:color w:val="000000"/>
          <w:sz w:val="18"/>
          <w:szCs w:val="18"/>
          <w:shd w:val="clear" w:color="auto" w:fill="FFFFFF"/>
          <w:lang w:val="es-ES_tradnl"/>
        </w:rPr>
        <w:t xml:space="preserve">, los wearables, las </w:t>
      </w:r>
      <w:proofErr w:type="spellStart"/>
      <w:r w:rsidRPr="009C5FC4">
        <w:rPr>
          <w:rFonts w:ascii="Arial" w:hAnsi="Arial"/>
          <w:bCs/>
          <w:color w:val="000000"/>
          <w:sz w:val="18"/>
          <w:szCs w:val="18"/>
          <w:shd w:val="clear" w:color="auto" w:fill="FFFFFF"/>
          <w:lang w:val="es-ES_tradnl"/>
        </w:rPr>
        <w:t>tablets</w:t>
      </w:r>
      <w:proofErr w:type="spellEnd"/>
      <w:r w:rsidRPr="009C5FC4">
        <w:rPr>
          <w:rFonts w:ascii="Arial" w:hAnsi="Arial"/>
          <w:bCs/>
          <w:color w:val="000000"/>
          <w:sz w:val="18"/>
          <w:szCs w:val="18"/>
          <w:shd w:val="clear" w:color="auto" w:fill="FFFFFF"/>
          <w:lang w:val="es-ES_tradnl"/>
        </w:rPr>
        <w:t xml:space="preserve">, los dispositivos digitales, los sistemas de redes y las soluciones de memoria, sistemas LSI, semiconductores y LED. Para conocer las últimas noticias, visite la Sala de Prensa de Samsung en </w:t>
      </w:r>
      <w:hyperlink r:id="rId8" w:history="1">
        <w:r w:rsidRPr="009C5FC4">
          <w:rPr>
            <w:rStyle w:val="Hipervnculo"/>
            <w:rFonts w:ascii="Arial" w:hAnsi="Arial"/>
            <w:bCs/>
            <w:sz w:val="18"/>
            <w:szCs w:val="18"/>
            <w:shd w:val="clear" w:color="auto" w:fill="FFFFFF"/>
            <w:lang w:val="es-ES_tradnl"/>
          </w:rPr>
          <w:t>http://news.samsung.com/co</w:t>
        </w:r>
      </w:hyperlink>
    </w:p>
    <w:p w14:paraId="7013041D" w14:textId="77777777" w:rsidR="00E25413" w:rsidRPr="00993EAF" w:rsidRDefault="00E25413" w:rsidP="00E25413">
      <w:pPr>
        <w:tabs>
          <w:tab w:val="left" w:pos="6273"/>
        </w:tabs>
        <w:jc w:val="both"/>
        <w:rPr>
          <w:rFonts w:ascii="Arial" w:hAnsi="Arial" w:cs="Arial"/>
          <w:bCs/>
          <w:sz w:val="22"/>
          <w:szCs w:val="22"/>
          <w:lang w:val="es-ES_tradnl"/>
        </w:rPr>
      </w:pPr>
    </w:p>
    <w:p w14:paraId="2491B297" w14:textId="77777777" w:rsidR="00FC4480" w:rsidRPr="00117E72" w:rsidRDefault="00FC4480" w:rsidP="00117E72">
      <w:pPr>
        <w:jc w:val="both"/>
        <w:rPr>
          <w:rFonts w:ascii="Arial" w:hAnsi="Arial" w:cs="Arial"/>
          <w:bCs/>
          <w:sz w:val="22"/>
          <w:szCs w:val="22"/>
          <w:lang w:val="es-ES_tradnl"/>
        </w:rPr>
      </w:pPr>
      <w:bookmarkStart w:id="0" w:name="_GoBack"/>
      <w:bookmarkEnd w:id="0"/>
    </w:p>
    <w:sectPr w:rsidR="00FC4480" w:rsidRPr="00117E72" w:rsidSect="007F5BF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Malgun Gothic">
    <w:altName w:val="굴림"/>
    <w:charset w:val="81"/>
    <w:family w:val="swiss"/>
    <w:pitch w:val="variable"/>
    <w:sig w:usb0="9000002F" w:usb1="29D77CFB" w:usb2="00000012" w:usb3="00000000" w:csb0="0008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1A72EE"/>
    <w:multiLevelType w:val="hybridMultilevel"/>
    <w:tmpl w:val="EEAAAE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unozJackie Catalina/GR Corporate Affairs Team/./삼성전">
    <w15:presenceInfo w15:providerId="None" w15:userId="MunozJackie Catalina/GR Corporate Affairs Team/./삼성전"/>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trackRevisions/>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A72"/>
    <w:rsid w:val="00025F63"/>
    <w:rsid w:val="00117E72"/>
    <w:rsid w:val="00336291"/>
    <w:rsid w:val="003601DE"/>
    <w:rsid w:val="00363583"/>
    <w:rsid w:val="00394190"/>
    <w:rsid w:val="004746BB"/>
    <w:rsid w:val="004965ED"/>
    <w:rsid w:val="005E62AA"/>
    <w:rsid w:val="006130FE"/>
    <w:rsid w:val="00681E86"/>
    <w:rsid w:val="007443CC"/>
    <w:rsid w:val="007F5BF4"/>
    <w:rsid w:val="00C41A72"/>
    <w:rsid w:val="00C9050D"/>
    <w:rsid w:val="00CC1296"/>
    <w:rsid w:val="00E25413"/>
    <w:rsid w:val="00FC293A"/>
    <w:rsid w:val="00FC448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02F84A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1A7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nhideWhenUsed/>
    <w:rsid w:val="00C41A72"/>
    <w:rPr>
      <w:color w:val="0000FF"/>
      <w:u w:val="single"/>
    </w:rPr>
  </w:style>
  <w:style w:type="paragraph" w:styleId="Prrafodelista">
    <w:name w:val="List Paragraph"/>
    <w:basedOn w:val="Normal"/>
    <w:uiPriority w:val="34"/>
    <w:qFormat/>
    <w:rsid w:val="00E25413"/>
    <w:pPr>
      <w:ind w:left="720"/>
      <w:contextualSpacing/>
    </w:pPr>
  </w:style>
  <w:style w:type="paragraph" w:styleId="NormalWeb">
    <w:name w:val="Normal (Web)"/>
    <w:basedOn w:val="Normal"/>
    <w:uiPriority w:val="99"/>
    <w:unhideWhenUsed/>
    <w:rsid w:val="00E25413"/>
    <w:pPr>
      <w:spacing w:before="100" w:beforeAutospacing="1" w:after="100" w:afterAutospacing="1"/>
    </w:pPr>
    <w:rPr>
      <w:rFonts w:ascii="Times New Roman" w:eastAsia="Times New Roman" w:hAnsi="Times New Roman" w:cs="Times New Roman"/>
      <w:lang w:eastAsia="es-ES_tradnl"/>
    </w:rPr>
  </w:style>
  <w:style w:type="character" w:styleId="Textoennegrita">
    <w:name w:val="Strong"/>
    <w:uiPriority w:val="22"/>
    <w:qFormat/>
    <w:rsid w:val="00E25413"/>
    <w:rPr>
      <w:b/>
      <w:bCs/>
    </w:rPr>
  </w:style>
  <w:style w:type="paragraph" w:styleId="Textodeglobo">
    <w:name w:val="Balloon Text"/>
    <w:basedOn w:val="Normal"/>
    <w:link w:val="TextodegloboCar"/>
    <w:uiPriority w:val="99"/>
    <w:semiHidden/>
    <w:unhideWhenUsed/>
    <w:rsid w:val="00FC293A"/>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FC293A"/>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1A7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nhideWhenUsed/>
    <w:rsid w:val="00C41A72"/>
    <w:rPr>
      <w:color w:val="0000FF"/>
      <w:u w:val="single"/>
    </w:rPr>
  </w:style>
  <w:style w:type="paragraph" w:styleId="Prrafodelista">
    <w:name w:val="List Paragraph"/>
    <w:basedOn w:val="Normal"/>
    <w:uiPriority w:val="34"/>
    <w:qFormat/>
    <w:rsid w:val="00E25413"/>
    <w:pPr>
      <w:ind w:left="720"/>
      <w:contextualSpacing/>
    </w:pPr>
  </w:style>
  <w:style w:type="paragraph" w:styleId="NormalWeb">
    <w:name w:val="Normal (Web)"/>
    <w:basedOn w:val="Normal"/>
    <w:uiPriority w:val="99"/>
    <w:unhideWhenUsed/>
    <w:rsid w:val="00E25413"/>
    <w:pPr>
      <w:spacing w:before="100" w:beforeAutospacing="1" w:after="100" w:afterAutospacing="1"/>
    </w:pPr>
    <w:rPr>
      <w:rFonts w:ascii="Times New Roman" w:eastAsia="Times New Roman" w:hAnsi="Times New Roman" w:cs="Times New Roman"/>
      <w:lang w:eastAsia="es-ES_tradnl"/>
    </w:rPr>
  </w:style>
  <w:style w:type="character" w:styleId="Textoennegrita">
    <w:name w:val="Strong"/>
    <w:uiPriority w:val="22"/>
    <w:qFormat/>
    <w:rsid w:val="00E25413"/>
    <w:rPr>
      <w:b/>
      <w:bCs/>
    </w:rPr>
  </w:style>
  <w:style w:type="paragraph" w:styleId="Textodeglobo">
    <w:name w:val="Balloon Text"/>
    <w:basedOn w:val="Normal"/>
    <w:link w:val="TextodegloboCar"/>
    <w:uiPriority w:val="99"/>
    <w:semiHidden/>
    <w:unhideWhenUsed/>
    <w:rsid w:val="00FC293A"/>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FC293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hyperlink" Target="mailto:Julianrodriguez@mailbabel.com" TargetMode="External"/><Relationship Id="rId8" Type="http://schemas.openxmlformats.org/officeDocument/2006/relationships/hyperlink" Target="http://news.samsung.com/co" TargetMode="External"/><Relationship Id="rId9" Type="http://schemas.openxmlformats.org/officeDocument/2006/relationships/fontTable" Target="fontTable.xml"/><Relationship Id="rId10" Type="http://schemas.openxmlformats.org/officeDocument/2006/relationships/theme" Target="theme/theme1.xml"/><Relationship Id="rId11" Type="http://schemas.microsoft.com/office/2011/relationships/people" Target="people.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511</Words>
  <Characters>2815</Characters>
  <Application>Microsoft Macintosh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BABEL 15</dc:creator>
  <cp:keywords/>
  <dc:description/>
  <cp:lastModifiedBy>BABEL 15</cp:lastModifiedBy>
  <cp:revision>5</cp:revision>
  <dcterms:created xsi:type="dcterms:W3CDTF">2021-07-01T21:15:00Z</dcterms:created>
  <dcterms:modified xsi:type="dcterms:W3CDTF">2021-07-13T14:12:00Z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C:\mySingle\TEMP\(COMUNICADO) 1.700 proyectos se inscribieron en Solve For Tomorrow 2021 .docx</vt:lpwstr>
  </property>
</Properties>
</file>