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BFD85" w14:textId="77777777" w:rsidR="00C77C79" w:rsidRPr="006875E4" w:rsidRDefault="00C77C79" w:rsidP="00BB1A36">
      <w:pPr>
        <w:jc w:val="center"/>
        <w:rPr>
          <w:rFonts w:ascii="Arial" w:hAnsi="Arial" w:cs="Arial"/>
          <w:b/>
        </w:rPr>
      </w:pPr>
    </w:p>
    <w:p w14:paraId="1A89B7C0" w14:textId="369A4C90" w:rsidR="00C77C79" w:rsidRPr="006875E4" w:rsidRDefault="00786F72" w:rsidP="00C77C7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</w:rPr>
      </w:pPr>
      <w:r w:rsidRPr="006875E4">
        <w:rPr>
          <w:noProof/>
        </w:rPr>
        <w:drawing>
          <wp:anchor distT="0" distB="0" distL="114300" distR="114300" simplePos="0" relativeHeight="251659264" behindDoc="0" locked="0" layoutInCell="1" allowOverlap="1" wp14:anchorId="5877FE63" wp14:editId="0E670026">
            <wp:simplePos x="0" y="0"/>
            <wp:positionH relativeFrom="column">
              <wp:posOffset>0</wp:posOffset>
            </wp:positionH>
            <wp:positionV relativeFrom="paragraph">
              <wp:posOffset>105410</wp:posOffset>
            </wp:positionV>
            <wp:extent cx="1658620" cy="254635"/>
            <wp:effectExtent l="0" t="0" r="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C79" w:rsidRPr="006875E4">
        <w:rPr>
          <w:rFonts w:ascii="Arial" w:hAnsi="Arial" w:cs="Arial"/>
          <w:b/>
          <w:sz w:val="14"/>
          <w:szCs w:val="14"/>
        </w:rPr>
        <w:t>CONTACTO:</w:t>
      </w:r>
    </w:p>
    <w:p w14:paraId="305B11D3" w14:textId="77777777" w:rsidR="00C77C79" w:rsidRPr="006875E4" w:rsidRDefault="00C77C79" w:rsidP="00C77C79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</w:rPr>
      </w:pPr>
      <w:r w:rsidRPr="006875E4">
        <w:rPr>
          <w:rFonts w:ascii="Arial" w:hAnsi="Arial" w:cs="Arial"/>
          <w:sz w:val="14"/>
          <w:szCs w:val="14"/>
        </w:rPr>
        <w:t>Julián Rodríguez Cornejo</w:t>
      </w:r>
    </w:p>
    <w:p w14:paraId="30C793A9" w14:textId="77777777" w:rsidR="00C77C79" w:rsidRPr="006875E4" w:rsidRDefault="00C77C79" w:rsidP="00C77C7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6875E4">
        <w:rPr>
          <w:rFonts w:ascii="Arial" w:hAnsi="Arial" w:cs="Arial"/>
          <w:sz w:val="14"/>
          <w:szCs w:val="14"/>
        </w:rPr>
        <w:tab/>
      </w:r>
      <w:r w:rsidRPr="006875E4">
        <w:rPr>
          <w:rFonts w:ascii="Arial" w:hAnsi="Arial" w:cs="Arial"/>
          <w:sz w:val="14"/>
          <w:szCs w:val="14"/>
        </w:rPr>
        <w:tab/>
        <w:t>Babel Group</w:t>
      </w:r>
    </w:p>
    <w:p w14:paraId="73788339" w14:textId="77777777" w:rsidR="00C77C79" w:rsidRPr="006875E4" w:rsidRDefault="00C77C79" w:rsidP="00C77C7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6875E4">
        <w:rPr>
          <w:rFonts w:ascii="Arial" w:hAnsi="Arial" w:cs="Arial"/>
          <w:sz w:val="14"/>
          <w:szCs w:val="14"/>
        </w:rPr>
        <w:tab/>
      </w:r>
      <w:r w:rsidRPr="006875E4">
        <w:rPr>
          <w:rFonts w:ascii="Arial" w:hAnsi="Arial" w:cs="Arial"/>
          <w:sz w:val="14"/>
          <w:szCs w:val="14"/>
        </w:rPr>
        <w:tab/>
      </w:r>
      <w:r w:rsidRPr="006875E4">
        <w:rPr>
          <w:rFonts w:ascii="Arial" w:hAnsi="Arial" w:cs="Arial"/>
          <w:sz w:val="14"/>
          <w:szCs w:val="14"/>
        </w:rPr>
        <w:tab/>
        <w:t xml:space="preserve">Tel: 3166613107 </w:t>
      </w:r>
    </w:p>
    <w:p w14:paraId="3C93C8AF" w14:textId="037C004D" w:rsidR="00C77C79" w:rsidRPr="00CD16AE" w:rsidRDefault="00EE5EDF" w:rsidP="00CD16AE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hyperlink r:id="rId5" w:history="1">
        <w:r w:rsidR="00C77C79" w:rsidRPr="006875E4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0C86B25A" w14:textId="77777777" w:rsidR="00C77C79" w:rsidRPr="006875E4" w:rsidRDefault="00C77C79" w:rsidP="00BB1A36">
      <w:pPr>
        <w:jc w:val="center"/>
        <w:rPr>
          <w:rFonts w:ascii="Arial" w:hAnsi="Arial" w:cs="Arial"/>
          <w:b/>
        </w:rPr>
      </w:pPr>
    </w:p>
    <w:p w14:paraId="2674D2D4" w14:textId="4DC19203" w:rsidR="00BB1A36" w:rsidRPr="00CD16AE" w:rsidRDefault="00CD16AE" w:rsidP="00BB1A3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 través del arte, desarrolle </w:t>
      </w:r>
      <w:r w:rsidR="000B3A4F" w:rsidRPr="00CD16AE">
        <w:rPr>
          <w:rFonts w:ascii="Arial" w:hAnsi="Arial" w:cs="Arial"/>
          <w:b/>
          <w:sz w:val="28"/>
          <w:szCs w:val="28"/>
        </w:rPr>
        <w:t xml:space="preserve">habilidades </w:t>
      </w:r>
      <w:r>
        <w:rPr>
          <w:rFonts w:ascii="Arial" w:hAnsi="Arial" w:cs="Arial"/>
          <w:b/>
          <w:sz w:val="28"/>
          <w:szCs w:val="28"/>
        </w:rPr>
        <w:t>en los más pequeños</w:t>
      </w:r>
    </w:p>
    <w:p w14:paraId="6AC8E854" w14:textId="77777777" w:rsidR="000B3A4F" w:rsidRPr="006875E4" w:rsidRDefault="000B3A4F" w:rsidP="00BB1A36">
      <w:pPr>
        <w:jc w:val="center"/>
        <w:rPr>
          <w:rFonts w:ascii="Arial" w:hAnsi="Arial" w:cs="Arial"/>
          <w:b/>
        </w:rPr>
      </w:pPr>
    </w:p>
    <w:p w14:paraId="3885CC23" w14:textId="7F624A27" w:rsidR="00BB1A36" w:rsidRPr="00CD16AE" w:rsidRDefault="00CD16AE" w:rsidP="00BB1A36">
      <w:pPr>
        <w:jc w:val="center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 xml:space="preserve">El TV </w:t>
      </w:r>
      <w:r w:rsidR="000B3A4F" w:rsidRPr="00CD16AE">
        <w:rPr>
          <w:rFonts w:ascii="Arial" w:hAnsi="Arial" w:cs="Arial"/>
          <w:bCs/>
          <w:i/>
          <w:iCs/>
        </w:rPr>
        <w:t xml:space="preserve">The Frame </w:t>
      </w:r>
      <w:r>
        <w:rPr>
          <w:rFonts w:ascii="Arial" w:hAnsi="Arial" w:cs="Arial"/>
          <w:bCs/>
          <w:i/>
          <w:iCs/>
        </w:rPr>
        <w:t xml:space="preserve">de Samsung cuenta con más de </w:t>
      </w:r>
      <w:r w:rsidR="00BB1A36" w:rsidRPr="00CD16AE">
        <w:rPr>
          <w:rFonts w:ascii="Arial" w:hAnsi="Arial" w:cs="Arial"/>
          <w:bCs/>
          <w:i/>
          <w:iCs/>
        </w:rPr>
        <w:t>1.</w:t>
      </w:r>
      <w:r w:rsidR="00390229">
        <w:rPr>
          <w:rFonts w:ascii="Arial" w:hAnsi="Arial" w:cs="Arial"/>
          <w:bCs/>
          <w:i/>
          <w:iCs/>
        </w:rPr>
        <w:t>5</w:t>
      </w:r>
      <w:r w:rsidR="00BB1A36" w:rsidRPr="00CD16AE">
        <w:rPr>
          <w:rFonts w:ascii="Arial" w:hAnsi="Arial" w:cs="Arial"/>
          <w:bCs/>
          <w:i/>
          <w:iCs/>
        </w:rPr>
        <w:t>00 obra</w:t>
      </w:r>
      <w:r w:rsidR="00980BBD" w:rsidRPr="00CD16AE">
        <w:rPr>
          <w:rFonts w:ascii="Arial" w:hAnsi="Arial" w:cs="Arial"/>
          <w:bCs/>
          <w:i/>
          <w:iCs/>
        </w:rPr>
        <w:t>s</w:t>
      </w:r>
      <w:r w:rsidR="000B3A4F" w:rsidRPr="00CD16AE">
        <w:rPr>
          <w:rFonts w:ascii="Arial" w:hAnsi="Arial" w:cs="Arial"/>
          <w:bCs/>
          <w:i/>
          <w:iCs/>
        </w:rPr>
        <w:t xml:space="preserve"> de arte</w:t>
      </w:r>
      <w:r>
        <w:rPr>
          <w:rFonts w:ascii="Arial" w:hAnsi="Arial" w:cs="Arial"/>
          <w:bCs/>
          <w:i/>
          <w:iCs/>
        </w:rPr>
        <w:t xml:space="preserve"> que permiten que los niños se sensibilicen y adquieran habilidades para su futuro</w:t>
      </w:r>
      <w:r w:rsidR="00980BBD" w:rsidRPr="00CD16AE">
        <w:rPr>
          <w:rFonts w:ascii="Arial" w:hAnsi="Arial" w:cs="Arial"/>
          <w:bCs/>
          <w:i/>
          <w:iCs/>
        </w:rPr>
        <w:t xml:space="preserve">. </w:t>
      </w:r>
    </w:p>
    <w:p w14:paraId="7FF52AA9" w14:textId="77777777" w:rsidR="00980BBD" w:rsidRPr="006875E4" w:rsidRDefault="00980BBD" w:rsidP="00BB1A36">
      <w:pPr>
        <w:jc w:val="center"/>
        <w:rPr>
          <w:rFonts w:ascii="Arial" w:hAnsi="Arial" w:cs="Arial"/>
          <w:b/>
          <w:sz w:val="22"/>
          <w:szCs w:val="22"/>
        </w:rPr>
      </w:pPr>
    </w:p>
    <w:p w14:paraId="7B728E53" w14:textId="77777777" w:rsidR="00980BBD" w:rsidRPr="006875E4" w:rsidRDefault="00980BBD" w:rsidP="00C77C79">
      <w:pPr>
        <w:jc w:val="both"/>
        <w:rPr>
          <w:rFonts w:ascii="Arial" w:hAnsi="Arial" w:cs="Arial"/>
          <w:b/>
          <w:sz w:val="22"/>
          <w:szCs w:val="22"/>
        </w:rPr>
      </w:pPr>
    </w:p>
    <w:p w14:paraId="74CB0CF2" w14:textId="30DF7934" w:rsidR="00980BBD" w:rsidRPr="00786F72" w:rsidRDefault="00CD16AE" w:rsidP="00C77C79">
      <w:pPr>
        <w:jc w:val="both"/>
        <w:rPr>
          <w:rFonts w:ascii="Arial" w:hAnsi="Arial" w:cs="Arial"/>
          <w:b/>
          <w:sz w:val="22"/>
          <w:szCs w:val="22"/>
        </w:rPr>
      </w:pPr>
      <w:r w:rsidRPr="00786F72">
        <w:rPr>
          <w:rFonts w:ascii="Arial" w:hAnsi="Arial" w:cs="Arial"/>
          <w:b/>
          <w:sz w:val="22"/>
          <w:szCs w:val="22"/>
        </w:rPr>
        <w:t>BOGOTÁ D.C.,</w:t>
      </w:r>
      <w:r w:rsidR="00980BBD" w:rsidRPr="00786F72">
        <w:rPr>
          <w:rFonts w:ascii="Arial" w:hAnsi="Arial" w:cs="Arial"/>
          <w:b/>
          <w:sz w:val="22"/>
          <w:szCs w:val="22"/>
        </w:rPr>
        <w:t xml:space="preserve"> Colombia. </w:t>
      </w:r>
      <w:r w:rsidR="00EE5EDF">
        <w:rPr>
          <w:rFonts w:ascii="Arial" w:hAnsi="Arial" w:cs="Arial"/>
          <w:b/>
          <w:sz w:val="22"/>
          <w:szCs w:val="22"/>
        </w:rPr>
        <w:t xml:space="preserve">Octubre </w:t>
      </w:r>
      <w:r w:rsidR="00980BBD" w:rsidRPr="00786F72">
        <w:rPr>
          <w:rFonts w:ascii="Arial" w:hAnsi="Arial" w:cs="Arial"/>
          <w:b/>
          <w:sz w:val="22"/>
          <w:szCs w:val="22"/>
        </w:rPr>
        <w:t xml:space="preserve">2021. </w:t>
      </w:r>
      <w:r w:rsidR="00980BBD" w:rsidRPr="00786F72">
        <w:rPr>
          <w:rFonts w:ascii="Arial" w:hAnsi="Arial" w:cs="Arial"/>
          <w:sz w:val="22"/>
          <w:szCs w:val="22"/>
        </w:rPr>
        <w:t xml:space="preserve">La educación en casa </w:t>
      </w:r>
      <w:r w:rsidRPr="00786F72">
        <w:rPr>
          <w:rFonts w:ascii="Arial" w:hAnsi="Arial" w:cs="Arial"/>
          <w:sz w:val="22"/>
          <w:szCs w:val="22"/>
        </w:rPr>
        <w:t xml:space="preserve">para los más pequeños </w:t>
      </w:r>
      <w:r w:rsidR="00980BBD" w:rsidRPr="00786F72">
        <w:rPr>
          <w:rFonts w:ascii="Arial" w:hAnsi="Arial" w:cs="Arial"/>
          <w:sz w:val="22"/>
          <w:szCs w:val="22"/>
        </w:rPr>
        <w:t>puede llegar a ser complej</w:t>
      </w:r>
      <w:r w:rsidRPr="00786F72">
        <w:rPr>
          <w:rFonts w:ascii="Arial" w:hAnsi="Arial" w:cs="Arial"/>
          <w:sz w:val="22"/>
          <w:szCs w:val="22"/>
        </w:rPr>
        <w:t>a</w:t>
      </w:r>
      <w:r w:rsidR="00980BBD" w:rsidRPr="00786F72">
        <w:rPr>
          <w:rFonts w:ascii="Arial" w:hAnsi="Arial" w:cs="Arial"/>
          <w:sz w:val="22"/>
          <w:szCs w:val="22"/>
        </w:rPr>
        <w:t xml:space="preserve"> </w:t>
      </w:r>
      <w:r w:rsidRPr="00786F72">
        <w:rPr>
          <w:rFonts w:ascii="Arial" w:hAnsi="Arial" w:cs="Arial"/>
          <w:sz w:val="22"/>
          <w:szCs w:val="22"/>
        </w:rPr>
        <w:t>por</w:t>
      </w:r>
      <w:r w:rsidR="00980BBD" w:rsidRPr="00786F72">
        <w:rPr>
          <w:rFonts w:ascii="Arial" w:hAnsi="Arial" w:cs="Arial"/>
          <w:sz w:val="22"/>
          <w:szCs w:val="22"/>
        </w:rPr>
        <w:t xml:space="preserve"> las distracciones que </w:t>
      </w:r>
      <w:r w:rsidRPr="00786F72">
        <w:rPr>
          <w:rFonts w:ascii="Arial" w:hAnsi="Arial" w:cs="Arial"/>
          <w:sz w:val="22"/>
          <w:szCs w:val="22"/>
        </w:rPr>
        <w:t>pueden tener.</w:t>
      </w:r>
      <w:r w:rsidR="00980BBD" w:rsidRPr="00786F72">
        <w:rPr>
          <w:rFonts w:ascii="Arial" w:hAnsi="Arial" w:cs="Arial"/>
          <w:sz w:val="22"/>
          <w:szCs w:val="22"/>
        </w:rPr>
        <w:t xml:space="preserve"> </w:t>
      </w:r>
      <w:r w:rsidRPr="00786F72">
        <w:rPr>
          <w:rFonts w:ascii="Arial" w:hAnsi="Arial" w:cs="Arial"/>
          <w:sz w:val="22"/>
          <w:szCs w:val="22"/>
        </w:rPr>
        <w:t xml:space="preserve">Sin embargo, la tecnología puede ser utilizada como una herramienta para hacerla divertida, dinámica y mantener la atención de los niños para ayudarlos </w:t>
      </w:r>
      <w:bookmarkStart w:id="0" w:name="_GoBack"/>
      <w:bookmarkEnd w:id="0"/>
      <w:r w:rsidRPr="00786F72">
        <w:rPr>
          <w:rFonts w:ascii="Arial" w:hAnsi="Arial" w:cs="Arial"/>
          <w:sz w:val="22"/>
          <w:szCs w:val="22"/>
        </w:rPr>
        <w:t>en el proceso de formación en habilidades para el futuro</w:t>
      </w:r>
      <w:r w:rsidR="00980BBD" w:rsidRPr="00786F72">
        <w:rPr>
          <w:rFonts w:ascii="Arial" w:hAnsi="Arial" w:cs="Arial"/>
          <w:sz w:val="22"/>
          <w:szCs w:val="22"/>
        </w:rPr>
        <w:t>.</w:t>
      </w:r>
    </w:p>
    <w:p w14:paraId="2CBC976D" w14:textId="77777777" w:rsidR="00980BBD" w:rsidRPr="00786F72" w:rsidRDefault="00980BBD" w:rsidP="00C77C79">
      <w:pPr>
        <w:jc w:val="both"/>
        <w:rPr>
          <w:rFonts w:ascii="Arial" w:hAnsi="Arial" w:cs="Arial"/>
          <w:b/>
          <w:sz w:val="22"/>
          <w:szCs w:val="22"/>
        </w:rPr>
      </w:pPr>
    </w:p>
    <w:p w14:paraId="62E27409" w14:textId="18349A7A" w:rsidR="00390229" w:rsidRPr="00786F72" w:rsidRDefault="00CD16AE" w:rsidP="00C77C7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  <w:r w:rsidRPr="00B6042A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El televisor The Frame de Samsung cuenta con una </w:t>
      </w:r>
      <w:r w:rsidR="00786F72" w:rsidRPr="00B6042A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tienda de arte </w:t>
      </w:r>
      <w:r w:rsidRPr="00B6042A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con más de 1.</w:t>
      </w:r>
      <w:r w:rsidR="00390229" w:rsidRPr="00B6042A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5</w:t>
      </w:r>
      <w:r w:rsidRPr="00B6042A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00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obras y fotografías de reconocidos artistas. De esta manera, desde la comodidad del hogar se puede llevar a los más pequeños a un recorrido por la historia, sin dejar de lado la creatividad y sensibilidad.</w:t>
      </w:r>
    </w:p>
    <w:p w14:paraId="4CA14EFB" w14:textId="7A567C10" w:rsidR="007F1D22" w:rsidRPr="00786F72" w:rsidRDefault="007F1D22" w:rsidP="00C77C7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 </w:t>
      </w:r>
    </w:p>
    <w:p w14:paraId="3F40AE61" w14:textId="57D11716" w:rsidR="00390229" w:rsidRPr="00786F72" w:rsidRDefault="00390229" w:rsidP="00390229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</w:pP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El arte permite generar vínculos entre las emociones y el individuo</w:t>
      </w:r>
      <w:r w:rsidR="004C6E58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, </w:t>
      </w:r>
      <w:r w:rsidR="000F40E3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para</w:t>
      </w: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 </w:t>
      </w:r>
      <w:r w:rsidR="000F40E3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ayudar a </w:t>
      </w: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desarrollar procesos de sensibilización con su entrono y la vida. Además, durante los procesos de educación y formación </w:t>
      </w:r>
      <w:r w:rsidR="00786F72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se </w:t>
      </w:r>
      <w:r w:rsidR="000F40E3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incentiva el</w:t>
      </w: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 desarroll</w:t>
      </w:r>
      <w:r w:rsidR="000F40E3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o de</w:t>
      </w: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 mentes creativas, reflexivas y criticas, siendo un camino ideal para estimular, crear e innovar desde pequeños. </w:t>
      </w:r>
    </w:p>
    <w:p w14:paraId="2F6E8AD8" w14:textId="77777777" w:rsidR="00390229" w:rsidRPr="00786F72" w:rsidRDefault="00390229" w:rsidP="00390229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</w:pPr>
    </w:p>
    <w:p w14:paraId="5F808D7B" w14:textId="3C3DE003" w:rsidR="00390229" w:rsidRPr="00786F72" w:rsidRDefault="00390229" w:rsidP="0039022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En la actualidad </w:t>
      </w:r>
      <w:r w:rsidR="00786F72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la tienda de arte 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de The Frame, </w:t>
      </w:r>
      <w:r w:rsidR="00786F72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es 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la galería digital más grande del mundo, 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cuenta con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obras de </w:t>
      </w:r>
      <w:r w:rsidR="00C97BE0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626 artistas 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de 42 países, gracias a las numerosas asociaciones que ha realizado Samsung. De esta manera, los usuarios pueden </w:t>
      </w:r>
      <w:r w:rsidR="00C97BE0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llevar a los más pequeños</w:t>
      </w:r>
      <w:r w:rsidR="00786F72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a</w:t>
      </w:r>
      <w:r w:rsidR="00C97BE0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disfrutar de obras maestras </w:t>
      </w:r>
      <w:r w:rsidR="00C97BE0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del arte antiguo, renacimiento, impresionismo, barroco, post impresionismo y terminar en la época contemporánea. </w:t>
      </w:r>
    </w:p>
    <w:p w14:paraId="3620CAB5" w14:textId="77777777" w:rsidR="00390229" w:rsidRPr="00786F72" w:rsidRDefault="00390229" w:rsidP="00390229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</w:pPr>
    </w:p>
    <w:p w14:paraId="324BBC57" w14:textId="207D5FAA" w:rsidR="00C97BE0" w:rsidRDefault="00C97BE0" w:rsidP="00C97BE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“Este recorrido 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del 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arte clásico al moderno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a través de la pantalla de The Frame es ideal para explicar de manera lúdica e inspirar a los pequeños en expresiones artísticas, exaltar los colores de las obras y motivarlos a crear. The Frame </w:t>
      </w:r>
      <w:r w:rsidR="000F40E3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permite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enseñar de manera diferente y sin salir de casa, haciendo uso de la tecnología creativa</w:t>
      </w:r>
      <w:r w:rsidR="000F40E3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mente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”, afirma Johan Pinzón, director de Video de Samsung Colombia.</w:t>
      </w:r>
    </w:p>
    <w:p w14:paraId="52BCF6CC" w14:textId="3654DDCE" w:rsidR="00786F72" w:rsidRDefault="00786F72" w:rsidP="00C97BE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</w:p>
    <w:p w14:paraId="70CDFEAD" w14:textId="3BEDDC44" w:rsidR="00786F72" w:rsidRPr="00786F72" w:rsidRDefault="00786F72" w:rsidP="00C97BE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De hecho, Samsung cuenta con una categoría </w:t>
      </w:r>
      <w:r w:rsidRPr="00786F72">
        <w:rPr>
          <w:rFonts w:ascii="Arial" w:hAnsi="Arial" w:cs="Arial"/>
          <w:i/>
          <w:iCs/>
          <w:color w:val="000000"/>
          <w:spacing w:val="3"/>
          <w:sz w:val="22"/>
          <w:szCs w:val="22"/>
          <w:lang w:val="es-ES_tradnl"/>
        </w:rPr>
        <w:t xml:space="preserve">Familia y niños </w:t>
      </w:r>
      <w:r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en la tienda de arte diseñada con obras divertidas para los más pequeños. Allí encontrarán obras del Museo Etsy, que son coloridas y llamativas.</w:t>
      </w:r>
    </w:p>
    <w:p w14:paraId="646B9807" w14:textId="77777777" w:rsidR="00C97BE0" w:rsidRPr="00786F72" w:rsidRDefault="00C97BE0" w:rsidP="00390229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</w:pPr>
    </w:p>
    <w:p w14:paraId="126BB888" w14:textId="5D01B7A2" w:rsidR="004C6E58" w:rsidRPr="00786F72" w:rsidRDefault="004C6E58" w:rsidP="004C6E5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</w:pPr>
      <w:r w:rsidRPr="00786F72"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  <w:t>La tecnología QLED de The Frame</w:t>
      </w:r>
      <w:r w:rsidR="00786F72" w:rsidRPr="00786F72">
        <w:rPr>
          <w:sz w:val="22"/>
          <w:szCs w:val="22"/>
        </w:rPr>
        <w:t xml:space="preserve"> </w:t>
      </w:r>
      <w:r w:rsidR="00786F72" w:rsidRPr="00786F72"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  <w:t>permite apreciar cada color vibrante, matiz y tono de todo lo que ves, incluyendo las obras de arte, exactamente como se supone que deben lucir</w:t>
      </w:r>
      <w:r w:rsidRPr="00786F72"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, para apreciar hasta las más delgadas líneas del pincel y así estimular la creatividad y aprender en familia. </w:t>
      </w:r>
    </w:p>
    <w:p w14:paraId="78CAEA83" w14:textId="1CC242E1" w:rsidR="004C6E58" w:rsidRPr="00786F72" w:rsidRDefault="004C6E58" w:rsidP="00390229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</w:pPr>
    </w:p>
    <w:p w14:paraId="638C66A3" w14:textId="77777777" w:rsidR="004C6E58" w:rsidRPr="00786F72" w:rsidRDefault="004C6E58" w:rsidP="00390229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</w:pPr>
    </w:p>
    <w:p w14:paraId="37DFD490" w14:textId="77777777" w:rsidR="004C6E58" w:rsidRPr="00786F72" w:rsidRDefault="004C6E58" w:rsidP="00C77C7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pacing w:val="3"/>
          <w:sz w:val="22"/>
          <w:szCs w:val="22"/>
          <w:lang w:val="es-ES_tradnl"/>
        </w:rPr>
      </w:pPr>
      <w:r w:rsidRPr="00786F72">
        <w:rPr>
          <w:rFonts w:ascii="Arial" w:hAnsi="Arial" w:cs="Arial"/>
          <w:b/>
          <w:bCs/>
          <w:color w:val="000000"/>
          <w:spacing w:val="3"/>
          <w:sz w:val="22"/>
          <w:szCs w:val="22"/>
          <w:lang w:val="es-ES_tradnl"/>
        </w:rPr>
        <w:lastRenderedPageBreak/>
        <w:t>Un TV que personaliza espacios</w:t>
      </w:r>
    </w:p>
    <w:p w14:paraId="7840BEFF" w14:textId="6659AD44" w:rsidR="00C77C79" w:rsidRPr="00786F72" w:rsidRDefault="00C77C79" w:rsidP="00C77C7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The Frame es el TV ideal para tener </w:t>
      </w:r>
      <w:r w:rsidR="00786F72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en 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el hogar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. Gracias a su diseño, permite personalizarlo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a través de 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sus marcos </w:t>
      </w:r>
      <w:r w:rsidR="006875E4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magnéticos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disponibles en varios colores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y diseños.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A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d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emás, cuenta con una variedad de opciones de instalación para que se integre a la decoración </w:t>
      </w:r>
      <w:r w:rsidR="000F40E3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de cada espacio</w:t>
      </w:r>
      <w:r w:rsidR="004C6E58"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>.</w:t>
      </w:r>
      <w:r w:rsidRPr="00786F72">
        <w:rPr>
          <w:rFonts w:ascii="Arial" w:hAnsi="Arial" w:cs="Arial"/>
          <w:color w:val="000000"/>
          <w:spacing w:val="3"/>
          <w:sz w:val="22"/>
          <w:szCs w:val="22"/>
          <w:lang w:val="es-ES_tradnl"/>
        </w:rPr>
        <w:t xml:space="preserve"> </w:t>
      </w:r>
    </w:p>
    <w:p w14:paraId="33739D6E" w14:textId="77777777" w:rsidR="00B30221" w:rsidRPr="00786F72" w:rsidRDefault="00B30221" w:rsidP="00C77C7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</w:p>
    <w:p w14:paraId="3052107A" w14:textId="7B7C23E6" w:rsidR="000B3A4F" w:rsidRPr="00786F72" w:rsidRDefault="00B30221" w:rsidP="00C77C79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</w:pP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Con </w:t>
      </w:r>
      <w:r w:rsidRPr="00B6042A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más 1</w:t>
      </w:r>
      <w:r w:rsidR="004C6E58" w:rsidRPr="00B6042A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.</w:t>
      </w:r>
      <w:r w:rsidRPr="00B6042A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500 obras</w:t>
      </w: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 de arte</w:t>
      </w:r>
      <w:r w:rsidR="000F40E3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, The Frame</w:t>
      </w: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 </w:t>
      </w:r>
      <w:r w:rsidR="004C6E58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permite que el usuario </w:t>
      </w:r>
      <w:r w:rsidR="000F40E3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siempre </w:t>
      </w:r>
      <w:r w:rsidR="004C6E58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pueda tener un cuadro que refleje su estilo de vida y </w:t>
      </w: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viv</w:t>
      </w:r>
      <w:r w:rsidR="004C6E58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a</w:t>
      </w: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 </w:t>
      </w:r>
      <w:r w:rsidR="004C6E58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u</w:t>
      </w: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na experiencia cultural </w:t>
      </w:r>
      <w:r w:rsidR="004C6E58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que ayud</w:t>
      </w:r>
      <w:r w:rsidR="000F40E3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é</w:t>
      </w:r>
      <w:r w:rsidR="004C6E58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 a los más pequeños a </w:t>
      </w:r>
      <w:r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>expresar sentimientos, experiencias, emociones</w:t>
      </w:r>
      <w:r w:rsidR="00887734" w:rsidRPr="00786F72">
        <w:rPr>
          <w:rFonts w:ascii="Arial" w:eastAsia="Times New Roman" w:hAnsi="Arial" w:cs="Arial"/>
          <w:color w:val="000000"/>
          <w:spacing w:val="3"/>
          <w:sz w:val="22"/>
          <w:szCs w:val="22"/>
          <w:lang w:eastAsia="es-ES_tradnl"/>
        </w:rPr>
        <w:t xml:space="preserve"> y pensar creativamente. </w:t>
      </w:r>
    </w:p>
    <w:p w14:paraId="3F6917AD" w14:textId="647A3546" w:rsidR="00CD16AE" w:rsidRDefault="00CD16AE" w:rsidP="00C77C7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</w:p>
    <w:p w14:paraId="3F5AAF0C" w14:textId="14FA396D" w:rsidR="000F40E3" w:rsidRDefault="000F40E3" w:rsidP="00C77C7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</w:p>
    <w:p w14:paraId="5E79CACF" w14:textId="77777777" w:rsidR="000F40E3" w:rsidRPr="006875E4" w:rsidRDefault="000F40E3" w:rsidP="00C77C7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</w:p>
    <w:p w14:paraId="10BEA7ED" w14:textId="77777777" w:rsidR="00C77C79" w:rsidRPr="006875E4" w:rsidRDefault="00C77C79" w:rsidP="00C77C7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ES_tradnl"/>
        </w:rPr>
      </w:pPr>
    </w:p>
    <w:p w14:paraId="7D3CD861" w14:textId="77777777" w:rsidR="00C77C79" w:rsidRPr="006875E4" w:rsidRDefault="00C77C79" w:rsidP="00C77C79">
      <w:pPr>
        <w:jc w:val="both"/>
        <w:rPr>
          <w:rFonts w:ascii="Arial" w:hAnsi="Arial" w:cs="Arial"/>
          <w:color w:val="000000" w:themeColor="text1"/>
          <w:sz w:val="18"/>
          <w:szCs w:val="18"/>
          <w:u w:val="single"/>
        </w:rPr>
      </w:pPr>
      <w:r w:rsidRPr="006875E4">
        <w:rPr>
          <w:rStyle w:val="Textoennegrita"/>
          <w:rFonts w:ascii="Arial" w:hAnsi="Arial" w:cs="Arial"/>
          <w:color w:val="000000" w:themeColor="text1"/>
          <w:sz w:val="18"/>
          <w:szCs w:val="18"/>
          <w:u w:val="single"/>
          <w:shd w:val="clear" w:color="auto" w:fill="FFFFFF"/>
        </w:rPr>
        <w:t>Acerca de Samsung Electronics Co., Ltd.</w:t>
      </w:r>
    </w:p>
    <w:p w14:paraId="224604AA" w14:textId="77777777" w:rsidR="00C77C79" w:rsidRPr="006875E4" w:rsidRDefault="00C77C79" w:rsidP="00C77C79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</w:pPr>
      <w:r w:rsidRPr="006875E4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6" w:history="1">
        <w:r w:rsidRPr="006875E4">
          <w:rPr>
            <w:rStyle w:val="Hipervnculo"/>
            <w:rFonts w:ascii="Arial" w:hAnsi="Arial" w:cs="Arial"/>
            <w:color w:val="000000" w:themeColor="text1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  <w:r w:rsidRPr="006875E4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  <w:lang w:val="es-ES_tradnl"/>
        </w:rPr>
        <w:t>.</w:t>
      </w:r>
    </w:p>
    <w:p w14:paraId="732DB84F" w14:textId="77777777" w:rsidR="00C77C79" w:rsidRPr="006875E4" w:rsidRDefault="00C77C79" w:rsidP="00C77C79">
      <w:pPr>
        <w:jc w:val="both"/>
        <w:rPr>
          <w:rFonts w:ascii="Arial" w:hAnsi="Arial" w:cs="Arial"/>
          <w:sz w:val="22"/>
          <w:szCs w:val="22"/>
        </w:rPr>
      </w:pPr>
    </w:p>
    <w:p w14:paraId="3C04A4A3" w14:textId="77777777" w:rsidR="00980BBD" w:rsidRPr="006875E4" w:rsidRDefault="00980BBD" w:rsidP="00C77C79">
      <w:pPr>
        <w:rPr>
          <w:rFonts w:ascii="Arial" w:hAnsi="Arial" w:cs="Arial"/>
          <w:b/>
        </w:rPr>
      </w:pPr>
    </w:p>
    <w:sectPr w:rsidR="00980BBD" w:rsidRPr="006875E4" w:rsidSect="007D52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36"/>
    <w:rsid w:val="00060A4A"/>
    <w:rsid w:val="000B3A4F"/>
    <w:rsid w:val="000D554A"/>
    <w:rsid w:val="000F40E3"/>
    <w:rsid w:val="0015791A"/>
    <w:rsid w:val="00170928"/>
    <w:rsid w:val="001D1C7D"/>
    <w:rsid w:val="002209F1"/>
    <w:rsid w:val="00315A07"/>
    <w:rsid w:val="0035237C"/>
    <w:rsid w:val="00365A22"/>
    <w:rsid w:val="00380863"/>
    <w:rsid w:val="00390229"/>
    <w:rsid w:val="003A706A"/>
    <w:rsid w:val="004717E6"/>
    <w:rsid w:val="004C6E58"/>
    <w:rsid w:val="004F73AE"/>
    <w:rsid w:val="005406F9"/>
    <w:rsid w:val="006875E4"/>
    <w:rsid w:val="00754E9E"/>
    <w:rsid w:val="00786F72"/>
    <w:rsid w:val="007A0DCB"/>
    <w:rsid w:val="007D52AD"/>
    <w:rsid w:val="007F1D22"/>
    <w:rsid w:val="007F62F2"/>
    <w:rsid w:val="00887734"/>
    <w:rsid w:val="008E2D4E"/>
    <w:rsid w:val="009100EA"/>
    <w:rsid w:val="0092313B"/>
    <w:rsid w:val="00980BBD"/>
    <w:rsid w:val="009E338E"/>
    <w:rsid w:val="00A42F75"/>
    <w:rsid w:val="00AA4D01"/>
    <w:rsid w:val="00AB6D45"/>
    <w:rsid w:val="00AD434B"/>
    <w:rsid w:val="00AF6D70"/>
    <w:rsid w:val="00B30221"/>
    <w:rsid w:val="00B53115"/>
    <w:rsid w:val="00B6042A"/>
    <w:rsid w:val="00BB1A36"/>
    <w:rsid w:val="00BB2859"/>
    <w:rsid w:val="00C260ED"/>
    <w:rsid w:val="00C77C79"/>
    <w:rsid w:val="00C97BE0"/>
    <w:rsid w:val="00CD16AE"/>
    <w:rsid w:val="00CD55AE"/>
    <w:rsid w:val="00E77C44"/>
    <w:rsid w:val="00EE5EDF"/>
    <w:rsid w:val="00F002A6"/>
    <w:rsid w:val="00F3297A"/>
    <w:rsid w:val="00F4790C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6B6923"/>
  <w15:chartTrackingRefBased/>
  <w15:docId w15:val="{315411DF-53CE-704B-A441-EE0186552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link w:val="NormalWebCar"/>
    <w:uiPriority w:val="99"/>
    <w:unhideWhenUsed/>
    <w:rsid w:val="007F1D2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styleId="Hipervnculo">
    <w:name w:val="Hyperlink"/>
    <w:basedOn w:val="Fuentedeprrafopredeter"/>
    <w:uiPriority w:val="99"/>
    <w:unhideWhenUsed/>
    <w:rsid w:val="00C77C7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77C79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C77C79"/>
    <w:rPr>
      <w:b/>
      <w:bCs/>
    </w:rPr>
  </w:style>
  <w:style w:type="character" w:customStyle="1" w:styleId="NormalWebCar">
    <w:name w:val="Normal (Web) Car"/>
    <w:basedOn w:val="Fuentedeprrafopredeter"/>
    <w:link w:val="NormalWeb"/>
    <w:uiPriority w:val="99"/>
    <w:rsid w:val="00C77C79"/>
    <w:rPr>
      <w:rFonts w:ascii="Times New Roman" w:eastAsia="Times New Roman" w:hAnsi="Times New Roman" w:cs="Times New Roman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16AE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16AE"/>
    <w:rPr>
      <w:rFonts w:ascii="Times New Roman" w:hAnsi="Times New Roman" w:cs="Times New Roman"/>
      <w:sz w:val="18"/>
      <w:szCs w:val="18"/>
      <w:lang w:val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390229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B285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B285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B2859"/>
    <w:rPr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B285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B2859"/>
    <w:rPr>
      <w:b/>
      <w:bCs/>
      <w:sz w:val="20"/>
      <w:szCs w:val="20"/>
      <w:lang w:val="es-ES_tradnl"/>
    </w:rPr>
  </w:style>
  <w:style w:type="paragraph" w:customStyle="1" w:styleId="st-feature-benefit-full-bleedtext">
    <w:name w:val="st-feature-benefit-full-bleed__text"/>
    <w:basedOn w:val="Normal"/>
    <w:rsid w:val="003A706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2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ws.samsung.com/co" TargetMode="External"/><Relationship Id="rId5" Type="http://schemas.openxmlformats.org/officeDocument/2006/relationships/hyperlink" Target="mailto:Julianrodriguez@mailbabe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 Castaño</dc:creator>
  <cp:keywords/>
  <dc:description/>
  <cp:lastModifiedBy>Stefany Castaño</cp:lastModifiedBy>
  <cp:revision>4</cp:revision>
  <dcterms:created xsi:type="dcterms:W3CDTF">2021-09-01T20:40:00Z</dcterms:created>
  <dcterms:modified xsi:type="dcterms:W3CDTF">2021-10-04T15:10:00Z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