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D05A623" w14:textId="23D85CAA" w:rsidR="00610F3F" w:rsidRDefault="0012225E" w:rsidP="0012225E">
      <w:pPr>
        <w:pStyle w:val="Zkladntext"/>
        <w:jc w:val="center"/>
        <w:rPr>
          <w:rFonts w:ascii="Arial" w:hAnsi="Arial"/>
          <w:b/>
          <w:sz w:val="28"/>
        </w:rPr>
      </w:pPr>
      <w:r>
        <w:rPr>
          <w:rFonts w:ascii="Arial" w:hAnsi="Arial"/>
          <w:b/>
          <w:sz w:val="28"/>
        </w:rPr>
        <w:t xml:space="preserve">Samsung </w:t>
      </w:r>
      <w:r w:rsidR="00337833">
        <w:rPr>
          <w:rFonts w:ascii="Arial" w:hAnsi="Arial"/>
          <w:b/>
          <w:sz w:val="28"/>
        </w:rPr>
        <w:t xml:space="preserve">pořádá </w:t>
      </w:r>
      <w:r w:rsidR="00613877">
        <w:rPr>
          <w:rFonts w:ascii="Arial" w:hAnsi="Arial"/>
          <w:b/>
          <w:sz w:val="28"/>
        </w:rPr>
        <w:t xml:space="preserve">na Milan Design </w:t>
      </w:r>
      <w:proofErr w:type="spellStart"/>
      <w:r w:rsidR="00613877">
        <w:rPr>
          <w:rFonts w:ascii="Arial" w:hAnsi="Arial"/>
          <w:b/>
          <w:sz w:val="28"/>
        </w:rPr>
        <w:t>Week</w:t>
      </w:r>
      <w:proofErr w:type="spellEnd"/>
      <w:r w:rsidR="00613877">
        <w:rPr>
          <w:rFonts w:ascii="Arial" w:hAnsi="Arial"/>
          <w:b/>
          <w:sz w:val="28"/>
        </w:rPr>
        <w:t xml:space="preserve"> </w:t>
      </w:r>
      <w:r>
        <w:rPr>
          <w:rFonts w:ascii="Arial" w:hAnsi="Arial"/>
          <w:b/>
          <w:sz w:val="28"/>
        </w:rPr>
        <w:t>v</w:t>
      </w:r>
      <w:r w:rsidR="00613877">
        <w:rPr>
          <w:rFonts w:ascii="Arial" w:hAnsi="Arial"/>
          <w:b/>
          <w:sz w:val="28"/>
        </w:rPr>
        <w:t xml:space="preserve">ýstavu </w:t>
      </w:r>
    </w:p>
    <w:p w14:paraId="17A9EDA3" w14:textId="0BD3F25E" w:rsidR="0012225E" w:rsidRDefault="0012225E" w:rsidP="0012225E">
      <w:pPr>
        <w:pStyle w:val="Zkladntext"/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/>
          <w:b/>
          <w:sz w:val="28"/>
        </w:rPr>
        <w:t xml:space="preserve">Design </w:t>
      </w:r>
      <w:r w:rsidR="00613877">
        <w:rPr>
          <w:rFonts w:ascii="Arial" w:hAnsi="Arial"/>
          <w:b/>
          <w:sz w:val="28"/>
        </w:rPr>
        <w:t>je aktem lásky</w:t>
      </w:r>
    </w:p>
    <w:p w14:paraId="6D0E3558" w14:textId="77777777" w:rsidR="0012225E" w:rsidRPr="00073D6C" w:rsidRDefault="0012225E" w:rsidP="0012225E">
      <w:pPr>
        <w:pStyle w:val="Zkladntext"/>
        <w:jc w:val="both"/>
        <w:rPr>
          <w:rFonts w:ascii="Arial" w:hAnsi="Arial" w:cs="Arial"/>
          <w:i/>
          <w:lang w:val="en-US"/>
        </w:rPr>
      </w:pPr>
    </w:p>
    <w:p w14:paraId="55215479" w14:textId="66958EB5" w:rsidR="0012225E" w:rsidRDefault="009529BD" w:rsidP="00F10BEF">
      <w:pPr>
        <w:spacing w:line="278" w:lineRule="auto"/>
        <w:jc w:val="center"/>
        <w:rPr>
          <w:rFonts w:ascii="Arial" w:hAnsi="Arial"/>
          <w:i/>
          <w:sz w:val="22"/>
        </w:rPr>
      </w:pPr>
      <w:r>
        <w:rPr>
          <w:rFonts w:ascii="Arial" w:hAnsi="Arial"/>
          <w:i/>
          <w:sz w:val="22"/>
        </w:rPr>
        <w:t xml:space="preserve">Výstava </w:t>
      </w:r>
      <w:r w:rsidR="0012225E">
        <w:rPr>
          <w:rFonts w:ascii="Arial" w:hAnsi="Arial"/>
          <w:i/>
          <w:sz w:val="22"/>
        </w:rPr>
        <w:t>zkoumá ve 12 atraktivních zónách jeho působení na životy lidí</w:t>
      </w:r>
    </w:p>
    <w:p w14:paraId="2D298DCF" w14:textId="77777777" w:rsidR="00036836" w:rsidRDefault="00036836" w:rsidP="00F10BEF">
      <w:pPr>
        <w:spacing w:line="278" w:lineRule="auto"/>
        <w:jc w:val="center"/>
        <w:rPr>
          <w:rFonts w:ascii="Arial" w:hAnsi="Arial"/>
          <w:i/>
          <w:sz w:val="22"/>
        </w:rPr>
      </w:pPr>
    </w:p>
    <w:p w14:paraId="7AB2882F" w14:textId="368ADDB5" w:rsidR="0012225E" w:rsidRPr="00036836" w:rsidRDefault="0012225E" w:rsidP="0012225E">
      <w:pPr>
        <w:pStyle w:val="Normlnweb"/>
        <w:spacing w:line="278" w:lineRule="auto"/>
        <w:jc w:val="both"/>
        <w:rPr>
          <w:rFonts w:ascii="Arial" w:hAnsi="Arial"/>
          <w:b/>
          <w:sz w:val="20"/>
        </w:rPr>
      </w:pPr>
      <w:r>
        <w:rPr>
          <w:rFonts w:ascii="Arial" w:hAnsi="Arial"/>
          <w:b/>
          <w:sz w:val="20"/>
        </w:rPr>
        <w:t>Praha 2</w:t>
      </w:r>
      <w:r w:rsidR="00036836">
        <w:rPr>
          <w:rFonts w:ascii="Arial" w:hAnsi="Arial"/>
          <w:b/>
          <w:sz w:val="20"/>
        </w:rPr>
        <w:t>1</w:t>
      </w:r>
      <w:r>
        <w:rPr>
          <w:rFonts w:ascii="Arial" w:hAnsi="Arial"/>
          <w:b/>
          <w:sz w:val="20"/>
        </w:rPr>
        <w:t xml:space="preserve">. dubna 2026 </w:t>
      </w:r>
      <w:r w:rsidRPr="00036836">
        <w:rPr>
          <w:rFonts w:ascii="Arial" w:hAnsi="Arial"/>
          <w:b/>
          <w:sz w:val="20"/>
        </w:rPr>
        <w:t xml:space="preserve">– Společnost Samsung Electronics </w:t>
      </w:r>
      <w:r w:rsidR="009529BD">
        <w:rPr>
          <w:rFonts w:ascii="Arial" w:hAnsi="Arial"/>
          <w:b/>
          <w:sz w:val="20"/>
        </w:rPr>
        <w:t xml:space="preserve">zahájila </w:t>
      </w:r>
      <w:r w:rsidR="00337833" w:rsidRPr="00036836">
        <w:rPr>
          <w:rFonts w:ascii="Arial" w:hAnsi="Arial"/>
          <w:b/>
          <w:sz w:val="20"/>
        </w:rPr>
        <w:t>výstav</w:t>
      </w:r>
      <w:r w:rsidR="00337833">
        <w:rPr>
          <w:rFonts w:ascii="Arial" w:hAnsi="Arial"/>
          <w:b/>
          <w:sz w:val="20"/>
        </w:rPr>
        <w:t>u</w:t>
      </w:r>
      <w:r w:rsidR="00337833" w:rsidRPr="00036836">
        <w:rPr>
          <w:rFonts w:ascii="Arial" w:hAnsi="Arial"/>
          <w:b/>
          <w:sz w:val="20"/>
        </w:rPr>
        <w:t xml:space="preserve"> </w:t>
      </w:r>
      <w:r w:rsidRPr="00036836">
        <w:rPr>
          <w:rFonts w:ascii="Arial" w:hAnsi="Arial"/>
          <w:b/>
          <w:i/>
          <w:iCs/>
          <w:sz w:val="20"/>
        </w:rPr>
        <w:t>Design</w:t>
      </w:r>
      <w:r w:rsidR="00036836" w:rsidRPr="00036836">
        <w:rPr>
          <w:rFonts w:ascii="Arial" w:hAnsi="Arial"/>
          <w:b/>
          <w:i/>
          <w:iCs/>
          <w:sz w:val="20"/>
        </w:rPr>
        <w:t xml:space="preserve"> je aktem lásky</w:t>
      </w:r>
      <w:r w:rsidRPr="00036836">
        <w:rPr>
          <w:rFonts w:ascii="Arial" w:hAnsi="Arial"/>
          <w:b/>
          <w:sz w:val="20"/>
        </w:rPr>
        <w:t xml:space="preserve"> (Design</w:t>
      </w:r>
      <w:r w:rsidR="00036836">
        <w:rPr>
          <w:rFonts w:ascii="Arial" w:hAnsi="Arial"/>
          <w:b/>
          <w:sz w:val="20"/>
        </w:rPr>
        <w:t xml:space="preserve"> </w:t>
      </w:r>
      <w:proofErr w:type="spellStart"/>
      <w:r w:rsidR="00036836">
        <w:rPr>
          <w:rFonts w:ascii="Arial" w:hAnsi="Arial"/>
          <w:b/>
          <w:sz w:val="20"/>
        </w:rPr>
        <w:t>Is</w:t>
      </w:r>
      <w:proofErr w:type="spellEnd"/>
      <w:r w:rsidR="00036836">
        <w:rPr>
          <w:rFonts w:ascii="Arial" w:hAnsi="Arial"/>
          <w:b/>
          <w:sz w:val="20"/>
        </w:rPr>
        <w:t xml:space="preserve"> </w:t>
      </w:r>
      <w:proofErr w:type="spellStart"/>
      <w:r w:rsidR="00036836">
        <w:rPr>
          <w:rFonts w:ascii="Arial" w:hAnsi="Arial"/>
          <w:b/>
          <w:sz w:val="20"/>
        </w:rPr>
        <w:t>an</w:t>
      </w:r>
      <w:proofErr w:type="spellEnd"/>
      <w:r w:rsidR="00036836">
        <w:rPr>
          <w:rFonts w:ascii="Arial" w:hAnsi="Arial"/>
          <w:b/>
          <w:sz w:val="20"/>
        </w:rPr>
        <w:t xml:space="preserve"> </w:t>
      </w:r>
      <w:proofErr w:type="spellStart"/>
      <w:r w:rsidR="00036836">
        <w:rPr>
          <w:rFonts w:ascii="Arial" w:hAnsi="Arial"/>
          <w:b/>
          <w:sz w:val="20"/>
        </w:rPr>
        <w:t>Act</w:t>
      </w:r>
      <w:proofErr w:type="spellEnd"/>
      <w:r w:rsidR="00036836">
        <w:rPr>
          <w:rFonts w:ascii="Arial" w:hAnsi="Arial"/>
          <w:b/>
          <w:sz w:val="20"/>
        </w:rPr>
        <w:t xml:space="preserve"> </w:t>
      </w:r>
      <w:proofErr w:type="spellStart"/>
      <w:r w:rsidR="00036836">
        <w:rPr>
          <w:rFonts w:ascii="Arial" w:hAnsi="Arial"/>
          <w:b/>
          <w:sz w:val="20"/>
        </w:rPr>
        <w:t>of</w:t>
      </w:r>
      <w:proofErr w:type="spellEnd"/>
      <w:r w:rsidR="00036836">
        <w:rPr>
          <w:rFonts w:ascii="Arial" w:hAnsi="Arial"/>
          <w:b/>
          <w:sz w:val="20"/>
        </w:rPr>
        <w:t xml:space="preserve"> Love)</w:t>
      </w:r>
      <w:r w:rsidRPr="00036836">
        <w:rPr>
          <w:rFonts w:ascii="Arial" w:hAnsi="Arial"/>
          <w:b/>
          <w:sz w:val="20"/>
        </w:rPr>
        <w:t xml:space="preserve"> na Milan Design </w:t>
      </w:r>
      <w:proofErr w:type="spellStart"/>
      <w:r w:rsidRPr="00036836">
        <w:rPr>
          <w:rFonts w:ascii="Arial" w:hAnsi="Arial"/>
          <w:b/>
          <w:sz w:val="20"/>
        </w:rPr>
        <w:t>Week</w:t>
      </w:r>
      <w:proofErr w:type="spellEnd"/>
      <w:r w:rsidRPr="00036836">
        <w:rPr>
          <w:rFonts w:ascii="Arial" w:hAnsi="Arial"/>
          <w:b/>
          <w:sz w:val="20"/>
        </w:rPr>
        <w:t xml:space="preserve"> 2026. Výstava, kter</w:t>
      </w:r>
      <w:r w:rsidR="00036836">
        <w:rPr>
          <w:rFonts w:ascii="Arial" w:hAnsi="Arial"/>
          <w:b/>
          <w:sz w:val="20"/>
        </w:rPr>
        <w:t>ou je možné navštívit až do</w:t>
      </w:r>
      <w:r w:rsidRPr="00036836">
        <w:rPr>
          <w:rFonts w:ascii="Arial" w:hAnsi="Arial"/>
          <w:b/>
          <w:sz w:val="20"/>
        </w:rPr>
        <w:t xml:space="preserve"> 26. dubna v prostoru Samsung Design Open </w:t>
      </w:r>
      <w:proofErr w:type="spellStart"/>
      <w:r w:rsidRPr="00036836">
        <w:rPr>
          <w:rFonts w:ascii="Arial" w:hAnsi="Arial"/>
          <w:b/>
          <w:sz w:val="20"/>
        </w:rPr>
        <w:t>Lab</w:t>
      </w:r>
      <w:proofErr w:type="spellEnd"/>
      <w:r w:rsidRPr="00036836">
        <w:rPr>
          <w:rFonts w:ascii="Arial" w:hAnsi="Arial"/>
          <w:b/>
          <w:sz w:val="20"/>
        </w:rPr>
        <w:t xml:space="preserve"> v milánském </w:t>
      </w:r>
      <w:proofErr w:type="spellStart"/>
      <w:r w:rsidRPr="00036836">
        <w:rPr>
          <w:rFonts w:ascii="Arial" w:hAnsi="Arial"/>
          <w:b/>
          <w:sz w:val="20"/>
        </w:rPr>
        <w:t>Superstudio</w:t>
      </w:r>
      <w:proofErr w:type="spellEnd"/>
      <w:r w:rsidRPr="00036836">
        <w:rPr>
          <w:rFonts w:ascii="Arial" w:hAnsi="Arial"/>
          <w:b/>
          <w:sz w:val="20"/>
        </w:rPr>
        <w:t xml:space="preserve"> </w:t>
      </w:r>
      <w:proofErr w:type="spellStart"/>
      <w:r w:rsidRPr="00036836">
        <w:rPr>
          <w:rFonts w:ascii="Arial" w:hAnsi="Arial"/>
          <w:b/>
          <w:sz w:val="20"/>
        </w:rPr>
        <w:t>Più</w:t>
      </w:r>
      <w:proofErr w:type="spellEnd"/>
      <w:r w:rsidRPr="00036836">
        <w:rPr>
          <w:rFonts w:ascii="Arial" w:hAnsi="Arial"/>
          <w:b/>
          <w:sz w:val="20"/>
        </w:rPr>
        <w:t xml:space="preserve">, je rozdělena do 12 </w:t>
      </w:r>
      <w:r w:rsidR="009529BD">
        <w:rPr>
          <w:rFonts w:ascii="Arial" w:hAnsi="Arial"/>
          <w:b/>
          <w:sz w:val="20"/>
        </w:rPr>
        <w:t xml:space="preserve">pohlcujících </w:t>
      </w:r>
      <w:r w:rsidRPr="00036836">
        <w:rPr>
          <w:rFonts w:ascii="Arial" w:hAnsi="Arial"/>
          <w:b/>
          <w:sz w:val="20"/>
        </w:rPr>
        <w:t>zón, otevírá novou kapitolu vývoje designové vize Samsung</w:t>
      </w:r>
      <w:r w:rsidR="00036836">
        <w:rPr>
          <w:rFonts w:ascii="Arial" w:hAnsi="Arial"/>
          <w:b/>
          <w:sz w:val="20"/>
        </w:rPr>
        <w:t>u</w:t>
      </w:r>
      <w:r w:rsidRPr="00036836">
        <w:rPr>
          <w:rFonts w:ascii="Arial" w:hAnsi="Arial"/>
          <w:b/>
          <w:sz w:val="20"/>
        </w:rPr>
        <w:t xml:space="preserve"> a nabízí </w:t>
      </w:r>
      <w:r w:rsidR="00036836">
        <w:rPr>
          <w:rFonts w:ascii="Arial" w:hAnsi="Arial"/>
          <w:b/>
          <w:sz w:val="20"/>
        </w:rPr>
        <w:t>vhled</w:t>
      </w:r>
      <w:r w:rsidRPr="00036836">
        <w:rPr>
          <w:rFonts w:ascii="Arial" w:hAnsi="Arial"/>
          <w:b/>
          <w:sz w:val="20"/>
        </w:rPr>
        <w:t xml:space="preserve">, jak může design reagovat a mít vliv na měnící se potřeby a chování lidí. </w:t>
      </w:r>
    </w:p>
    <w:p w14:paraId="6C32DB88" w14:textId="77777777" w:rsidR="003A7679" w:rsidRDefault="003A7679" w:rsidP="0012225E">
      <w:pPr>
        <w:pStyle w:val="Normlnweb"/>
        <w:spacing w:line="278" w:lineRule="auto"/>
        <w:jc w:val="both"/>
        <w:rPr>
          <w:rFonts w:ascii="Arial" w:hAnsi="Arial" w:cs="Arial"/>
          <w:sz w:val="20"/>
          <w:szCs w:val="20"/>
        </w:rPr>
      </w:pPr>
    </w:p>
    <w:p w14:paraId="6EBAE8AC" w14:textId="77777777" w:rsidR="00036836" w:rsidRDefault="00036836" w:rsidP="0012225E">
      <w:pPr>
        <w:pStyle w:val="Normlnweb"/>
        <w:spacing w:line="278" w:lineRule="auto"/>
        <w:jc w:val="both"/>
        <w:rPr>
          <w:rFonts w:ascii="Arial" w:hAnsi="Arial" w:cs="Arial"/>
          <w:sz w:val="20"/>
          <w:szCs w:val="20"/>
        </w:rPr>
      </w:pPr>
    </w:p>
    <w:p w14:paraId="2E1F784C" w14:textId="6C127347" w:rsidR="0012225E" w:rsidRPr="00036836" w:rsidRDefault="0012225E" w:rsidP="0012225E">
      <w:pPr>
        <w:pStyle w:val="Normlnweb"/>
        <w:spacing w:line="278" w:lineRule="auto"/>
        <w:jc w:val="both"/>
        <w:rPr>
          <w:rFonts w:ascii="Arial" w:hAnsi="Arial" w:cs="Arial"/>
          <w:b/>
          <w:sz w:val="20"/>
          <w:szCs w:val="20"/>
        </w:rPr>
      </w:pPr>
      <w:r w:rsidRPr="00036836">
        <w:rPr>
          <w:rFonts w:ascii="Arial" w:hAnsi="Arial"/>
          <w:b/>
          <w:sz w:val="20"/>
        </w:rPr>
        <w:t>Otevřená laboratoř zkoumání role designu</w:t>
      </w:r>
    </w:p>
    <w:p w14:paraId="0856D3F4" w14:textId="07E2D646" w:rsidR="0012225E" w:rsidRDefault="0012225E" w:rsidP="0012225E">
      <w:pPr>
        <w:pStyle w:val="Normlnweb"/>
        <w:spacing w:line="278" w:lineRule="auto"/>
        <w:jc w:val="both"/>
        <w:rPr>
          <w:rFonts w:ascii="Arial" w:hAnsi="Arial"/>
          <w:sz w:val="20"/>
        </w:rPr>
      </w:pPr>
      <w:r>
        <w:rPr>
          <w:rFonts w:ascii="Arial" w:hAnsi="Arial"/>
          <w:sz w:val="20"/>
        </w:rPr>
        <w:t>Výstava, koncipovaná jako otevřená</w:t>
      </w:r>
      <w:r>
        <w:rPr>
          <w:rFonts w:ascii="Arial" w:hAnsi="Arial"/>
          <w:b/>
          <w:sz w:val="20"/>
        </w:rPr>
        <w:t xml:space="preserve"> laboratoř</w:t>
      </w:r>
      <w:r>
        <w:rPr>
          <w:rFonts w:ascii="Arial" w:hAnsi="Arial"/>
          <w:sz w:val="20"/>
        </w:rPr>
        <w:t xml:space="preserve">, seznamuje návštěvníky s designovým přístupem společnosti Samsung a nabízí prostor </w:t>
      </w:r>
      <w:r w:rsidR="00F82071">
        <w:rPr>
          <w:rFonts w:ascii="Arial" w:hAnsi="Arial"/>
          <w:sz w:val="20"/>
        </w:rPr>
        <w:t xml:space="preserve">ke </w:t>
      </w:r>
      <w:r>
        <w:rPr>
          <w:rFonts w:ascii="Arial" w:hAnsi="Arial"/>
          <w:sz w:val="20"/>
        </w:rPr>
        <w:t xml:space="preserve">zkoumání, experimentování a objevování. Nereprezentuje finální stav, ale spíš určitý moment v rámci pokračující cesty a naznačuje, jak se bude Samsung prostřednictvím designu podílet na utváření nových životních stylů. </w:t>
      </w:r>
    </w:p>
    <w:p w14:paraId="7A3DBEB1" w14:textId="77777777" w:rsidR="00036836" w:rsidRPr="00FE7B69" w:rsidRDefault="00036836" w:rsidP="0012225E">
      <w:pPr>
        <w:pStyle w:val="Normlnweb"/>
        <w:spacing w:line="278" w:lineRule="auto"/>
        <w:jc w:val="both"/>
        <w:rPr>
          <w:rFonts w:ascii="Arial" w:hAnsi="Arial" w:cs="Arial"/>
          <w:sz w:val="20"/>
          <w:szCs w:val="20"/>
        </w:rPr>
      </w:pPr>
    </w:p>
    <w:p w14:paraId="060DF10A" w14:textId="25DFF655" w:rsidR="0012225E" w:rsidRDefault="0012225E" w:rsidP="0012225E">
      <w:pPr>
        <w:pStyle w:val="Normlnweb"/>
        <w:spacing w:line="278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/>
          <w:sz w:val="20"/>
        </w:rPr>
        <w:t xml:space="preserve">Každá z </w:t>
      </w:r>
      <w:r>
        <w:rPr>
          <w:rFonts w:ascii="Arial" w:hAnsi="Arial"/>
          <w:b/>
          <w:sz w:val="20"/>
        </w:rPr>
        <w:t>12 zón</w:t>
      </w:r>
      <w:r>
        <w:rPr>
          <w:rFonts w:ascii="Arial" w:hAnsi="Arial"/>
          <w:sz w:val="20"/>
        </w:rPr>
        <w:t xml:space="preserve"> představuje jiný pohled na to, jak může design ovlivňovat každodenní život</w:t>
      </w:r>
      <w:r w:rsidR="00DF4BB1">
        <w:rPr>
          <w:rFonts w:ascii="Arial" w:hAnsi="Arial"/>
          <w:sz w:val="20"/>
        </w:rPr>
        <w:t xml:space="preserve"> lidí</w:t>
      </w:r>
      <w:r>
        <w:rPr>
          <w:rFonts w:ascii="Arial" w:hAnsi="Arial"/>
          <w:sz w:val="20"/>
        </w:rPr>
        <w:t>. Základními kritérii, která slouží jako výchozí orientační bod při prezentaci vize společnosti Samsung, jsou zaměření na člověka a expresivní design.</w:t>
      </w:r>
    </w:p>
    <w:p w14:paraId="5FE4C55A" w14:textId="77777777" w:rsidR="0012225E" w:rsidRPr="000C0C3A" w:rsidRDefault="0012225E" w:rsidP="0012225E">
      <w:pPr>
        <w:pStyle w:val="Normlnweb"/>
        <w:spacing w:line="278" w:lineRule="auto"/>
        <w:jc w:val="both"/>
        <w:rPr>
          <w:rFonts w:ascii="Arial" w:hAnsi="Arial" w:cs="Arial"/>
          <w:sz w:val="20"/>
          <w:szCs w:val="20"/>
        </w:rPr>
      </w:pPr>
    </w:p>
    <w:p w14:paraId="6673FACA" w14:textId="27C3D3C1" w:rsidR="0012225E" w:rsidRDefault="0012225E" w:rsidP="0012225E">
      <w:pPr>
        <w:pStyle w:val="Normlnweb"/>
        <w:spacing w:line="278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/>
          <w:sz w:val="20"/>
        </w:rPr>
        <w:t xml:space="preserve">Řada kreativních konceptů v jednotlivých zónách ukazuje různé nápady, možnosti a budoucí směry </w:t>
      </w:r>
      <w:r w:rsidR="00145E1E">
        <w:rPr>
          <w:rFonts w:ascii="Arial" w:hAnsi="Arial"/>
          <w:sz w:val="20"/>
        </w:rPr>
        <w:t>rozvoje</w:t>
      </w:r>
      <w:r>
        <w:rPr>
          <w:rFonts w:ascii="Arial" w:hAnsi="Arial"/>
          <w:sz w:val="20"/>
        </w:rPr>
        <w:t>. Převedení vizí do reálné podoby vybízí návštěvníky, aby vnímali design jako neustále se vyvíjející obor, který slouží lidem.</w:t>
      </w:r>
    </w:p>
    <w:p w14:paraId="0A690335" w14:textId="77777777" w:rsidR="0012225E" w:rsidRDefault="0012225E" w:rsidP="0012225E">
      <w:pPr>
        <w:pStyle w:val="Normlnweb"/>
        <w:spacing w:line="278" w:lineRule="auto"/>
        <w:jc w:val="both"/>
        <w:rPr>
          <w:rFonts w:ascii="Arial" w:eastAsia="BatangChe" w:hAnsi="Arial" w:cs="Arial"/>
          <w:b/>
          <w:sz w:val="20"/>
          <w:szCs w:val="20"/>
        </w:rPr>
      </w:pPr>
    </w:p>
    <w:p w14:paraId="3EA3B361" w14:textId="77777777" w:rsidR="00036836" w:rsidRPr="003506AB" w:rsidRDefault="00036836" w:rsidP="0012225E">
      <w:pPr>
        <w:pStyle w:val="Normlnweb"/>
        <w:spacing w:line="278" w:lineRule="auto"/>
        <w:jc w:val="both"/>
        <w:rPr>
          <w:rFonts w:ascii="Arial" w:eastAsia="BatangChe" w:hAnsi="Arial" w:cs="Arial"/>
          <w:b/>
          <w:sz w:val="20"/>
          <w:szCs w:val="20"/>
        </w:rPr>
      </w:pPr>
    </w:p>
    <w:p w14:paraId="2A3DF8FF" w14:textId="06F0012B" w:rsidR="009529BD" w:rsidRDefault="009529BD" w:rsidP="009529BD">
      <w:pPr>
        <w:pStyle w:val="Normlnweb"/>
        <w:spacing w:line="278" w:lineRule="auto"/>
        <w:jc w:val="both"/>
        <w:rPr>
          <w:rFonts w:ascii="Arial" w:hAnsi="Arial"/>
          <w:b/>
          <w:sz w:val="20"/>
        </w:rPr>
      </w:pPr>
      <w:r>
        <w:rPr>
          <w:rFonts w:ascii="Arial" w:hAnsi="Arial"/>
          <w:b/>
          <w:sz w:val="20"/>
        </w:rPr>
        <w:t>E</w:t>
      </w:r>
      <w:r w:rsidR="0012225E" w:rsidRPr="00036836">
        <w:rPr>
          <w:rFonts w:ascii="Arial" w:hAnsi="Arial"/>
          <w:b/>
          <w:sz w:val="20"/>
        </w:rPr>
        <w:t>xpresivní design</w:t>
      </w:r>
      <w:r>
        <w:rPr>
          <w:rFonts w:ascii="Arial" w:hAnsi="Arial"/>
          <w:b/>
          <w:sz w:val="20"/>
        </w:rPr>
        <w:t xml:space="preserve"> orientovaný na člověka</w:t>
      </w:r>
    </w:p>
    <w:p w14:paraId="2B7BF5BD" w14:textId="01168F1C" w:rsidR="0012225E" w:rsidRPr="007B23B3" w:rsidRDefault="0012225E" w:rsidP="009529BD">
      <w:pPr>
        <w:pStyle w:val="Normlnweb"/>
        <w:spacing w:line="278" w:lineRule="auto"/>
        <w:jc w:val="both"/>
        <w:rPr>
          <w:rFonts w:ascii="Arial" w:eastAsia="Gulim" w:hAnsi="Arial" w:cs="Arial"/>
          <w:sz w:val="20"/>
          <w:szCs w:val="20"/>
        </w:rPr>
      </w:pPr>
      <w:r w:rsidRPr="009529BD">
        <w:rPr>
          <w:rFonts w:ascii="Arial" w:hAnsi="Arial"/>
          <w:bCs/>
          <w:sz w:val="20"/>
        </w:rPr>
        <w:t>Samsung se při návrhu produktů zajímá nejen o to, jak je budou lidé používat, ale také jak to ovlivní jejich běžný</w:t>
      </w:r>
      <w:r>
        <w:rPr>
          <w:rFonts w:ascii="Arial" w:hAnsi="Arial"/>
          <w:sz w:val="20"/>
        </w:rPr>
        <w:t xml:space="preserve"> život.</w:t>
      </w:r>
      <w:r w:rsidR="00036836">
        <w:rPr>
          <w:rFonts w:ascii="Arial" w:hAnsi="Arial"/>
          <w:sz w:val="20"/>
        </w:rPr>
        <w:t xml:space="preserve"> </w:t>
      </w:r>
      <w:r>
        <w:rPr>
          <w:rFonts w:ascii="Arial" w:hAnsi="Arial"/>
          <w:i/>
          <w:iCs/>
          <w:sz w:val="20"/>
        </w:rPr>
        <w:t xml:space="preserve">„Design by měl </w:t>
      </w:r>
      <w:r w:rsidRPr="00036836">
        <w:rPr>
          <w:rFonts w:ascii="Arial" w:hAnsi="Arial"/>
          <w:i/>
          <w:iCs/>
          <w:sz w:val="20"/>
        </w:rPr>
        <w:t xml:space="preserve">odrážet rozmanitost </w:t>
      </w:r>
      <w:r w:rsidR="00036836">
        <w:rPr>
          <w:rFonts w:ascii="Arial" w:hAnsi="Arial"/>
          <w:i/>
          <w:iCs/>
          <w:sz w:val="20"/>
        </w:rPr>
        <w:t>a</w:t>
      </w:r>
      <w:r>
        <w:rPr>
          <w:rFonts w:ascii="Arial" w:hAnsi="Arial"/>
          <w:i/>
          <w:iCs/>
          <w:sz w:val="20"/>
        </w:rPr>
        <w:t xml:space="preserve"> zohledňovat různé životní styly, hodnoty a způsoby života lidí,“</w:t>
      </w:r>
      <w:r>
        <w:rPr>
          <w:rFonts w:ascii="Arial" w:hAnsi="Arial"/>
          <w:sz w:val="20"/>
        </w:rPr>
        <w:t xml:space="preserve"> </w:t>
      </w:r>
      <w:r w:rsidR="00036836">
        <w:rPr>
          <w:rFonts w:ascii="Arial" w:hAnsi="Arial"/>
          <w:sz w:val="20"/>
        </w:rPr>
        <w:t>říká</w:t>
      </w:r>
      <w:r>
        <w:rPr>
          <w:rFonts w:ascii="Arial" w:hAnsi="Arial"/>
          <w:sz w:val="20"/>
        </w:rPr>
        <w:t xml:space="preserve"> </w:t>
      </w:r>
      <w:proofErr w:type="spellStart"/>
      <w:r w:rsidRPr="00036836">
        <w:rPr>
          <w:rFonts w:ascii="Arial" w:hAnsi="Arial"/>
          <w:b/>
          <w:bCs/>
          <w:sz w:val="20"/>
        </w:rPr>
        <w:t>Mauro</w:t>
      </w:r>
      <w:proofErr w:type="spellEnd"/>
      <w:r w:rsidRPr="00036836">
        <w:rPr>
          <w:rFonts w:ascii="Arial" w:hAnsi="Arial"/>
          <w:b/>
          <w:bCs/>
          <w:sz w:val="20"/>
        </w:rPr>
        <w:t xml:space="preserve"> </w:t>
      </w:r>
      <w:proofErr w:type="spellStart"/>
      <w:r w:rsidRPr="00036836">
        <w:rPr>
          <w:rFonts w:ascii="Arial" w:hAnsi="Arial"/>
          <w:b/>
          <w:bCs/>
          <w:sz w:val="20"/>
        </w:rPr>
        <w:t>Porcini</w:t>
      </w:r>
      <w:proofErr w:type="spellEnd"/>
      <w:r>
        <w:rPr>
          <w:rFonts w:ascii="Arial" w:hAnsi="Arial"/>
          <w:sz w:val="20"/>
        </w:rPr>
        <w:t xml:space="preserve">, prezident a vedoucí </w:t>
      </w:r>
      <w:r w:rsidR="00557AFD">
        <w:rPr>
          <w:rFonts w:ascii="Arial" w:hAnsi="Arial"/>
          <w:sz w:val="20"/>
        </w:rPr>
        <w:t xml:space="preserve">oddělení </w:t>
      </w:r>
      <w:r>
        <w:rPr>
          <w:rFonts w:ascii="Arial" w:hAnsi="Arial"/>
          <w:sz w:val="20"/>
        </w:rPr>
        <w:t xml:space="preserve">designu (CDO) divize </w:t>
      </w:r>
      <w:proofErr w:type="spellStart"/>
      <w:r>
        <w:rPr>
          <w:rFonts w:ascii="Arial" w:hAnsi="Arial"/>
          <w:sz w:val="20"/>
        </w:rPr>
        <w:t>Device</w:t>
      </w:r>
      <w:proofErr w:type="spellEnd"/>
      <w:r>
        <w:rPr>
          <w:rFonts w:ascii="Arial" w:hAnsi="Arial"/>
          <w:sz w:val="20"/>
        </w:rPr>
        <w:t xml:space="preserve"> </w:t>
      </w:r>
      <w:proofErr w:type="spellStart"/>
      <w:r>
        <w:rPr>
          <w:rFonts w:ascii="Arial" w:hAnsi="Arial"/>
          <w:sz w:val="20"/>
        </w:rPr>
        <w:t>eXperience</w:t>
      </w:r>
      <w:proofErr w:type="spellEnd"/>
      <w:r>
        <w:rPr>
          <w:rFonts w:ascii="Arial" w:hAnsi="Arial"/>
          <w:sz w:val="20"/>
        </w:rPr>
        <w:t xml:space="preserve"> (DX) společnosti Samsung Electronics. </w:t>
      </w:r>
      <w:r>
        <w:rPr>
          <w:rFonts w:ascii="Arial" w:hAnsi="Arial"/>
          <w:i/>
          <w:iCs/>
          <w:sz w:val="20"/>
        </w:rPr>
        <w:t>„Nejde jen o vytváření produktů, ale také o vytváření relevantních, personalizovaných a smysluplných zážitků.</w:t>
      </w:r>
      <w:r>
        <w:rPr>
          <w:rFonts w:ascii="Arial" w:hAnsi="Arial"/>
          <w:sz w:val="20"/>
        </w:rPr>
        <w:t xml:space="preserve"> </w:t>
      </w:r>
      <w:r>
        <w:rPr>
          <w:rFonts w:ascii="Arial" w:hAnsi="Arial"/>
          <w:i/>
          <w:iCs/>
          <w:sz w:val="20"/>
        </w:rPr>
        <w:t xml:space="preserve">Prostřednictvím Samsung Design Open </w:t>
      </w:r>
      <w:proofErr w:type="spellStart"/>
      <w:r>
        <w:rPr>
          <w:rFonts w:ascii="Arial" w:hAnsi="Arial"/>
          <w:i/>
          <w:iCs/>
          <w:sz w:val="20"/>
        </w:rPr>
        <w:t>Lab</w:t>
      </w:r>
      <w:proofErr w:type="spellEnd"/>
      <w:r>
        <w:rPr>
          <w:rFonts w:ascii="Arial" w:hAnsi="Arial"/>
          <w:i/>
          <w:iCs/>
          <w:sz w:val="20"/>
        </w:rPr>
        <w:t xml:space="preserve"> ukazujeme, jak tento způsob uvažování formuje náš přístup k designu a životu v budoucnosti.“</w:t>
      </w:r>
    </w:p>
    <w:p w14:paraId="4D8F2615" w14:textId="77777777" w:rsidR="0012225E" w:rsidRDefault="0012225E" w:rsidP="00036836">
      <w:pPr>
        <w:shd w:val="clear" w:color="auto" w:fill="FFFFFF"/>
        <w:spacing w:line="278" w:lineRule="auto"/>
        <w:jc w:val="both"/>
        <w:rPr>
          <w:rFonts w:ascii="Arial" w:eastAsia="Gulim" w:hAnsi="Arial" w:cs="Arial"/>
          <w:sz w:val="20"/>
          <w:szCs w:val="20"/>
          <w:lang w:eastAsia="ko-KR"/>
        </w:rPr>
      </w:pPr>
    </w:p>
    <w:p w14:paraId="07B4C5FB" w14:textId="21694E96" w:rsidR="0012225E" w:rsidRDefault="0012225E" w:rsidP="00036836">
      <w:pPr>
        <w:shd w:val="clear" w:color="auto" w:fill="FFFFFF"/>
        <w:spacing w:line="278" w:lineRule="auto"/>
        <w:ind w:leftChars="-1" w:hangingChars="1" w:hanging="2"/>
        <w:jc w:val="both"/>
        <w:rPr>
          <w:rFonts w:ascii="Arial" w:eastAsia="Gulim" w:hAnsi="Arial" w:cs="Arial"/>
          <w:sz w:val="20"/>
          <w:szCs w:val="20"/>
        </w:rPr>
      </w:pPr>
      <w:r>
        <w:rPr>
          <w:rFonts w:ascii="Arial" w:hAnsi="Arial"/>
          <w:sz w:val="20"/>
        </w:rPr>
        <w:t xml:space="preserve">Jádrem vize společnosti Samsung je </w:t>
      </w:r>
      <w:proofErr w:type="spellStart"/>
      <w:r w:rsidR="009529BD">
        <w:rPr>
          <w:rFonts w:ascii="Arial" w:hAnsi="Arial"/>
          <w:sz w:val="20"/>
        </w:rPr>
        <w:t>humanoidně</w:t>
      </w:r>
      <w:proofErr w:type="spellEnd"/>
      <w:r w:rsidR="009529BD">
        <w:rPr>
          <w:rFonts w:ascii="Arial" w:hAnsi="Arial"/>
          <w:sz w:val="20"/>
        </w:rPr>
        <w:t xml:space="preserve"> </w:t>
      </w:r>
      <w:r>
        <w:rPr>
          <w:rFonts w:ascii="Arial" w:hAnsi="Arial"/>
          <w:sz w:val="20"/>
        </w:rPr>
        <w:t>orientovaný přístup k umělé inteligenci. Záměrem je posílit strojovou u</w:t>
      </w:r>
      <w:r w:rsidRPr="00233954">
        <w:rPr>
          <w:rFonts w:ascii="Arial" w:hAnsi="Arial"/>
          <w:sz w:val="20"/>
        </w:rPr>
        <w:t>měl</w:t>
      </w:r>
      <w:r>
        <w:rPr>
          <w:rFonts w:ascii="Arial" w:hAnsi="Arial"/>
          <w:sz w:val="20"/>
        </w:rPr>
        <w:t>ou</w:t>
      </w:r>
      <w:r w:rsidRPr="00233954">
        <w:rPr>
          <w:rFonts w:ascii="Arial" w:hAnsi="Arial"/>
          <w:sz w:val="20"/>
        </w:rPr>
        <w:t xml:space="preserve"> inteligenc</w:t>
      </w:r>
      <w:r>
        <w:rPr>
          <w:rFonts w:ascii="Arial" w:hAnsi="Arial"/>
          <w:sz w:val="20"/>
        </w:rPr>
        <w:t>i</w:t>
      </w:r>
      <w:r w:rsidRPr="00233954">
        <w:rPr>
          <w:rFonts w:ascii="Arial" w:hAnsi="Arial"/>
          <w:sz w:val="20"/>
        </w:rPr>
        <w:t xml:space="preserve"> </w:t>
      </w:r>
      <w:r>
        <w:rPr>
          <w:rFonts w:ascii="Arial" w:hAnsi="Arial"/>
          <w:sz w:val="20"/>
        </w:rPr>
        <w:t xml:space="preserve">(AI) o lidskou </w:t>
      </w:r>
      <w:r w:rsidRPr="00233954">
        <w:rPr>
          <w:rFonts w:ascii="Arial" w:hAnsi="Arial"/>
          <w:sz w:val="20"/>
        </w:rPr>
        <w:t>emoční inteligenc</w:t>
      </w:r>
      <w:r>
        <w:rPr>
          <w:rFonts w:ascii="Arial" w:hAnsi="Arial"/>
          <w:sz w:val="20"/>
        </w:rPr>
        <w:t>i (EI)</w:t>
      </w:r>
      <w:r w:rsidRPr="00233954">
        <w:rPr>
          <w:rFonts w:ascii="Arial" w:hAnsi="Arial"/>
          <w:sz w:val="20"/>
        </w:rPr>
        <w:t xml:space="preserve"> a představivost</w:t>
      </w:r>
      <w:r>
        <w:rPr>
          <w:rFonts w:ascii="Arial" w:hAnsi="Arial"/>
          <w:sz w:val="20"/>
        </w:rPr>
        <w:t xml:space="preserve"> (HI), což lze symbolicky vyjádřit vzorcem AI x (EI+HI). Skutečná hodnota AI totiž nespočívá v samotné technologii, ale v tom, kam </w:t>
      </w:r>
      <w:r w:rsidR="00F82071">
        <w:rPr>
          <w:rFonts w:ascii="Arial" w:hAnsi="Arial"/>
          <w:sz w:val="20"/>
        </w:rPr>
        <w:t xml:space="preserve">ji nasměrují </w:t>
      </w:r>
      <w:r>
        <w:rPr>
          <w:rFonts w:ascii="Arial" w:hAnsi="Arial"/>
          <w:sz w:val="20"/>
        </w:rPr>
        <w:t xml:space="preserve">záměry, </w:t>
      </w:r>
      <w:r w:rsidR="00F82071">
        <w:rPr>
          <w:rFonts w:ascii="Arial" w:hAnsi="Arial"/>
          <w:sz w:val="20"/>
        </w:rPr>
        <w:t xml:space="preserve">empatie </w:t>
      </w:r>
      <w:r>
        <w:rPr>
          <w:rFonts w:ascii="Arial" w:hAnsi="Arial"/>
          <w:sz w:val="20"/>
        </w:rPr>
        <w:t xml:space="preserve">a představivostí lidí. </w:t>
      </w:r>
    </w:p>
    <w:p w14:paraId="3D1BD333" w14:textId="77777777" w:rsidR="0012225E" w:rsidRDefault="0012225E" w:rsidP="00036836">
      <w:pPr>
        <w:shd w:val="clear" w:color="auto" w:fill="FFFFFF"/>
        <w:spacing w:line="278" w:lineRule="auto"/>
        <w:jc w:val="both"/>
        <w:rPr>
          <w:rFonts w:ascii="Arial" w:eastAsia="Gulim" w:hAnsi="Arial" w:cs="Arial"/>
          <w:sz w:val="20"/>
          <w:szCs w:val="20"/>
          <w:lang w:eastAsia="ko-KR"/>
        </w:rPr>
      </w:pPr>
    </w:p>
    <w:p w14:paraId="6F821B06" w14:textId="2115DE99" w:rsidR="0012225E" w:rsidRPr="00C35413" w:rsidRDefault="0012225E" w:rsidP="00036836">
      <w:pPr>
        <w:spacing w:line="278" w:lineRule="auto"/>
        <w:jc w:val="both"/>
        <w:rPr>
          <w:rFonts w:ascii="Arial" w:eastAsia="Gulim" w:hAnsi="Arial" w:cs="Arial"/>
          <w:sz w:val="20"/>
          <w:szCs w:val="20"/>
        </w:rPr>
      </w:pPr>
      <w:r>
        <w:rPr>
          <w:rFonts w:ascii="Arial" w:hAnsi="Arial"/>
          <w:sz w:val="20"/>
        </w:rPr>
        <w:lastRenderedPageBreak/>
        <w:t xml:space="preserve">Výstava kromě zkoumání nových designových proudů odráží také filozofii, kterou se Samsung řídí </w:t>
      </w:r>
      <w:r w:rsidR="00F82071">
        <w:rPr>
          <w:rFonts w:ascii="Arial" w:hAnsi="Arial"/>
          <w:sz w:val="20"/>
        </w:rPr>
        <w:t xml:space="preserve">už </w:t>
      </w:r>
      <w:r>
        <w:rPr>
          <w:rFonts w:ascii="Arial" w:hAnsi="Arial"/>
          <w:sz w:val="20"/>
        </w:rPr>
        <w:t>přes 30 let – středobodem inovací je člověk. Představené vize tento základ rozšiřují a proměňují ho v nové a vyvíjející se způsoby žití.</w:t>
      </w:r>
    </w:p>
    <w:p w14:paraId="6D53AAAA" w14:textId="77777777" w:rsidR="0012225E" w:rsidRDefault="0012225E" w:rsidP="00036836">
      <w:pPr>
        <w:spacing w:line="278" w:lineRule="auto"/>
        <w:jc w:val="both"/>
        <w:rPr>
          <w:rFonts w:ascii="Arial" w:eastAsia="Gulim" w:hAnsi="Arial" w:cs="Arial"/>
          <w:sz w:val="20"/>
          <w:szCs w:val="20"/>
          <w:lang w:eastAsia="ko-KR"/>
        </w:rPr>
      </w:pPr>
    </w:p>
    <w:p w14:paraId="51AAA6BD" w14:textId="77777777" w:rsidR="00036836" w:rsidRPr="007B23B3" w:rsidRDefault="00036836" w:rsidP="00036836">
      <w:pPr>
        <w:spacing w:line="278" w:lineRule="auto"/>
        <w:jc w:val="both"/>
        <w:rPr>
          <w:rFonts w:ascii="Arial" w:eastAsia="Gulim" w:hAnsi="Arial" w:cs="Arial"/>
          <w:sz w:val="20"/>
          <w:szCs w:val="20"/>
          <w:lang w:eastAsia="ko-KR"/>
        </w:rPr>
      </w:pPr>
    </w:p>
    <w:p w14:paraId="3DC734C4" w14:textId="77777777" w:rsidR="0012225E" w:rsidRPr="00036836" w:rsidRDefault="0012225E" w:rsidP="00036836">
      <w:pPr>
        <w:spacing w:line="278" w:lineRule="auto"/>
        <w:jc w:val="both"/>
        <w:rPr>
          <w:rFonts w:ascii="Arial" w:eastAsia="BatangChe" w:hAnsi="Arial" w:cs="Arial"/>
          <w:b/>
          <w:spacing w:val="-6"/>
          <w:sz w:val="20"/>
          <w:szCs w:val="20"/>
        </w:rPr>
      </w:pPr>
      <w:r w:rsidRPr="00036836">
        <w:rPr>
          <w:rFonts w:ascii="Arial" w:hAnsi="Arial"/>
          <w:b/>
          <w:sz w:val="20"/>
        </w:rPr>
        <w:t>Design je aktem lásky: 12 zážitkových zón</w:t>
      </w:r>
    </w:p>
    <w:p w14:paraId="1EAC6964" w14:textId="5E3F7E02" w:rsidR="0012225E" w:rsidRDefault="0012225E" w:rsidP="00036836">
      <w:pPr>
        <w:spacing w:line="278" w:lineRule="auto"/>
        <w:jc w:val="both"/>
        <w:rPr>
          <w:rFonts w:ascii="Arial" w:eastAsia="BatangChe" w:hAnsi="Arial" w:cs="Arial"/>
          <w:color w:val="000000"/>
          <w:sz w:val="20"/>
          <w:szCs w:val="20"/>
          <w:u w:color="000000"/>
        </w:rPr>
      </w:pPr>
      <w:r>
        <w:rPr>
          <w:rFonts w:ascii="Arial" w:hAnsi="Arial"/>
          <w:color w:val="000000"/>
          <w:sz w:val="20"/>
          <w:u w:color="000000"/>
        </w:rPr>
        <w:t xml:space="preserve">Ve 12 zónách výstavy </w:t>
      </w:r>
      <w:r w:rsidR="00036836">
        <w:rPr>
          <w:rFonts w:ascii="Arial" w:hAnsi="Arial"/>
          <w:color w:val="000000"/>
          <w:sz w:val="20"/>
          <w:u w:color="000000"/>
        </w:rPr>
        <w:t>se</w:t>
      </w:r>
      <w:r>
        <w:rPr>
          <w:rFonts w:ascii="Arial" w:hAnsi="Arial"/>
          <w:color w:val="000000"/>
          <w:sz w:val="20"/>
          <w:u w:color="000000"/>
        </w:rPr>
        <w:t xml:space="preserve"> prezent</w:t>
      </w:r>
      <w:r w:rsidR="00036836">
        <w:rPr>
          <w:rFonts w:ascii="Arial" w:hAnsi="Arial"/>
          <w:color w:val="000000"/>
          <w:sz w:val="20"/>
          <w:u w:color="000000"/>
        </w:rPr>
        <w:t>uje</w:t>
      </w:r>
      <w:r>
        <w:rPr>
          <w:rFonts w:ascii="Arial" w:hAnsi="Arial"/>
          <w:color w:val="000000"/>
          <w:sz w:val="20"/>
          <w:u w:color="000000"/>
        </w:rPr>
        <w:t xml:space="preserve"> </w:t>
      </w:r>
      <w:r w:rsidR="00036836">
        <w:rPr>
          <w:rFonts w:ascii="Arial" w:hAnsi="Arial"/>
          <w:color w:val="000000"/>
          <w:sz w:val="20"/>
          <w:u w:color="000000"/>
        </w:rPr>
        <w:t>víc</w:t>
      </w:r>
      <w:r>
        <w:rPr>
          <w:rFonts w:ascii="Arial" w:hAnsi="Arial"/>
          <w:color w:val="000000"/>
          <w:sz w:val="20"/>
          <w:u w:color="000000"/>
        </w:rPr>
        <w:t xml:space="preserve"> než 120 produktů z 36 kategorií, které zahrnují jak designové koncepty, tak produkty aktuálně dostupné na trhu.</w:t>
      </w:r>
    </w:p>
    <w:p w14:paraId="5753EDD4" w14:textId="77777777" w:rsidR="0012225E" w:rsidRPr="00C35413" w:rsidRDefault="0012225E" w:rsidP="00036836">
      <w:pPr>
        <w:spacing w:line="278" w:lineRule="auto"/>
        <w:jc w:val="both"/>
        <w:rPr>
          <w:rFonts w:ascii="Arial" w:eastAsia="BatangChe" w:hAnsi="Arial" w:cs="Arial"/>
          <w:color w:val="000000"/>
          <w:sz w:val="20"/>
          <w:szCs w:val="20"/>
          <w:u w:color="000000"/>
          <w:lang w:eastAsia="ko-KR"/>
        </w:rPr>
      </w:pPr>
    </w:p>
    <w:p w14:paraId="49D7C950" w14:textId="77777777" w:rsidR="0012225E" w:rsidRDefault="0012225E" w:rsidP="00036836">
      <w:pPr>
        <w:spacing w:line="278" w:lineRule="auto"/>
        <w:jc w:val="both"/>
        <w:rPr>
          <w:rFonts w:ascii="Arial" w:eastAsia="BatangChe" w:hAnsi="Arial" w:cs="Arial"/>
          <w:color w:val="000000"/>
          <w:sz w:val="20"/>
          <w:szCs w:val="20"/>
          <w:u w:color="000000"/>
        </w:rPr>
      </w:pPr>
      <w:r>
        <w:rPr>
          <w:rFonts w:ascii="Arial" w:hAnsi="Arial"/>
          <w:color w:val="000000"/>
          <w:sz w:val="20"/>
          <w:u w:color="000000"/>
        </w:rPr>
        <w:t>Mezi hlavní atrakce patří:</w:t>
      </w:r>
    </w:p>
    <w:p w14:paraId="7652E018" w14:textId="77777777" w:rsidR="0012225E" w:rsidRDefault="0012225E" w:rsidP="00036836">
      <w:pPr>
        <w:spacing w:line="278" w:lineRule="auto"/>
        <w:jc w:val="both"/>
        <w:rPr>
          <w:rFonts w:ascii="Arial" w:eastAsia="BatangChe" w:hAnsi="Arial" w:cs="Arial"/>
          <w:color w:val="000000"/>
          <w:sz w:val="20"/>
          <w:szCs w:val="20"/>
          <w:u w:color="000000"/>
          <w:lang w:eastAsia="ko-KR"/>
        </w:rPr>
      </w:pPr>
    </w:p>
    <w:p w14:paraId="2DB44A36" w14:textId="77777777" w:rsidR="0012225E" w:rsidRPr="00127C94" w:rsidRDefault="0012225E" w:rsidP="00036836">
      <w:pPr>
        <w:pStyle w:val="Odstavecseseznamem"/>
        <w:numPr>
          <w:ilvl w:val="0"/>
          <w:numId w:val="11"/>
        </w:numPr>
        <w:pBdr>
          <w:top w:val="nil"/>
          <w:left w:val="nil"/>
          <w:bottom w:val="nil"/>
          <w:right w:val="nil"/>
          <w:between w:val="nil"/>
          <w:bar w:val="nil"/>
        </w:pBdr>
        <w:spacing w:after="240" w:line="278" w:lineRule="auto"/>
        <w:ind w:leftChars="0"/>
        <w:contextualSpacing/>
        <w:jc w:val="both"/>
        <w:rPr>
          <w:rFonts w:ascii="Arial" w:eastAsia="BatangChe" w:hAnsi="Arial" w:cs="Arial"/>
          <w:color w:val="000000"/>
          <w:sz w:val="20"/>
          <w:szCs w:val="20"/>
          <w:u w:color="000000"/>
        </w:rPr>
      </w:pPr>
      <w:proofErr w:type="spellStart"/>
      <w:r>
        <w:rPr>
          <w:rFonts w:ascii="Arial" w:hAnsi="Arial"/>
          <w:b/>
          <w:color w:val="000000"/>
          <w:sz w:val="20"/>
          <w:u w:color="000000"/>
        </w:rPr>
        <w:t>Unfold</w:t>
      </w:r>
      <w:proofErr w:type="spellEnd"/>
      <w:r>
        <w:rPr>
          <w:rFonts w:ascii="Arial" w:hAnsi="Arial"/>
          <w:b/>
          <w:color w:val="000000"/>
          <w:sz w:val="20"/>
          <w:u w:color="000000"/>
        </w:rPr>
        <w:t xml:space="preserve"> </w:t>
      </w:r>
      <w:proofErr w:type="spellStart"/>
      <w:r>
        <w:rPr>
          <w:rFonts w:ascii="Arial" w:hAnsi="Arial"/>
          <w:b/>
          <w:color w:val="000000"/>
          <w:sz w:val="20"/>
          <w:u w:color="000000"/>
        </w:rPr>
        <w:t>Your</w:t>
      </w:r>
      <w:proofErr w:type="spellEnd"/>
      <w:r>
        <w:rPr>
          <w:rFonts w:ascii="Arial" w:hAnsi="Arial"/>
          <w:b/>
          <w:color w:val="000000"/>
          <w:sz w:val="20"/>
          <w:u w:color="000000"/>
        </w:rPr>
        <w:t xml:space="preserve"> Story:</w:t>
      </w:r>
      <w:r w:rsidRPr="001A3135">
        <w:rPr>
          <w:rFonts w:ascii="Arial" w:hAnsi="Arial"/>
          <w:bCs/>
          <w:color w:val="000000"/>
          <w:sz w:val="20"/>
          <w:u w:color="000000"/>
        </w:rPr>
        <w:t xml:space="preserve"> Paralel</w:t>
      </w:r>
      <w:r>
        <w:rPr>
          <w:rFonts w:ascii="Arial" w:hAnsi="Arial"/>
          <w:bCs/>
          <w:color w:val="000000"/>
          <w:sz w:val="20"/>
          <w:u w:color="000000"/>
        </w:rPr>
        <w:t>a</w:t>
      </w:r>
      <w:r w:rsidRPr="001A3135">
        <w:rPr>
          <w:rFonts w:ascii="Arial" w:hAnsi="Arial"/>
          <w:bCs/>
          <w:color w:val="000000"/>
          <w:sz w:val="20"/>
          <w:u w:color="000000"/>
        </w:rPr>
        <w:t xml:space="preserve"> mezi </w:t>
      </w:r>
      <w:r>
        <w:rPr>
          <w:rFonts w:ascii="Arial" w:hAnsi="Arial"/>
          <w:bCs/>
          <w:color w:val="000000"/>
          <w:sz w:val="20"/>
          <w:u w:color="000000"/>
        </w:rPr>
        <w:t xml:space="preserve">rozkládacím </w:t>
      </w:r>
      <w:r>
        <w:rPr>
          <w:rFonts w:ascii="Arial" w:hAnsi="Arial"/>
          <w:color w:val="000000"/>
          <w:sz w:val="20"/>
          <w:u w:color="000000"/>
        </w:rPr>
        <w:t>designem zařízení z řady Galaxy a rozvíjením nové škály životních stylů, tvorby a propojování lidí, doprovázená spektrem barev, tvarů a zážitků.</w:t>
      </w:r>
    </w:p>
    <w:p w14:paraId="3C887107" w14:textId="77777777" w:rsidR="0012225E" w:rsidRDefault="0012225E" w:rsidP="00036836">
      <w:pPr>
        <w:pStyle w:val="Odstavecseseznamem"/>
        <w:numPr>
          <w:ilvl w:val="0"/>
          <w:numId w:val="11"/>
        </w:numPr>
        <w:pBdr>
          <w:top w:val="nil"/>
          <w:left w:val="nil"/>
          <w:bottom w:val="nil"/>
          <w:right w:val="nil"/>
          <w:between w:val="nil"/>
          <w:bar w:val="nil"/>
        </w:pBdr>
        <w:spacing w:before="240" w:after="240" w:line="278" w:lineRule="auto"/>
        <w:ind w:leftChars="0"/>
        <w:contextualSpacing/>
        <w:jc w:val="both"/>
        <w:rPr>
          <w:rFonts w:ascii="Arial" w:eastAsia="BatangChe" w:hAnsi="Arial" w:cs="Arial"/>
          <w:color w:val="000000"/>
          <w:sz w:val="20"/>
          <w:szCs w:val="20"/>
          <w:u w:color="000000"/>
        </w:rPr>
      </w:pPr>
      <w:proofErr w:type="spellStart"/>
      <w:r>
        <w:rPr>
          <w:rFonts w:ascii="Arial" w:hAnsi="Arial"/>
          <w:b/>
          <w:sz w:val="20"/>
          <w:u w:color="000000"/>
        </w:rPr>
        <w:t>Wearable</w:t>
      </w:r>
      <w:proofErr w:type="spellEnd"/>
      <w:r>
        <w:rPr>
          <w:rFonts w:ascii="Arial" w:hAnsi="Arial"/>
          <w:b/>
          <w:sz w:val="20"/>
          <w:u w:color="000000"/>
        </w:rPr>
        <w:t xml:space="preserve"> &amp; </w:t>
      </w:r>
      <w:proofErr w:type="spellStart"/>
      <w:r>
        <w:rPr>
          <w:rFonts w:ascii="Arial" w:hAnsi="Arial"/>
          <w:b/>
          <w:sz w:val="20"/>
          <w:u w:color="000000"/>
        </w:rPr>
        <w:t>Culinary</w:t>
      </w:r>
      <w:proofErr w:type="spellEnd"/>
      <w:r>
        <w:rPr>
          <w:rFonts w:ascii="Arial" w:hAnsi="Arial"/>
          <w:b/>
          <w:sz w:val="20"/>
          <w:u w:color="000000"/>
        </w:rPr>
        <w:t xml:space="preserve"> </w:t>
      </w:r>
      <w:proofErr w:type="spellStart"/>
      <w:r>
        <w:rPr>
          <w:rFonts w:ascii="Arial" w:hAnsi="Arial"/>
          <w:b/>
          <w:sz w:val="20"/>
          <w:u w:color="000000"/>
        </w:rPr>
        <w:t>Intelligence</w:t>
      </w:r>
      <w:proofErr w:type="spellEnd"/>
      <w:r w:rsidRPr="006E08FB">
        <w:rPr>
          <w:rFonts w:ascii="Arial" w:hAnsi="Arial"/>
          <w:b/>
          <w:sz w:val="20"/>
          <w:u w:color="000000"/>
        </w:rPr>
        <w:t>:</w:t>
      </w:r>
      <w:r>
        <w:rPr>
          <w:rFonts w:ascii="Arial" w:hAnsi="Arial"/>
          <w:color w:val="000000"/>
          <w:sz w:val="20"/>
          <w:u w:color="000000"/>
        </w:rPr>
        <w:t xml:space="preserve"> Designové studie, které odrážejí různé přístupy k technologiím – od osobních zařízení, jako je nositelná elektronika, až po propojená prostředí kuchyní nebo obýváků.</w:t>
      </w:r>
    </w:p>
    <w:p w14:paraId="0F52D9DD" w14:textId="77777777" w:rsidR="0012225E" w:rsidRPr="00026459" w:rsidRDefault="0012225E" w:rsidP="00036836">
      <w:pPr>
        <w:pStyle w:val="Odstavecseseznamem"/>
        <w:numPr>
          <w:ilvl w:val="0"/>
          <w:numId w:val="11"/>
        </w:numPr>
        <w:pBdr>
          <w:top w:val="nil"/>
          <w:left w:val="nil"/>
          <w:bottom w:val="nil"/>
          <w:right w:val="nil"/>
          <w:between w:val="nil"/>
          <w:bar w:val="nil"/>
        </w:pBdr>
        <w:spacing w:after="240" w:line="278" w:lineRule="auto"/>
        <w:ind w:leftChars="0"/>
        <w:contextualSpacing/>
        <w:jc w:val="both"/>
        <w:rPr>
          <w:rFonts w:ascii="Arial" w:eastAsia="BatangChe" w:hAnsi="Arial" w:cs="Arial"/>
          <w:color w:val="000000"/>
          <w:sz w:val="20"/>
          <w:szCs w:val="20"/>
          <w:u w:color="000000"/>
        </w:rPr>
      </w:pPr>
      <w:r>
        <w:rPr>
          <w:rFonts w:ascii="Arial" w:hAnsi="Arial"/>
          <w:b/>
          <w:color w:val="000000"/>
          <w:sz w:val="20"/>
          <w:u w:color="000000"/>
        </w:rPr>
        <w:t xml:space="preserve">Transparent </w:t>
      </w:r>
      <w:proofErr w:type="spellStart"/>
      <w:r>
        <w:rPr>
          <w:rFonts w:ascii="Arial" w:hAnsi="Arial"/>
          <w:b/>
          <w:color w:val="000000"/>
          <w:sz w:val="20"/>
          <w:u w:color="000000"/>
        </w:rPr>
        <w:t>Symphony</w:t>
      </w:r>
      <w:proofErr w:type="spellEnd"/>
      <w:r>
        <w:rPr>
          <w:rFonts w:ascii="Arial" w:hAnsi="Arial"/>
          <w:b/>
          <w:color w:val="000000"/>
          <w:sz w:val="20"/>
          <w:u w:color="000000"/>
        </w:rPr>
        <w:t xml:space="preserve"> &amp; All </w:t>
      </w:r>
      <w:proofErr w:type="spellStart"/>
      <w:r>
        <w:rPr>
          <w:rFonts w:ascii="Arial" w:hAnsi="Arial"/>
          <w:b/>
          <w:color w:val="000000"/>
          <w:sz w:val="20"/>
          <w:u w:color="000000"/>
        </w:rPr>
        <w:t>That</w:t>
      </w:r>
      <w:proofErr w:type="spellEnd"/>
      <w:r>
        <w:rPr>
          <w:rFonts w:ascii="Arial" w:hAnsi="Arial"/>
          <w:b/>
          <w:color w:val="000000"/>
          <w:sz w:val="20"/>
          <w:u w:color="000000"/>
        </w:rPr>
        <w:t xml:space="preserve"> Music</w:t>
      </w:r>
      <w:r w:rsidRPr="006F301E">
        <w:rPr>
          <w:rFonts w:ascii="Arial" w:hAnsi="Arial"/>
          <w:b/>
          <w:bCs/>
          <w:color w:val="000000"/>
          <w:sz w:val="20"/>
          <w:u w:color="000000"/>
        </w:rPr>
        <w:t>:</w:t>
      </w:r>
      <w:r>
        <w:rPr>
          <w:rFonts w:ascii="Arial" w:hAnsi="Arial"/>
          <w:color w:val="000000"/>
          <w:sz w:val="20"/>
          <w:u w:color="000000"/>
        </w:rPr>
        <w:t xml:space="preserve"> Úchvatné audiovizuální zóny s průhlednými reproduktory, obrazovkami se soustavami Samsung Music Studio 5 a 7 a řadou designových konceptů, kde se rozdílné prvky harmonicky prolínají a hudba převádí analogové emoce do komplexního digitálního zážitku.</w:t>
      </w:r>
    </w:p>
    <w:p w14:paraId="6485F0F0" w14:textId="77777777" w:rsidR="0012225E" w:rsidRPr="00026459" w:rsidRDefault="0012225E" w:rsidP="00036836">
      <w:pPr>
        <w:pStyle w:val="Odstavecseseznamem"/>
        <w:numPr>
          <w:ilvl w:val="0"/>
          <w:numId w:val="11"/>
        </w:numPr>
        <w:pBdr>
          <w:top w:val="nil"/>
          <w:left w:val="nil"/>
          <w:bottom w:val="nil"/>
          <w:right w:val="nil"/>
          <w:between w:val="nil"/>
          <w:bar w:val="nil"/>
        </w:pBdr>
        <w:spacing w:after="240" w:line="278" w:lineRule="auto"/>
        <w:ind w:leftChars="0"/>
        <w:contextualSpacing/>
        <w:jc w:val="both"/>
        <w:rPr>
          <w:rFonts w:ascii="Arial" w:eastAsia="BatangChe" w:hAnsi="Arial" w:cs="Arial"/>
          <w:color w:val="000000"/>
          <w:sz w:val="20"/>
          <w:szCs w:val="20"/>
          <w:u w:color="000000"/>
        </w:rPr>
      </w:pPr>
      <w:proofErr w:type="spellStart"/>
      <w:r>
        <w:rPr>
          <w:rFonts w:ascii="Arial" w:hAnsi="Arial"/>
          <w:b/>
          <w:color w:val="000000"/>
          <w:sz w:val="20"/>
          <w:u w:color="000000"/>
        </w:rPr>
        <w:t>Two</w:t>
      </w:r>
      <w:proofErr w:type="spellEnd"/>
      <w:r>
        <w:rPr>
          <w:rFonts w:ascii="Arial" w:hAnsi="Arial"/>
          <w:b/>
          <w:color w:val="000000"/>
          <w:sz w:val="20"/>
          <w:u w:color="000000"/>
        </w:rPr>
        <w:t xml:space="preserve"> </w:t>
      </w:r>
      <w:proofErr w:type="spellStart"/>
      <w:r>
        <w:rPr>
          <w:rFonts w:ascii="Arial" w:hAnsi="Arial"/>
          <w:b/>
          <w:color w:val="000000"/>
          <w:sz w:val="20"/>
          <w:u w:color="000000"/>
        </w:rPr>
        <w:t>Expressions</w:t>
      </w:r>
      <w:proofErr w:type="spellEnd"/>
      <w:r>
        <w:rPr>
          <w:rFonts w:ascii="Arial" w:hAnsi="Arial"/>
          <w:b/>
          <w:color w:val="000000"/>
          <w:sz w:val="20"/>
          <w:u w:color="000000"/>
        </w:rPr>
        <w:t xml:space="preserve"> </w:t>
      </w:r>
      <w:proofErr w:type="spellStart"/>
      <w:r>
        <w:rPr>
          <w:rFonts w:ascii="Arial" w:hAnsi="Arial"/>
          <w:b/>
          <w:color w:val="000000"/>
          <w:sz w:val="20"/>
          <w:u w:color="000000"/>
        </w:rPr>
        <w:t>of</w:t>
      </w:r>
      <w:proofErr w:type="spellEnd"/>
      <w:r>
        <w:rPr>
          <w:rFonts w:ascii="Arial" w:hAnsi="Arial"/>
          <w:b/>
          <w:color w:val="000000"/>
          <w:sz w:val="20"/>
          <w:u w:color="000000"/>
        </w:rPr>
        <w:t xml:space="preserve"> </w:t>
      </w:r>
      <w:proofErr w:type="spellStart"/>
      <w:r>
        <w:rPr>
          <w:rFonts w:ascii="Arial" w:hAnsi="Arial"/>
          <w:b/>
          <w:color w:val="000000"/>
          <w:sz w:val="20"/>
          <w:u w:color="000000"/>
        </w:rPr>
        <w:t>the</w:t>
      </w:r>
      <w:proofErr w:type="spellEnd"/>
      <w:r>
        <w:rPr>
          <w:rFonts w:ascii="Arial" w:hAnsi="Arial"/>
          <w:b/>
          <w:color w:val="000000"/>
          <w:sz w:val="20"/>
          <w:u w:color="000000"/>
        </w:rPr>
        <w:t xml:space="preserve"> Same Technology: </w:t>
      </w:r>
      <w:r>
        <w:rPr>
          <w:rFonts w:ascii="Arial" w:hAnsi="Arial"/>
          <w:color w:val="000000"/>
          <w:sz w:val="20"/>
          <w:u w:color="000000"/>
        </w:rPr>
        <w:t xml:space="preserve">Dvě odlišné designové varianty 130" </w:t>
      </w:r>
      <w:proofErr w:type="spellStart"/>
      <w:r>
        <w:rPr>
          <w:rFonts w:ascii="Arial" w:hAnsi="Arial"/>
          <w:color w:val="000000"/>
          <w:sz w:val="20"/>
          <w:u w:color="000000"/>
        </w:rPr>
        <w:t>Micro</w:t>
      </w:r>
      <w:proofErr w:type="spellEnd"/>
      <w:r>
        <w:rPr>
          <w:rFonts w:ascii="Arial" w:hAnsi="Arial"/>
          <w:color w:val="000000"/>
          <w:sz w:val="20"/>
          <w:u w:color="000000"/>
        </w:rPr>
        <w:t xml:space="preserve"> RGB displeje, založené na stejné průlomové technologii, ukazují možnost koexistence funkčnosti a individuality.</w:t>
      </w:r>
    </w:p>
    <w:p w14:paraId="1AD5B375" w14:textId="6B1D31F7" w:rsidR="0012225E" w:rsidRDefault="0012225E" w:rsidP="00036836">
      <w:pPr>
        <w:pStyle w:val="Odstavecseseznamem"/>
        <w:numPr>
          <w:ilvl w:val="0"/>
          <w:numId w:val="11"/>
        </w:numPr>
        <w:pBdr>
          <w:top w:val="nil"/>
          <w:left w:val="nil"/>
          <w:bottom w:val="nil"/>
          <w:right w:val="nil"/>
          <w:between w:val="nil"/>
          <w:bar w:val="nil"/>
        </w:pBdr>
        <w:spacing w:after="240" w:line="278" w:lineRule="auto"/>
        <w:ind w:leftChars="0"/>
        <w:contextualSpacing/>
        <w:jc w:val="both"/>
        <w:rPr>
          <w:rFonts w:ascii="Arial" w:eastAsia="BatangChe" w:hAnsi="Arial" w:cs="Arial"/>
          <w:color w:val="000000"/>
          <w:sz w:val="20"/>
          <w:szCs w:val="20"/>
          <w:u w:color="000000"/>
        </w:rPr>
      </w:pPr>
      <w:proofErr w:type="spellStart"/>
      <w:r>
        <w:rPr>
          <w:rFonts w:ascii="Arial" w:hAnsi="Arial"/>
          <w:b/>
          <w:color w:val="000000"/>
          <w:sz w:val="20"/>
          <w:u w:color="000000"/>
        </w:rPr>
        <w:t>Artful</w:t>
      </w:r>
      <w:proofErr w:type="spellEnd"/>
      <w:r>
        <w:rPr>
          <w:rFonts w:ascii="Arial" w:hAnsi="Arial"/>
          <w:b/>
          <w:color w:val="000000"/>
          <w:sz w:val="20"/>
          <w:u w:color="000000"/>
        </w:rPr>
        <w:t xml:space="preserve"> </w:t>
      </w:r>
      <w:proofErr w:type="spellStart"/>
      <w:r>
        <w:rPr>
          <w:rFonts w:ascii="Arial" w:hAnsi="Arial"/>
          <w:b/>
          <w:color w:val="000000"/>
          <w:sz w:val="20"/>
          <w:u w:color="000000"/>
        </w:rPr>
        <w:t>Living</w:t>
      </w:r>
      <w:proofErr w:type="spellEnd"/>
      <w:r w:rsidRPr="006F301E">
        <w:rPr>
          <w:rFonts w:ascii="Arial" w:hAnsi="Arial"/>
          <w:b/>
          <w:bCs/>
          <w:color w:val="000000"/>
          <w:sz w:val="20"/>
          <w:u w:color="000000"/>
        </w:rPr>
        <w:t>:</w:t>
      </w:r>
      <w:r>
        <w:rPr>
          <w:rFonts w:ascii="Arial" w:hAnsi="Arial"/>
          <w:color w:val="000000"/>
          <w:sz w:val="20"/>
          <w:u w:color="000000"/>
        </w:rPr>
        <w:t xml:space="preserve"> Vize životního stylu, v němž se obrazovky stávají prostředkem vyjádření osobnosti, kultury a emocí a oživují umělecká díla a obsah pomocí AI novou působivější formou na OLED televizoru Samsung S95H. </w:t>
      </w:r>
    </w:p>
    <w:p w14:paraId="58FF9067" w14:textId="5A12C3AB" w:rsidR="0012225E" w:rsidRPr="00A66C40" w:rsidRDefault="0012225E" w:rsidP="00036836">
      <w:pPr>
        <w:pStyle w:val="Odstavecseseznamem"/>
        <w:numPr>
          <w:ilvl w:val="0"/>
          <w:numId w:val="11"/>
        </w:numPr>
        <w:pBdr>
          <w:top w:val="nil"/>
          <w:left w:val="nil"/>
          <w:bottom w:val="nil"/>
          <w:right w:val="nil"/>
          <w:between w:val="nil"/>
          <w:bar w:val="nil"/>
        </w:pBdr>
        <w:spacing w:after="240" w:line="278" w:lineRule="auto"/>
        <w:ind w:leftChars="0"/>
        <w:contextualSpacing/>
        <w:jc w:val="both"/>
        <w:rPr>
          <w:rFonts w:ascii="Arial" w:eastAsia="BatangChe" w:hAnsi="Arial" w:cs="Arial"/>
          <w:color w:val="000000"/>
          <w:sz w:val="20"/>
          <w:szCs w:val="20"/>
          <w:u w:color="000000"/>
        </w:rPr>
      </w:pPr>
      <w:proofErr w:type="spellStart"/>
      <w:r w:rsidRPr="006F301E">
        <w:rPr>
          <w:rFonts w:ascii="Arial" w:hAnsi="Arial"/>
          <w:b/>
          <w:color w:val="000000"/>
          <w:sz w:val="20"/>
          <w:u w:color="000000"/>
        </w:rPr>
        <w:t>The</w:t>
      </w:r>
      <w:proofErr w:type="spellEnd"/>
      <w:r w:rsidRPr="006F301E">
        <w:rPr>
          <w:rFonts w:ascii="Arial" w:hAnsi="Arial"/>
          <w:b/>
          <w:color w:val="000000"/>
          <w:sz w:val="20"/>
          <w:u w:color="000000"/>
        </w:rPr>
        <w:t xml:space="preserve"> </w:t>
      </w:r>
      <w:proofErr w:type="spellStart"/>
      <w:r w:rsidRPr="006F301E">
        <w:rPr>
          <w:rFonts w:ascii="Arial" w:hAnsi="Arial"/>
          <w:b/>
          <w:color w:val="000000"/>
          <w:sz w:val="20"/>
          <w:u w:color="000000"/>
        </w:rPr>
        <w:t>Goodbye</w:t>
      </w:r>
      <w:proofErr w:type="spellEnd"/>
      <w:r w:rsidRPr="006F301E">
        <w:rPr>
          <w:rFonts w:ascii="Arial" w:hAnsi="Arial"/>
          <w:b/>
          <w:color w:val="000000"/>
          <w:sz w:val="20"/>
          <w:u w:color="000000"/>
        </w:rPr>
        <w:t xml:space="preserve"> Show</w:t>
      </w:r>
      <w:r w:rsidRPr="006F301E">
        <w:rPr>
          <w:rFonts w:ascii="Arial" w:hAnsi="Arial"/>
          <w:b/>
          <w:bCs/>
          <w:color w:val="000000"/>
          <w:sz w:val="20"/>
          <w:u w:color="000000"/>
        </w:rPr>
        <w:t>:</w:t>
      </w:r>
      <w:r>
        <w:rPr>
          <w:rFonts w:ascii="Arial" w:hAnsi="Arial"/>
          <w:color w:val="000000"/>
          <w:sz w:val="20"/>
          <w:u w:color="000000"/>
        </w:rPr>
        <w:t xml:space="preserve"> Po návratu z uvítací show završí sdílený AI doprovod celou výstavu prostřednictvím přirozených interakcí řízených AI a představení spojujícího </w:t>
      </w:r>
      <w:r w:rsidR="00A62A0E">
        <w:rPr>
          <w:rFonts w:ascii="Arial" w:hAnsi="Arial"/>
          <w:color w:val="000000"/>
          <w:sz w:val="20"/>
          <w:u w:color="000000"/>
        </w:rPr>
        <w:t xml:space="preserve">působení </w:t>
      </w:r>
      <w:r>
        <w:rPr>
          <w:rFonts w:ascii="Arial" w:hAnsi="Arial"/>
          <w:color w:val="000000"/>
          <w:sz w:val="20"/>
          <w:u w:color="000000"/>
        </w:rPr>
        <w:t>hudby, světla a lidského doteku s cílem posílit e</w:t>
      </w:r>
      <w:r w:rsidR="00036836">
        <w:rPr>
          <w:rFonts w:ascii="Arial" w:hAnsi="Arial"/>
          <w:color w:val="000000"/>
          <w:sz w:val="20"/>
          <w:u w:color="000000"/>
        </w:rPr>
        <w:t>moci</w:t>
      </w:r>
      <w:r>
        <w:rPr>
          <w:rFonts w:ascii="Arial" w:hAnsi="Arial"/>
          <w:color w:val="000000"/>
          <w:sz w:val="20"/>
          <w:u w:color="000000"/>
        </w:rPr>
        <w:t>onální pouto a pocit ukotvení v běžném životě.</w:t>
      </w:r>
    </w:p>
    <w:p w14:paraId="513D6241" w14:textId="40C12D65" w:rsidR="0012225E" w:rsidRPr="00C96A97" w:rsidRDefault="0012225E" w:rsidP="00036836">
      <w:pPr>
        <w:spacing w:after="240"/>
        <w:jc w:val="both"/>
        <w:rPr>
          <w:rFonts w:ascii="Arial" w:eastAsia="BatangChe" w:hAnsi="Arial" w:cs="Arial"/>
          <w:color w:val="000000"/>
          <w:sz w:val="20"/>
          <w:szCs w:val="20"/>
          <w:u w:color="000000"/>
        </w:rPr>
      </w:pPr>
      <w:r>
        <w:rPr>
          <w:rFonts w:ascii="Arial" w:hAnsi="Arial"/>
          <w:color w:val="000000"/>
          <w:sz w:val="20"/>
          <w:u w:color="000000"/>
        </w:rPr>
        <w:t xml:space="preserve">Výstava Design </w:t>
      </w:r>
      <w:r w:rsidR="00036836">
        <w:rPr>
          <w:rFonts w:ascii="Arial" w:hAnsi="Arial"/>
          <w:color w:val="000000"/>
          <w:sz w:val="20"/>
          <w:u w:color="000000"/>
        </w:rPr>
        <w:t>je aktem lásky</w:t>
      </w:r>
      <w:r>
        <w:rPr>
          <w:rFonts w:ascii="Arial" w:hAnsi="Arial"/>
          <w:color w:val="000000"/>
          <w:sz w:val="20"/>
          <w:u w:color="000000"/>
        </w:rPr>
        <w:t xml:space="preserve"> se koná v </w:t>
      </w:r>
      <w:proofErr w:type="spellStart"/>
      <w:r>
        <w:rPr>
          <w:rFonts w:ascii="Arial" w:hAnsi="Arial"/>
          <w:color w:val="000000"/>
          <w:sz w:val="20"/>
          <w:u w:color="000000"/>
        </w:rPr>
        <w:t>Superstudio</w:t>
      </w:r>
      <w:proofErr w:type="spellEnd"/>
      <w:r>
        <w:rPr>
          <w:rFonts w:ascii="Arial" w:hAnsi="Arial"/>
          <w:color w:val="000000"/>
          <w:sz w:val="20"/>
          <w:u w:color="000000"/>
        </w:rPr>
        <w:t xml:space="preserve"> </w:t>
      </w:r>
      <w:proofErr w:type="spellStart"/>
      <w:r>
        <w:rPr>
          <w:rFonts w:ascii="Arial" w:hAnsi="Arial"/>
          <w:color w:val="000000"/>
          <w:sz w:val="20"/>
          <w:u w:color="000000"/>
        </w:rPr>
        <w:t>Più</w:t>
      </w:r>
      <w:proofErr w:type="spellEnd"/>
      <w:r>
        <w:rPr>
          <w:rFonts w:ascii="Arial" w:hAnsi="Arial"/>
          <w:color w:val="000000"/>
          <w:sz w:val="20"/>
          <w:u w:color="000000"/>
        </w:rPr>
        <w:t xml:space="preserve"> na adrese Via </w:t>
      </w:r>
      <w:proofErr w:type="spellStart"/>
      <w:r>
        <w:rPr>
          <w:rFonts w:ascii="Arial" w:hAnsi="Arial"/>
          <w:color w:val="000000"/>
          <w:sz w:val="20"/>
          <w:u w:color="000000"/>
        </w:rPr>
        <w:t>Tortona</w:t>
      </w:r>
      <w:proofErr w:type="spellEnd"/>
      <w:r>
        <w:rPr>
          <w:rFonts w:ascii="Arial" w:hAnsi="Arial"/>
          <w:color w:val="000000"/>
          <w:sz w:val="20"/>
          <w:u w:color="000000"/>
        </w:rPr>
        <w:t xml:space="preserve"> 27 v Miláně a </w:t>
      </w:r>
      <w:r w:rsidR="00036836">
        <w:rPr>
          <w:rFonts w:ascii="Arial" w:hAnsi="Arial"/>
          <w:color w:val="000000"/>
          <w:sz w:val="20"/>
          <w:u w:color="000000"/>
        </w:rPr>
        <w:t xml:space="preserve">je přístupná </w:t>
      </w:r>
      <w:r>
        <w:rPr>
          <w:rFonts w:ascii="Arial" w:hAnsi="Arial"/>
          <w:color w:val="000000"/>
          <w:sz w:val="20"/>
          <w:u w:color="000000"/>
        </w:rPr>
        <w:t>zdarma v následujících termínech:</w:t>
      </w:r>
    </w:p>
    <w:p w14:paraId="3AEF4B74" w14:textId="77777777" w:rsidR="0012225E" w:rsidRPr="00C96A97" w:rsidRDefault="0012225E" w:rsidP="00036836">
      <w:pPr>
        <w:ind w:firstLineChars="425" w:firstLine="850"/>
        <w:jc w:val="both"/>
        <w:rPr>
          <w:rFonts w:ascii="Arial" w:eastAsia="BatangChe" w:hAnsi="Arial" w:cs="Arial"/>
          <w:color w:val="000000"/>
          <w:sz w:val="20"/>
          <w:szCs w:val="20"/>
          <w:u w:color="000000"/>
        </w:rPr>
      </w:pPr>
      <w:r>
        <w:rPr>
          <w:rFonts w:ascii="Arial" w:hAnsi="Arial"/>
          <w:color w:val="000000"/>
          <w:sz w:val="20"/>
          <w:u w:color="000000"/>
        </w:rPr>
        <w:t>•</w:t>
      </w:r>
      <w:r>
        <w:rPr>
          <w:rFonts w:ascii="Arial" w:hAnsi="Arial"/>
          <w:color w:val="000000"/>
          <w:sz w:val="20"/>
          <w:u w:color="000000"/>
        </w:rPr>
        <w:tab/>
        <w:t>21. dubna, 11:00–16:00</w:t>
      </w:r>
    </w:p>
    <w:p w14:paraId="092E73F1" w14:textId="77777777" w:rsidR="0012225E" w:rsidRPr="00C96A97" w:rsidRDefault="0012225E" w:rsidP="00036836">
      <w:pPr>
        <w:ind w:firstLineChars="425" w:firstLine="850"/>
        <w:jc w:val="both"/>
        <w:rPr>
          <w:rFonts w:ascii="Arial" w:eastAsia="BatangChe" w:hAnsi="Arial" w:cs="Arial"/>
          <w:color w:val="000000"/>
          <w:sz w:val="20"/>
          <w:szCs w:val="20"/>
          <w:u w:color="000000"/>
        </w:rPr>
      </w:pPr>
      <w:r>
        <w:rPr>
          <w:rFonts w:ascii="Arial" w:hAnsi="Arial"/>
          <w:color w:val="000000"/>
          <w:sz w:val="20"/>
          <w:u w:color="000000"/>
        </w:rPr>
        <w:t>•</w:t>
      </w:r>
      <w:r>
        <w:rPr>
          <w:rFonts w:ascii="Arial" w:hAnsi="Arial"/>
          <w:color w:val="000000"/>
          <w:sz w:val="20"/>
          <w:u w:color="000000"/>
        </w:rPr>
        <w:tab/>
        <w:t>22. dubna, 11:00–17:00</w:t>
      </w:r>
    </w:p>
    <w:p w14:paraId="56228D03" w14:textId="77777777" w:rsidR="0012225E" w:rsidRPr="00C96A97" w:rsidRDefault="0012225E" w:rsidP="00036836">
      <w:pPr>
        <w:ind w:firstLineChars="425" w:firstLine="850"/>
        <w:jc w:val="both"/>
        <w:rPr>
          <w:rFonts w:ascii="Arial" w:eastAsia="BatangChe" w:hAnsi="Arial" w:cs="Arial"/>
          <w:color w:val="000000"/>
          <w:sz w:val="20"/>
          <w:szCs w:val="20"/>
          <w:u w:color="000000"/>
        </w:rPr>
      </w:pPr>
      <w:r>
        <w:rPr>
          <w:rFonts w:ascii="Arial" w:hAnsi="Arial"/>
          <w:color w:val="000000"/>
          <w:sz w:val="20"/>
          <w:u w:color="000000"/>
        </w:rPr>
        <w:t>•</w:t>
      </w:r>
      <w:r>
        <w:rPr>
          <w:rFonts w:ascii="Arial" w:hAnsi="Arial"/>
          <w:color w:val="000000"/>
          <w:sz w:val="20"/>
          <w:u w:color="000000"/>
        </w:rPr>
        <w:tab/>
        <w:t>23.–25. dubna, 11:00–21:00</w:t>
      </w:r>
    </w:p>
    <w:p w14:paraId="0688893B" w14:textId="77777777" w:rsidR="0012225E" w:rsidRPr="00C96A97" w:rsidRDefault="0012225E" w:rsidP="00036836">
      <w:pPr>
        <w:ind w:firstLineChars="425" w:firstLine="850"/>
        <w:jc w:val="both"/>
        <w:rPr>
          <w:rFonts w:ascii="Arial" w:eastAsia="BatangChe" w:hAnsi="Arial" w:cs="Arial"/>
          <w:color w:val="000000"/>
          <w:sz w:val="20"/>
          <w:szCs w:val="20"/>
          <w:u w:color="000000"/>
        </w:rPr>
      </w:pPr>
      <w:r>
        <w:rPr>
          <w:rFonts w:ascii="Arial" w:hAnsi="Arial"/>
          <w:color w:val="000000"/>
          <w:sz w:val="20"/>
          <w:u w:color="000000"/>
        </w:rPr>
        <w:t>•</w:t>
      </w:r>
      <w:r>
        <w:rPr>
          <w:rFonts w:ascii="Arial" w:hAnsi="Arial"/>
          <w:color w:val="000000"/>
          <w:sz w:val="20"/>
          <w:u w:color="000000"/>
        </w:rPr>
        <w:tab/>
        <w:t xml:space="preserve">26. dubna, 11:00–18:00 </w:t>
      </w:r>
    </w:p>
    <w:p w14:paraId="3F054771" w14:textId="77777777" w:rsidR="0012225E" w:rsidRPr="00C96A97" w:rsidRDefault="0012225E" w:rsidP="00036836">
      <w:pPr>
        <w:jc w:val="both"/>
        <w:rPr>
          <w:rFonts w:ascii="Arial" w:eastAsia="BatangChe" w:hAnsi="Arial" w:cs="Arial"/>
          <w:color w:val="000000"/>
          <w:sz w:val="20"/>
          <w:szCs w:val="20"/>
          <w:u w:color="000000"/>
          <w:lang w:eastAsia="ko-KR"/>
        </w:rPr>
      </w:pPr>
    </w:p>
    <w:p w14:paraId="48929DEE" w14:textId="77777777" w:rsidR="0012225E" w:rsidRDefault="0012225E" w:rsidP="00036836">
      <w:pPr>
        <w:jc w:val="both"/>
        <w:rPr>
          <w:rFonts w:ascii="Arial" w:eastAsia="BatangChe" w:hAnsi="Arial" w:cs="Arial"/>
          <w:color w:val="000000"/>
          <w:sz w:val="20"/>
          <w:szCs w:val="20"/>
          <w:u w:color="000000"/>
        </w:rPr>
      </w:pPr>
      <w:r>
        <w:rPr>
          <w:rFonts w:ascii="Arial" w:hAnsi="Arial"/>
          <w:color w:val="000000"/>
          <w:sz w:val="20"/>
          <w:u w:color="000000"/>
        </w:rPr>
        <w:t xml:space="preserve">Další novinky, fotografie a videa najdete na stránkách Samsung </w:t>
      </w:r>
      <w:proofErr w:type="spellStart"/>
      <w:r>
        <w:rPr>
          <w:rFonts w:ascii="Arial" w:hAnsi="Arial"/>
          <w:color w:val="000000"/>
          <w:sz w:val="20"/>
          <w:u w:color="000000"/>
        </w:rPr>
        <w:t>Newsroom</w:t>
      </w:r>
      <w:proofErr w:type="spellEnd"/>
      <w:r>
        <w:rPr>
          <w:rFonts w:ascii="Arial" w:hAnsi="Arial"/>
          <w:color w:val="000000"/>
          <w:sz w:val="20"/>
          <w:u w:color="000000"/>
        </w:rPr>
        <w:t xml:space="preserve"> a </w:t>
      </w:r>
      <w:hyperlink r:id="rId8" w:history="1">
        <w:r>
          <w:rPr>
            <w:rStyle w:val="Hypertextovodkaz"/>
            <w:rFonts w:ascii="Arial" w:hAnsi="Arial"/>
            <w:sz w:val="20"/>
          </w:rPr>
          <w:t>Samsung Design</w:t>
        </w:r>
      </w:hyperlink>
      <w:r>
        <w:rPr>
          <w:rFonts w:ascii="Arial" w:hAnsi="Arial"/>
          <w:color w:val="000000"/>
          <w:sz w:val="20"/>
          <w:u w:color="000000"/>
        </w:rPr>
        <w:t xml:space="preserve"> během konání akce Milan Design </w:t>
      </w:r>
      <w:proofErr w:type="spellStart"/>
      <w:r>
        <w:rPr>
          <w:rFonts w:ascii="Arial" w:hAnsi="Arial"/>
          <w:color w:val="000000"/>
          <w:sz w:val="20"/>
          <w:u w:color="000000"/>
        </w:rPr>
        <w:t>Week</w:t>
      </w:r>
      <w:proofErr w:type="spellEnd"/>
      <w:r>
        <w:rPr>
          <w:rFonts w:ascii="Arial" w:hAnsi="Arial"/>
          <w:color w:val="000000"/>
          <w:sz w:val="20"/>
          <w:u w:color="000000"/>
        </w:rPr>
        <w:t xml:space="preserve"> 2026.</w:t>
      </w:r>
    </w:p>
    <w:p w14:paraId="499ACA4F" w14:textId="77777777" w:rsidR="009E5C57" w:rsidRDefault="009E5C57" w:rsidP="009E5C57">
      <w:pPr>
        <w:pStyle w:val="Normlnweb"/>
        <w:widowControl w:val="0"/>
        <w:spacing w:line="300" w:lineRule="auto"/>
        <w:jc w:val="both"/>
        <w:rPr>
          <w:rFonts w:ascii="Arial" w:hAnsi="Arial" w:cs="Arial"/>
          <w:b/>
          <w:bCs/>
          <w:noProof/>
          <w:color w:val="000000"/>
          <w:sz w:val="20"/>
          <w:szCs w:val="20"/>
          <w:u w:val="single"/>
        </w:rPr>
      </w:pPr>
    </w:p>
    <w:p w14:paraId="7477A1F1" w14:textId="77777777" w:rsidR="00887FC6" w:rsidRDefault="00887FC6" w:rsidP="009E5C57">
      <w:pPr>
        <w:pStyle w:val="Normlnweb"/>
        <w:widowControl w:val="0"/>
        <w:spacing w:line="300" w:lineRule="auto"/>
        <w:jc w:val="both"/>
        <w:rPr>
          <w:rFonts w:ascii="Arial" w:hAnsi="Arial" w:cs="Arial"/>
          <w:b/>
          <w:bCs/>
          <w:noProof/>
          <w:color w:val="000000"/>
          <w:sz w:val="20"/>
          <w:szCs w:val="20"/>
          <w:u w:val="single"/>
        </w:rPr>
      </w:pPr>
    </w:p>
    <w:p w14:paraId="264DF024" w14:textId="77777777" w:rsidR="00887FC6" w:rsidRDefault="00887FC6" w:rsidP="009E5C57">
      <w:pPr>
        <w:pStyle w:val="Normlnweb"/>
        <w:widowControl w:val="0"/>
        <w:spacing w:line="300" w:lineRule="auto"/>
        <w:jc w:val="both"/>
        <w:rPr>
          <w:rFonts w:ascii="Arial" w:hAnsi="Arial" w:cs="Arial"/>
          <w:b/>
          <w:bCs/>
          <w:noProof/>
          <w:color w:val="000000"/>
          <w:sz w:val="20"/>
          <w:szCs w:val="20"/>
          <w:u w:val="single"/>
        </w:rPr>
      </w:pPr>
    </w:p>
    <w:p w14:paraId="75B0DB83" w14:textId="444942F7" w:rsidR="00D05CB9" w:rsidRPr="009E5C57" w:rsidRDefault="00D05CB9" w:rsidP="009E5C57">
      <w:pPr>
        <w:pStyle w:val="Normlnweb"/>
        <w:widowControl w:val="0"/>
        <w:spacing w:line="300" w:lineRule="auto"/>
        <w:jc w:val="both"/>
        <w:rPr>
          <w:rFonts w:ascii="Arial" w:hAnsi="Arial" w:cs="Arial"/>
          <w:sz w:val="22"/>
          <w:szCs w:val="22"/>
        </w:rPr>
      </w:pPr>
      <w:r w:rsidRPr="005A62E7">
        <w:rPr>
          <w:rFonts w:ascii="Arial" w:hAnsi="Arial" w:cs="Arial"/>
          <w:b/>
          <w:bCs/>
          <w:noProof/>
          <w:color w:val="000000"/>
          <w:sz w:val="20"/>
          <w:szCs w:val="20"/>
          <w:u w:val="single"/>
        </w:rPr>
        <w:t>O společnosti Samsung Electronics Co., Ltd.</w:t>
      </w:r>
    </w:p>
    <w:p w14:paraId="2A20C865" w14:textId="2F7D023E" w:rsidR="00730905" w:rsidRPr="005A62E7" w:rsidRDefault="00AC31A5" w:rsidP="00EA1572">
      <w:pPr>
        <w:spacing w:line="300" w:lineRule="auto"/>
        <w:jc w:val="both"/>
        <w:rPr>
          <w:rFonts w:ascii="Arial" w:hAnsi="Arial" w:cs="Arial"/>
          <w:noProof/>
          <w:sz w:val="20"/>
          <w:szCs w:val="20"/>
        </w:rPr>
      </w:pPr>
      <w:r w:rsidRPr="00AC31A5">
        <w:rPr>
          <w:rFonts w:ascii="Arial" w:hAnsi="Arial" w:cs="Arial"/>
          <w:color w:val="000000"/>
          <w:sz w:val="20"/>
          <w:szCs w:val="20"/>
        </w:rPr>
        <w:t xml:space="preserve">Samsung inspiruje svět a tvoří budoucnost svými převratnými myšlenkami a technologiemi. Společnost nově definuje svět televizorů, smartphonů, nositelných chytrých zařízení, tabletů, digitálních spotřebičů, síťových a paměťových prvků, LSI systémů, polovodičů a LED displejů. Kromě samotných přístrojů nabízí Samsung komplexní propojené zážitky díky ekosystému SmartThings a díky otevřené spolupráci s partnery. Aktuální informace najdete v Samsung </w:t>
      </w:r>
      <w:proofErr w:type="spellStart"/>
      <w:r w:rsidRPr="00AC31A5">
        <w:rPr>
          <w:rFonts w:ascii="Arial" w:hAnsi="Arial" w:cs="Arial"/>
          <w:color w:val="000000"/>
          <w:sz w:val="20"/>
          <w:szCs w:val="20"/>
        </w:rPr>
        <w:t>Newsroom</w:t>
      </w:r>
      <w:proofErr w:type="spellEnd"/>
      <w:r w:rsidRPr="00AC31A5">
        <w:rPr>
          <w:rFonts w:ascii="Arial" w:hAnsi="Arial" w:cs="Arial"/>
          <w:color w:val="000000"/>
          <w:sz w:val="20"/>
          <w:szCs w:val="20"/>
        </w:rPr>
        <w:t xml:space="preserve"> na adrese </w:t>
      </w:r>
      <w:hyperlink r:id="rId9" w:history="1">
        <w:r w:rsidRPr="00AC31A5">
          <w:rPr>
            <w:rStyle w:val="Hypertextovodkaz"/>
            <w:rFonts w:ascii="Arial" w:hAnsi="Arial" w:cs="Arial"/>
            <w:sz w:val="20"/>
            <w:szCs w:val="20"/>
          </w:rPr>
          <w:t>https://news.samsung.com/cz</w:t>
        </w:r>
      </w:hyperlink>
      <w:r w:rsidRPr="00AC31A5">
        <w:rPr>
          <w:rFonts w:ascii="Arial" w:hAnsi="Arial" w:cs="Arial"/>
          <w:color w:val="000000"/>
          <w:sz w:val="20"/>
          <w:szCs w:val="20"/>
        </w:rPr>
        <w:t>.</w:t>
      </w:r>
    </w:p>
    <w:p w14:paraId="5AC1E50A" w14:textId="338FB147" w:rsidR="001B37CF" w:rsidRDefault="001B37CF" w:rsidP="00EA1572">
      <w:pPr>
        <w:tabs>
          <w:tab w:val="left" w:pos="142"/>
        </w:tabs>
        <w:spacing w:line="300" w:lineRule="auto"/>
        <w:jc w:val="both"/>
        <w:rPr>
          <w:rFonts w:ascii="Arial" w:hAnsi="Arial" w:cs="Arial"/>
          <w:b/>
          <w:noProof/>
          <w:sz w:val="20"/>
          <w:szCs w:val="20"/>
        </w:rPr>
      </w:pPr>
    </w:p>
    <w:p w14:paraId="7E90D06E" w14:textId="77777777" w:rsidR="001052DE" w:rsidRPr="005A62E7" w:rsidRDefault="001052DE" w:rsidP="00EA1572">
      <w:pPr>
        <w:tabs>
          <w:tab w:val="left" w:pos="142"/>
        </w:tabs>
        <w:spacing w:line="300" w:lineRule="auto"/>
        <w:jc w:val="both"/>
        <w:rPr>
          <w:rFonts w:ascii="Arial" w:hAnsi="Arial" w:cs="Arial"/>
          <w:b/>
          <w:noProof/>
          <w:sz w:val="20"/>
          <w:szCs w:val="20"/>
        </w:rPr>
      </w:pPr>
    </w:p>
    <w:p w14:paraId="71395747" w14:textId="77777777" w:rsidR="00AC31A5" w:rsidRPr="00AC31A5" w:rsidRDefault="00AC31A5" w:rsidP="00AC31A5">
      <w:pPr>
        <w:tabs>
          <w:tab w:val="left" w:pos="142"/>
        </w:tabs>
        <w:spacing w:line="300" w:lineRule="auto"/>
        <w:jc w:val="both"/>
        <w:rPr>
          <w:rFonts w:ascii="Arial" w:hAnsi="Arial" w:cs="Arial"/>
          <w:b/>
          <w:noProof/>
          <w:sz w:val="20"/>
          <w:szCs w:val="20"/>
        </w:rPr>
      </w:pPr>
      <w:r w:rsidRPr="00AC31A5">
        <w:rPr>
          <w:rFonts w:ascii="Arial" w:hAnsi="Arial" w:cs="Arial"/>
          <w:b/>
          <w:noProof/>
          <w:sz w:val="20"/>
          <w:szCs w:val="20"/>
        </w:rPr>
        <w:t>Kontaktní osoby</w:t>
      </w:r>
      <w:r w:rsidRPr="00AC31A5">
        <w:rPr>
          <w:rFonts w:ascii="Arial" w:hAnsi="Arial" w:cs="Arial"/>
          <w:b/>
          <w:noProof/>
          <w:sz w:val="20"/>
          <w:szCs w:val="20"/>
        </w:rPr>
        <w:tab/>
      </w:r>
      <w:r w:rsidRPr="00AC31A5">
        <w:rPr>
          <w:rFonts w:ascii="Arial" w:hAnsi="Arial" w:cs="Arial"/>
          <w:b/>
          <w:noProof/>
          <w:sz w:val="20"/>
          <w:szCs w:val="20"/>
        </w:rPr>
        <w:tab/>
      </w:r>
      <w:r w:rsidRPr="00AC31A5">
        <w:rPr>
          <w:rFonts w:ascii="Arial" w:hAnsi="Arial" w:cs="Arial"/>
          <w:b/>
          <w:noProof/>
          <w:sz w:val="20"/>
          <w:szCs w:val="20"/>
        </w:rPr>
        <w:tab/>
      </w:r>
      <w:r w:rsidRPr="00AC31A5">
        <w:rPr>
          <w:rFonts w:ascii="Arial" w:hAnsi="Arial" w:cs="Arial"/>
          <w:b/>
          <w:noProof/>
          <w:sz w:val="20"/>
          <w:szCs w:val="20"/>
        </w:rPr>
        <w:tab/>
      </w:r>
      <w:r w:rsidRPr="00AC31A5">
        <w:rPr>
          <w:rFonts w:ascii="Arial" w:hAnsi="Arial" w:cs="Arial"/>
          <w:b/>
          <w:noProof/>
          <w:sz w:val="20"/>
          <w:szCs w:val="20"/>
        </w:rPr>
        <w:tab/>
        <w:t xml:space="preserve"> </w:t>
      </w:r>
    </w:p>
    <w:p w14:paraId="3FD62A8A" w14:textId="7BBF953B" w:rsidR="00AC31A5" w:rsidRPr="00AC31A5" w:rsidRDefault="00DB5296" w:rsidP="00AC31A5">
      <w:pPr>
        <w:tabs>
          <w:tab w:val="left" w:pos="142"/>
        </w:tabs>
        <w:spacing w:line="300" w:lineRule="auto"/>
        <w:ind w:left="142" w:hanging="142"/>
        <w:jc w:val="both"/>
        <w:rPr>
          <w:rFonts w:ascii="Arial" w:hAnsi="Arial" w:cs="Arial"/>
          <w:sz w:val="20"/>
          <w:szCs w:val="20"/>
          <w:lang w:eastAsia="en-GB"/>
        </w:rPr>
      </w:pPr>
      <w:r w:rsidRPr="00DB5296">
        <w:rPr>
          <w:rFonts w:ascii="Arial" w:hAnsi="Arial" w:cs="Arial"/>
          <w:sz w:val="20"/>
          <w:szCs w:val="20"/>
        </w:rPr>
        <w:t xml:space="preserve">Veronika </w:t>
      </w:r>
      <w:proofErr w:type="spellStart"/>
      <w:r w:rsidRPr="00DB5296">
        <w:rPr>
          <w:rFonts w:ascii="Arial" w:hAnsi="Arial" w:cs="Arial"/>
          <w:sz w:val="20"/>
          <w:szCs w:val="20"/>
        </w:rPr>
        <w:t>Schieblová</w:t>
      </w:r>
      <w:proofErr w:type="spellEnd"/>
      <w:r w:rsidRPr="00DB5296">
        <w:rPr>
          <w:rFonts w:ascii="Arial" w:hAnsi="Arial" w:cs="Arial"/>
          <w:sz w:val="20"/>
          <w:szCs w:val="20"/>
        </w:rPr>
        <w:t>, PR Mana</w:t>
      </w:r>
      <w:r>
        <w:rPr>
          <w:rFonts w:ascii="Arial" w:hAnsi="Arial" w:cs="Arial"/>
          <w:sz w:val="20"/>
          <w:szCs w:val="20"/>
        </w:rPr>
        <w:t>žerka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="00AC31A5" w:rsidRPr="00AC31A5">
        <w:rPr>
          <w:rFonts w:ascii="Arial" w:hAnsi="Arial" w:cs="Arial"/>
          <w:sz w:val="20"/>
          <w:szCs w:val="20"/>
        </w:rPr>
        <w:t xml:space="preserve">Leona Daňková, Taktiq Communications </w:t>
      </w:r>
    </w:p>
    <w:p w14:paraId="6917F854" w14:textId="7FCD0512" w:rsidR="00DB5296" w:rsidRDefault="00DB5296" w:rsidP="00AC31A5">
      <w:pPr>
        <w:tabs>
          <w:tab w:val="left" w:pos="142"/>
        </w:tabs>
        <w:spacing w:line="300" w:lineRule="auto"/>
        <w:jc w:val="both"/>
        <w:rPr>
          <w:rFonts w:ascii="Arial" w:hAnsi="Arial" w:cs="Arial"/>
          <w:sz w:val="20"/>
          <w:szCs w:val="20"/>
        </w:rPr>
      </w:pPr>
      <w:r w:rsidRPr="00DB5296">
        <w:rPr>
          <w:rFonts w:ascii="Arial" w:hAnsi="Arial" w:cs="Arial"/>
          <w:sz w:val="20"/>
          <w:szCs w:val="20"/>
        </w:rPr>
        <w:t>Tel.: +420 724 090</w:t>
      </w:r>
      <w:r>
        <w:rPr>
          <w:rFonts w:ascii="Arial" w:hAnsi="Arial" w:cs="Arial"/>
          <w:sz w:val="20"/>
          <w:szCs w:val="20"/>
        </w:rPr>
        <w:t> </w:t>
      </w:r>
      <w:r w:rsidRPr="00DB5296">
        <w:rPr>
          <w:rFonts w:ascii="Arial" w:hAnsi="Arial" w:cs="Arial"/>
          <w:sz w:val="20"/>
          <w:szCs w:val="20"/>
        </w:rPr>
        <w:t>495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="00AC31A5" w:rsidRPr="00AC31A5">
        <w:rPr>
          <w:rFonts w:ascii="Arial" w:hAnsi="Arial" w:cs="Arial"/>
          <w:sz w:val="20"/>
          <w:szCs w:val="20"/>
        </w:rPr>
        <w:t>Tel.: +420 605 228</w:t>
      </w:r>
      <w:r>
        <w:rPr>
          <w:rFonts w:ascii="Arial" w:hAnsi="Arial" w:cs="Arial"/>
          <w:sz w:val="20"/>
          <w:szCs w:val="20"/>
        </w:rPr>
        <w:t> </w:t>
      </w:r>
      <w:r w:rsidR="00AC31A5" w:rsidRPr="00AC31A5">
        <w:rPr>
          <w:rFonts w:ascii="Arial" w:hAnsi="Arial" w:cs="Arial"/>
          <w:sz w:val="20"/>
          <w:szCs w:val="20"/>
        </w:rPr>
        <w:t>810</w:t>
      </w:r>
    </w:p>
    <w:p w14:paraId="03BE19AF" w14:textId="7748817E" w:rsidR="00AC31A5" w:rsidRDefault="00DB5296" w:rsidP="00DB5296">
      <w:pPr>
        <w:tabs>
          <w:tab w:val="left" w:pos="142"/>
        </w:tabs>
        <w:spacing w:line="300" w:lineRule="auto"/>
        <w:jc w:val="both"/>
        <w:rPr>
          <w:rFonts w:ascii="Arial" w:hAnsi="Arial" w:cs="Arial"/>
          <w:color w:val="1D2129"/>
          <w:sz w:val="20"/>
          <w:szCs w:val="20"/>
          <w:shd w:val="clear" w:color="auto" w:fill="FFFFFF"/>
        </w:rPr>
      </w:pPr>
      <w:r w:rsidRPr="00DB5296">
        <w:rPr>
          <w:rFonts w:ascii="Arial" w:hAnsi="Arial" w:cs="Arial"/>
          <w:sz w:val="20"/>
          <w:szCs w:val="20"/>
        </w:rPr>
        <w:t xml:space="preserve">E-mail: </w:t>
      </w:r>
      <w:hyperlink r:id="rId10" w:history="1">
        <w:r w:rsidRPr="005C507B">
          <w:rPr>
            <w:rStyle w:val="Hypertextovodkaz"/>
            <w:rFonts w:ascii="Arial" w:hAnsi="Arial" w:cs="Arial"/>
            <w:sz w:val="20"/>
            <w:szCs w:val="20"/>
          </w:rPr>
          <w:t>v.schieblova@partner.samsung.com</w:t>
        </w:r>
      </w:hyperlink>
      <w:r>
        <w:rPr>
          <w:rFonts w:ascii="Arial" w:hAnsi="Arial" w:cs="Arial"/>
          <w:sz w:val="20"/>
          <w:szCs w:val="20"/>
        </w:rPr>
        <w:t xml:space="preserve">     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="00EC005E">
        <w:rPr>
          <w:rFonts w:ascii="Arial" w:hAnsi="Arial" w:cs="Arial"/>
          <w:sz w:val="20"/>
          <w:szCs w:val="20"/>
        </w:rPr>
        <w:t>E</w:t>
      </w:r>
      <w:r w:rsidR="00AC31A5" w:rsidRPr="00AC31A5">
        <w:rPr>
          <w:rFonts w:ascii="Arial" w:hAnsi="Arial" w:cs="Arial"/>
          <w:sz w:val="20"/>
          <w:szCs w:val="20"/>
        </w:rPr>
        <w:t xml:space="preserve">-mail: </w:t>
      </w:r>
      <w:hyperlink r:id="rId11" w:history="1">
        <w:r w:rsidR="00AC31A5" w:rsidRPr="00AC31A5">
          <w:rPr>
            <w:rStyle w:val="Hypertextovodkaz"/>
            <w:rFonts w:ascii="Arial" w:hAnsi="Arial" w:cs="Arial"/>
            <w:sz w:val="20"/>
            <w:szCs w:val="20"/>
            <w:shd w:val="clear" w:color="auto" w:fill="FFFFFF"/>
          </w:rPr>
          <w:t>leona.dankova@taktiq.com</w:t>
        </w:r>
      </w:hyperlink>
      <w:r w:rsidR="00AC31A5" w:rsidRPr="00AC31A5">
        <w:rPr>
          <w:rFonts w:ascii="Arial" w:hAnsi="Arial" w:cs="Arial"/>
          <w:color w:val="1D2129"/>
          <w:sz w:val="20"/>
          <w:szCs w:val="20"/>
          <w:shd w:val="clear" w:color="auto" w:fill="FFFFFF"/>
        </w:rPr>
        <w:t xml:space="preserve"> </w:t>
      </w:r>
    </w:p>
    <w:p w14:paraId="31EDA232" w14:textId="77777777" w:rsidR="00DB5296" w:rsidRDefault="00DB5296" w:rsidP="00AC31A5">
      <w:pPr>
        <w:spacing w:line="300" w:lineRule="auto"/>
        <w:jc w:val="both"/>
        <w:rPr>
          <w:rFonts w:ascii="Arial" w:hAnsi="Arial" w:cs="Arial"/>
          <w:color w:val="1D2129"/>
          <w:sz w:val="20"/>
          <w:szCs w:val="20"/>
          <w:shd w:val="clear" w:color="auto" w:fill="FFFFFF"/>
        </w:rPr>
      </w:pPr>
    </w:p>
    <w:sectPr w:rsidR="00DB5296" w:rsidSect="003D6EB6">
      <w:headerReference w:type="default" r:id="rId12"/>
      <w:footerReference w:type="even" r:id="rId13"/>
      <w:footerReference w:type="default" r:id="rId14"/>
      <w:footnotePr>
        <w:pos w:val="beneathText"/>
      </w:footnotePr>
      <w:type w:val="continuous"/>
      <w:pgSz w:w="11906" w:h="16838"/>
      <w:pgMar w:top="2160" w:right="1466" w:bottom="3544" w:left="1417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1946E0D" w14:textId="77777777" w:rsidR="00CF73E0" w:rsidRDefault="00CF73E0">
      <w:r>
        <w:separator/>
      </w:r>
    </w:p>
  </w:endnote>
  <w:endnote w:type="continuationSeparator" w:id="0">
    <w:p w14:paraId="46DB67D4" w14:textId="77777777" w:rsidR="00CF73E0" w:rsidRDefault="00CF73E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Malgun Gothic">
    <w:altName w:val="맑은 고딕"/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Kalinga">
    <w:charset w:val="00"/>
    <w:family w:val="swiss"/>
    <w:pitch w:val="variable"/>
    <w:sig w:usb0="00080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pple SD 산돌고딕 Neo 일반체">
    <w:altName w:val="맑은 고딕"/>
    <w:charset w:val="81"/>
    <w:family w:val="auto"/>
    <w:pitch w:val="variable"/>
    <w:sig w:usb0="00000203" w:usb1="29D72C10" w:usb2="00000010" w:usb3="00000000" w:csb0="00280005" w:csb1="00000000"/>
  </w:font>
  <w:font w:name="Arial Unicode MS">
    <w:panose1 w:val="020B0604020202020204"/>
    <w:charset w:val="81"/>
    <w:family w:val="modern"/>
    <w:pitch w:val="variable"/>
    <w:sig w:usb0="F7FFAFFF" w:usb1="E9DFFFFF" w:usb2="0000003F" w:usb3="00000000" w:csb0="003F01FF" w:csb1="00000000"/>
  </w:font>
  <w:font w:name="BatangChe">
    <w:charset w:val="81"/>
    <w:family w:val="modern"/>
    <w:pitch w:val="fixed"/>
    <w:sig w:usb0="B00002AF" w:usb1="69D77CFB" w:usb2="00000030" w:usb3="00000000" w:csb0="0008009F" w:csb1="00000000"/>
  </w:font>
  <w:font w:name="Gulim">
    <w:altName w:val="굴림"/>
    <w:panose1 w:val="020B0600000101010101"/>
    <w:charset w:val="81"/>
    <w:family w:val="swiss"/>
    <w:pitch w:val="variable"/>
    <w:sig w:usb0="B00002AF" w:usb1="69D77CFB" w:usb2="00000030" w:usb3="00000000" w:csb0="0008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7E7713" w14:textId="77777777" w:rsidR="0074092A" w:rsidRDefault="0074092A">
    <w:pPr>
      <w:pStyle w:val="Zpat"/>
      <w:framePr w:wrap="around" w:vAnchor="text" w:hAnchor="margin" w:xAlign="right" w:y="1"/>
      <w:rPr>
        <w:rStyle w:val="slostrnky"/>
      </w:rPr>
    </w:pPr>
    <w:r>
      <w:rPr>
        <w:rStyle w:val="slostrnky"/>
      </w:rPr>
      <w:fldChar w:fldCharType="begin"/>
    </w:r>
    <w:r>
      <w:rPr>
        <w:rStyle w:val="slostrnky"/>
      </w:rPr>
      <w:instrText xml:space="preserve">PAGE  </w:instrText>
    </w:r>
    <w:r>
      <w:rPr>
        <w:rStyle w:val="slostrnky"/>
      </w:rPr>
      <w:fldChar w:fldCharType="end"/>
    </w:r>
  </w:p>
  <w:p w14:paraId="45AAC6A1" w14:textId="77777777" w:rsidR="0074092A" w:rsidRDefault="0074092A">
    <w:pPr>
      <w:pStyle w:val="Zpat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BC9220" w14:textId="77777777" w:rsidR="0074092A" w:rsidRDefault="0074092A">
    <w:pPr>
      <w:pStyle w:val="Zpat"/>
      <w:ind w:right="360"/>
      <w:rPr>
        <w:rFonts w:ascii="Arial" w:hAnsi="Arial" w:cs="Arial"/>
        <w:position w:val="-6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62B5B81" w14:textId="77777777" w:rsidR="00CF73E0" w:rsidRDefault="00CF73E0">
      <w:r>
        <w:separator/>
      </w:r>
    </w:p>
  </w:footnote>
  <w:footnote w:type="continuationSeparator" w:id="0">
    <w:p w14:paraId="1A0309CB" w14:textId="77777777" w:rsidR="00CF73E0" w:rsidRDefault="00CF73E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495C24" w14:textId="77777777" w:rsidR="0074092A" w:rsidRDefault="0074092A">
    <w:pPr>
      <w:pStyle w:val="Zhlav"/>
      <w:ind w:firstLine="1416"/>
      <w:rPr>
        <w:b/>
        <w:bCs/>
      </w:rPr>
    </w:pPr>
    <w:r>
      <w:rPr>
        <w:noProof/>
        <w:lang w:val="cs-CZ" w:eastAsia="cs-CZ"/>
      </w:rPr>
      <w:drawing>
        <wp:anchor distT="0" distB="0" distL="114300" distR="114300" simplePos="0" relativeHeight="251659264" behindDoc="0" locked="0" layoutInCell="1" allowOverlap="1" wp14:anchorId="7604D018" wp14:editId="31B02ADF">
          <wp:simplePos x="0" y="0"/>
          <wp:positionH relativeFrom="column">
            <wp:posOffset>-883920</wp:posOffset>
          </wp:positionH>
          <wp:positionV relativeFrom="paragraph">
            <wp:posOffset>-457200</wp:posOffset>
          </wp:positionV>
          <wp:extent cx="7536180" cy="10673080"/>
          <wp:effectExtent l="0" t="0" r="7620" b="0"/>
          <wp:wrapNone/>
          <wp:docPr id="5" name="Obrázek 4" descr="Pozadi201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 descr="Pozadi201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36180" cy="106730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Arial" w:hAnsi="Arial" w:cs="Arial"/>
        <w:b/>
        <w:bCs/>
        <w:lang w:val="pl-PL"/>
      </w:rP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774C31"/>
    <w:multiLevelType w:val="hybridMultilevel"/>
    <w:tmpl w:val="6938EC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F56324"/>
    <w:multiLevelType w:val="hybridMultilevel"/>
    <w:tmpl w:val="15801890"/>
    <w:lvl w:ilvl="0" w:tplc="CB46C1AA">
      <w:start w:val="1"/>
      <w:numFmt w:val="decimal"/>
      <w:lvlText w:val="%1."/>
      <w:lvlJc w:val="left"/>
      <w:pPr>
        <w:ind w:left="720" w:hanging="360"/>
      </w:pPr>
      <w:rPr>
        <w:rFonts w:ascii="Arial" w:eastAsia="Times New Roman" w:hAnsi="Arial" w:cs="Arial" w:hint="default"/>
        <w:sz w:val="2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5ED2053"/>
    <w:multiLevelType w:val="hybridMultilevel"/>
    <w:tmpl w:val="0FD0FB4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57217D6"/>
    <w:multiLevelType w:val="hybridMultilevel"/>
    <w:tmpl w:val="71AC757C"/>
    <w:lvl w:ilvl="0" w:tplc="52341994">
      <w:start w:val="1"/>
      <w:numFmt w:val="bullet"/>
      <w:lvlText w:val="•"/>
      <w:lvlJc w:val="left"/>
      <w:pPr>
        <w:ind w:left="800" w:hanging="400"/>
      </w:pPr>
      <w:rPr>
        <w:rFonts w:ascii="Arial" w:hAnsi="Arial" w:cs="Times New Roman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4" w15:restartNumberingAfterBreak="0">
    <w:nsid w:val="4B971C76"/>
    <w:multiLevelType w:val="hybridMultilevel"/>
    <w:tmpl w:val="A5FAFF2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E24032B"/>
    <w:multiLevelType w:val="hybridMultilevel"/>
    <w:tmpl w:val="7C2C0FA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0DA12E3"/>
    <w:multiLevelType w:val="hybridMultilevel"/>
    <w:tmpl w:val="87926B6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1AA7C92"/>
    <w:multiLevelType w:val="hybridMultilevel"/>
    <w:tmpl w:val="69CAF6E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32D660C"/>
    <w:multiLevelType w:val="hybridMultilevel"/>
    <w:tmpl w:val="907A13D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7485CC3"/>
    <w:multiLevelType w:val="hybridMultilevel"/>
    <w:tmpl w:val="017EA008"/>
    <w:lvl w:ilvl="0" w:tplc="E1F869BC">
      <w:start w:val="1"/>
      <w:numFmt w:val="bullet"/>
      <w:lvlText w:val=""/>
      <w:lvlJc w:val="left"/>
      <w:pPr>
        <w:ind w:left="540" w:hanging="360"/>
      </w:pPr>
      <w:rPr>
        <w:rFonts w:ascii="Symbol" w:hAnsi="Symbol" w:hint="default"/>
        <w:sz w:val="22"/>
        <w:szCs w:val="22"/>
      </w:rPr>
    </w:lvl>
    <w:lvl w:ilvl="1" w:tplc="04090003">
      <w:start w:val="1"/>
      <w:numFmt w:val="bullet"/>
      <w:lvlText w:val="o"/>
      <w:lvlJc w:val="left"/>
      <w:pPr>
        <w:ind w:left="1260" w:hanging="360"/>
      </w:pPr>
      <w:rPr>
        <w:rFonts w:ascii="Courier New" w:hAnsi="Courier New" w:cs="Courier New" w:hint="default"/>
      </w:rPr>
    </w:lvl>
    <w:lvl w:ilvl="2" w:tplc="C622A338">
      <w:start w:val="6"/>
      <w:numFmt w:val="bullet"/>
      <w:lvlText w:val="-"/>
      <w:lvlJc w:val="left"/>
      <w:pPr>
        <w:ind w:left="1980" w:hanging="360"/>
      </w:pPr>
      <w:rPr>
        <w:rFonts w:ascii="Calibri" w:eastAsiaTheme="minorEastAsia" w:hAnsi="Calibri" w:cs="Calibri" w:hint="default"/>
      </w:rPr>
    </w:lvl>
    <w:lvl w:ilvl="3" w:tplc="04090001" w:tentative="1">
      <w:start w:val="1"/>
      <w:numFmt w:val="bullet"/>
      <w:lvlText w:val=""/>
      <w:lvlJc w:val="left"/>
      <w:pPr>
        <w:ind w:left="27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4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1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8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5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300" w:hanging="360"/>
      </w:pPr>
      <w:rPr>
        <w:rFonts w:ascii="Wingdings" w:hAnsi="Wingdings" w:hint="default"/>
      </w:rPr>
    </w:lvl>
  </w:abstractNum>
  <w:abstractNum w:abstractNumId="10" w15:restartNumberingAfterBreak="0">
    <w:nsid w:val="7BB35E3A"/>
    <w:multiLevelType w:val="hybridMultilevel"/>
    <w:tmpl w:val="466E518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51234926">
    <w:abstractNumId w:val="2"/>
  </w:num>
  <w:num w:numId="2" w16cid:durableId="1713143748">
    <w:abstractNumId w:val="9"/>
  </w:num>
  <w:num w:numId="3" w16cid:durableId="614799137">
    <w:abstractNumId w:val="6"/>
  </w:num>
  <w:num w:numId="4" w16cid:durableId="1037582858">
    <w:abstractNumId w:val="7"/>
  </w:num>
  <w:num w:numId="5" w16cid:durableId="1950502922">
    <w:abstractNumId w:val="5"/>
  </w:num>
  <w:num w:numId="6" w16cid:durableId="1374646856">
    <w:abstractNumId w:val="0"/>
  </w:num>
  <w:num w:numId="7" w16cid:durableId="1282808820">
    <w:abstractNumId w:val="1"/>
  </w:num>
  <w:num w:numId="8" w16cid:durableId="1110589019">
    <w:abstractNumId w:val="10"/>
  </w:num>
  <w:num w:numId="9" w16cid:durableId="865482865">
    <w:abstractNumId w:val="8"/>
  </w:num>
  <w:num w:numId="10" w16cid:durableId="727455736">
    <w:abstractNumId w:val="4"/>
  </w:num>
  <w:num w:numId="11" w16cid:durableId="105554483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373BB"/>
    <w:rsid w:val="000074A6"/>
    <w:rsid w:val="0001496B"/>
    <w:rsid w:val="00030ADC"/>
    <w:rsid w:val="00036836"/>
    <w:rsid w:val="0004197B"/>
    <w:rsid w:val="00047A73"/>
    <w:rsid w:val="000542FD"/>
    <w:rsid w:val="00063EC2"/>
    <w:rsid w:val="00064258"/>
    <w:rsid w:val="00072FC5"/>
    <w:rsid w:val="00076704"/>
    <w:rsid w:val="000A1823"/>
    <w:rsid w:val="000A7BEF"/>
    <w:rsid w:val="000B0E21"/>
    <w:rsid w:val="000B6586"/>
    <w:rsid w:val="000B744A"/>
    <w:rsid w:val="000C0389"/>
    <w:rsid w:val="000C0E84"/>
    <w:rsid w:val="000C2059"/>
    <w:rsid w:val="000C2821"/>
    <w:rsid w:val="000C2AC9"/>
    <w:rsid w:val="000C3775"/>
    <w:rsid w:val="000D3D77"/>
    <w:rsid w:val="000D539E"/>
    <w:rsid w:val="000D5A92"/>
    <w:rsid w:val="000D7E48"/>
    <w:rsid w:val="000E7E0E"/>
    <w:rsid w:val="000F1650"/>
    <w:rsid w:val="000F6816"/>
    <w:rsid w:val="00102586"/>
    <w:rsid w:val="001052DE"/>
    <w:rsid w:val="00107CA4"/>
    <w:rsid w:val="00111E7C"/>
    <w:rsid w:val="001133CD"/>
    <w:rsid w:val="0012225E"/>
    <w:rsid w:val="00123E85"/>
    <w:rsid w:val="00125032"/>
    <w:rsid w:val="00126065"/>
    <w:rsid w:val="001302C4"/>
    <w:rsid w:val="00145E1E"/>
    <w:rsid w:val="001642D3"/>
    <w:rsid w:val="001724AA"/>
    <w:rsid w:val="00172BE5"/>
    <w:rsid w:val="001751B8"/>
    <w:rsid w:val="00176C58"/>
    <w:rsid w:val="00184979"/>
    <w:rsid w:val="00194AAD"/>
    <w:rsid w:val="00194BEF"/>
    <w:rsid w:val="00197EF6"/>
    <w:rsid w:val="001A1601"/>
    <w:rsid w:val="001A55C0"/>
    <w:rsid w:val="001B107F"/>
    <w:rsid w:val="001B3044"/>
    <w:rsid w:val="001B3501"/>
    <w:rsid w:val="001B37CF"/>
    <w:rsid w:val="001C05B5"/>
    <w:rsid w:val="001C11A7"/>
    <w:rsid w:val="001C44F1"/>
    <w:rsid w:val="001D2C62"/>
    <w:rsid w:val="001D5081"/>
    <w:rsid w:val="001E45C8"/>
    <w:rsid w:val="001F0B23"/>
    <w:rsid w:val="001F60C0"/>
    <w:rsid w:val="002004CD"/>
    <w:rsid w:val="002106FC"/>
    <w:rsid w:val="00212458"/>
    <w:rsid w:val="00216DF6"/>
    <w:rsid w:val="00220C70"/>
    <w:rsid w:val="00244170"/>
    <w:rsid w:val="00250A8B"/>
    <w:rsid w:val="00251E8C"/>
    <w:rsid w:val="00254812"/>
    <w:rsid w:val="002602E0"/>
    <w:rsid w:val="0026402F"/>
    <w:rsid w:val="002727AB"/>
    <w:rsid w:val="00275382"/>
    <w:rsid w:val="00276705"/>
    <w:rsid w:val="00277D0F"/>
    <w:rsid w:val="00282E16"/>
    <w:rsid w:val="0028364B"/>
    <w:rsid w:val="00284C03"/>
    <w:rsid w:val="002924EA"/>
    <w:rsid w:val="002972E7"/>
    <w:rsid w:val="002A1B76"/>
    <w:rsid w:val="002A6533"/>
    <w:rsid w:val="002B6AA5"/>
    <w:rsid w:val="002C09CA"/>
    <w:rsid w:val="002C6F3F"/>
    <w:rsid w:val="002D307D"/>
    <w:rsid w:val="002E6D45"/>
    <w:rsid w:val="002F09D3"/>
    <w:rsid w:val="002F3109"/>
    <w:rsid w:val="002F50C6"/>
    <w:rsid w:val="002F63B5"/>
    <w:rsid w:val="00306A8E"/>
    <w:rsid w:val="0031557D"/>
    <w:rsid w:val="00325FB5"/>
    <w:rsid w:val="00331923"/>
    <w:rsid w:val="00332373"/>
    <w:rsid w:val="003371C1"/>
    <w:rsid w:val="00337833"/>
    <w:rsid w:val="00345D70"/>
    <w:rsid w:val="00347F96"/>
    <w:rsid w:val="00347FD8"/>
    <w:rsid w:val="003627D7"/>
    <w:rsid w:val="00364970"/>
    <w:rsid w:val="00365009"/>
    <w:rsid w:val="00377A67"/>
    <w:rsid w:val="0039158D"/>
    <w:rsid w:val="003951C7"/>
    <w:rsid w:val="003A0446"/>
    <w:rsid w:val="003A7679"/>
    <w:rsid w:val="003B27DE"/>
    <w:rsid w:val="003B5765"/>
    <w:rsid w:val="003B5A84"/>
    <w:rsid w:val="003B6096"/>
    <w:rsid w:val="003C70E2"/>
    <w:rsid w:val="003D6706"/>
    <w:rsid w:val="003D6EB6"/>
    <w:rsid w:val="003E7406"/>
    <w:rsid w:val="003F4931"/>
    <w:rsid w:val="003F4EC8"/>
    <w:rsid w:val="003F6D28"/>
    <w:rsid w:val="00407C66"/>
    <w:rsid w:val="00410F8F"/>
    <w:rsid w:val="00413143"/>
    <w:rsid w:val="004206DE"/>
    <w:rsid w:val="00424372"/>
    <w:rsid w:val="00431081"/>
    <w:rsid w:val="0043460C"/>
    <w:rsid w:val="00434888"/>
    <w:rsid w:val="004353CE"/>
    <w:rsid w:val="00437AD1"/>
    <w:rsid w:val="00453130"/>
    <w:rsid w:val="00453DF9"/>
    <w:rsid w:val="00460207"/>
    <w:rsid w:val="0046049D"/>
    <w:rsid w:val="00461764"/>
    <w:rsid w:val="00465968"/>
    <w:rsid w:val="00480450"/>
    <w:rsid w:val="00481495"/>
    <w:rsid w:val="0049049B"/>
    <w:rsid w:val="00493CBE"/>
    <w:rsid w:val="00494D0C"/>
    <w:rsid w:val="00495139"/>
    <w:rsid w:val="004962B5"/>
    <w:rsid w:val="004A167E"/>
    <w:rsid w:val="004B0973"/>
    <w:rsid w:val="004B4A8B"/>
    <w:rsid w:val="004C636F"/>
    <w:rsid w:val="004C6A09"/>
    <w:rsid w:val="004D042B"/>
    <w:rsid w:val="004D0AF8"/>
    <w:rsid w:val="004D0D76"/>
    <w:rsid w:val="004D6CEB"/>
    <w:rsid w:val="004E37CE"/>
    <w:rsid w:val="004E5694"/>
    <w:rsid w:val="004E6F57"/>
    <w:rsid w:val="004E7B88"/>
    <w:rsid w:val="004F3384"/>
    <w:rsid w:val="004F7C26"/>
    <w:rsid w:val="0050581F"/>
    <w:rsid w:val="00512974"/>
    <w:rsid w:val="005173D5"/>
    <w:rsid w:val="00526254"/>
    <w:rsid w:val="00526A91"/>
    <w:rsid w:val="00530DA1"/>
    <w:rsid w:val="00536E84"/>
    <w:rsid w:val="005420DB"/>
    <w:rsid w:val="00544297"/>
    <w:rsid w:val="005453BE"/>
    <w:rsid w:val="00550948"/>
    <w:rsid w:val="00553544"/>
    <w:rsid w:val="00554C70"/>
    <w:rsid w:val="00554F1E"/>
    <w:rsid w:val="00555864"/>
    <w:rsid w:val="00557AFD"/>
    <w:rsid w:val="005720DE"/>
    <w:rsid w:val="00591E06"/>
    <w:rsid w:val="005A62E7"/>
    <w:rsid w:val="005B1687"/>
    <w:rsid w:val="005B2142"/>
    <w:rsid w:val="005B33FB"/>
    <w:rsid w:val="005B57EA"/>
    <w:rsid w:val="005C179A"/>
    <w:rsid w:val="005D2D50"/>
    <w:rsid w:val="005D4D7E"/>
    <w:rsid w:val="005D4F4D"/>
    <w:rsid w:val="005E07AB"/>
    <w:rsid w:val="005E33C4"/>
    <w:rsid w:val="005E7E0C"/>
    <w:rsid w:val="005F406D"/>
    <w:rsid w:val="0060117B"/>
    <w:rsid w:val="0060241D"/>
    <w:rsid w:val="00605037"/>
    <w:rsid w:val="00610F3F"/>
    <w:rsid w:val="0061358D"/>
    <w:rsid w:val="006136D7"/>
    <w:rsid w:val="00613877"/>
    <w:rsid w:val="006146E2"/>
    <w:rsid w:val="0061613D"/>
    <w:rsid w:val="00623792"/>
    <w:rsid w:val="00626672"/>
    <w:rsid w:val="0063276B"/>
    <w:rsid w:val="00634203"/>
    <w:rsid w:val="00642036"/>
    <w:rsid w:val="00642447"/>
    <w:rsid w:val="0064244E"/>
    <w:rsid w:val="00643920"/>
    <w:rsid w:val="00643B40"/>
    <w:rsid w:val="006511F7"/>
    <w:rsid w:val="00667FAE"/>
    <w:rsid w:val="006722B5"/>
    <w:rsid w:val="0067339F"/>
    <w:rsid w:val="00686E22"/>
    <w:rsid w:val="00687A53"/>
    <w:rsid w:val="00693F11"/>
    <w:rsid w:val="00694B8F"/>
    <w:rsid w:val="00695405"/>
    <w:rsid w:val="00695E02"/>
    <w:rsid w:val="006B37DA"/>
    <w:rsid w:val="006B53EF"/>
    <w:rsid w:val="006B5CB9"/>
    <w:rsid w:val="006B753B"/>
    <w:rsid w:val="006C15E0"/>
    <w:rsid w:val="006C2703"/>
    <w:rsid w:val="006D01D0"/>
    <w:rsid w:val="006D474A"/>
    <w:rsid w:val="006D562F"/>
    <w:rsid w:val="006E105D"/>
    <w:rsid w:val="006E1EC7"/>
    <w:rsid w:val="006E536D"/>
    <w:rsid w:val="006E677A"/>
    <w:rsid w:val="006F2816"/>
    <w:rsid w:val="006F4114"/>
    <w:rsid w:val="006F42F2"/>
    <w:rsid w:val="006F78D0"/>
    <w:rsid w:val="0071285F"/>
    <w:rsid w:val="00722E96"/>
    <w:rsid w:val="00725450"/>
    <w:rsid w:val="00726BD9"/>
    <w:rsid w:val="00730905"/>
    <w:rsid w:val="0073229F"/>
    <w:rsid w:val="007324B5"/>
    <w:rsid w:val="00735881"/>
    <w:rsid w:val="0074092A"/>
    <w:rsid w:val="00744F6E"/>
    <w:rsid w:val="007519C4"/>
    <w:rsid w:val="007521ED"/>
    <w:rsid w:val="007527C5"/>
    <w:rsid w:val="00774A1F"/>
    <w:rsid w:val="007810EE"/>
    <w:rsid w:val="00781A7A"/>
    <w:rsid w:val="00787562"/>
    <w:rsid w:val="00795A99"/>
    <w:rsid w:val="00797DFE"/>
    <w:rsid w:val="007A1459"/>
    <w:rsid w:val="007B246B"/>
    <w:rsid w:val="007B2BAC"/>
    <w:rsid w:val="007B602F"/>
    <w:rsid w:val="007B686C"/>
    <w:rsid w:val="007C02CE"/>
    <w:rsid w:val="007C3D1B"/>
    <w:rsid w:val="007C5DFB"/>
    <w:rsid w:val="007C682C"/>
    <w:rsid w:val="007C6EB5"/>
    <w:rsid w:val="007D1771"/>
    <w:rsid w:val="007D2A0B"/>
    <w:rsid w:val="007D2AB6"/>
    <w:rsid w:val="007E5B3C"/>
    <w:rsid w:val="007F3CE9"/>
    <w:rsid w:val="007F4D89"/>
    <w:rsid w:val="008028D3"/>
    <w:rsid w:val="008107E8"/>
    <w:rsid w:val="008126C7"/>
    <w:rsid w:val="0081614B"/>
    <w:rsid w:val="008226E6"/>
    <w:rsid w:val="00825A06"/>
    <w:rsid w:val="0083258B"/>
    <w:rsid w:val="00834C33"/>
    <w:rsid w:val="00836A93"/>
    <w:rsid w:val="00845024"/>
    <w:rsid w:val="0085115A"/>
    <w:rsid w:val="00852854"/>
    <w:rsid w:val="0085763E"/>
    <w:rsid w:val="00857D96"/>
    <w:rsid w:val="008628D1"/>
    <w:rsid w:val="0087638E"/>
    <w:rsid w:val="00880C70"/>
    <w:rsid w:val="00887FC6"/>
    <w:rsid w:val="008944EE"/>
    <w:rsid w:val="008947B2"/>
    <w:rsid w:val="00894C66"/>
    <w:rsid w:val="008A067F"/>
    <w:rsid w:val="008A0E70"/>
    <w:rsid w:val="008A4285"/>
    <w:rsid w:val="008B193C"/>
    <w:rsid w:val="008C0379"/>
    <w:rsid w:val="008C41BB"/>
    <w:rsid w:val="008C6DF5"/>
    <w:rsid w:val="008D289E"/>
    <w:rsid w:val="008D3328"/>
    <w:rsid w:val="008D65D8"/>
    <w:rsid w:val="008E3EC0"/>
    <w:rsid w:val="008E516F"/>
    <w:rsid w:val="008E59AF"/>
    <w:rsid w:val="008E704D"/>
    <w:rsid w:val="008E7805"/>
    <w:rsid w:val="0090789F"/>
    <w:rsid w:val="0091156E"/>
    <w:rsid w:val="00916BCC"/>
    <w:rsid w:val="00920F8D"/>
    <w:rsid w:val="009234CB"/>
    <w:rsid w:val="00923979"/>
    <w:rsid w:val="00927E97"/>
    <w:rsid w:val="00935032"/>
    <w:rsid w:val="009357FE"/>
    <w:rsid w:val="00937C11"/>
    <w:rsid w:val="009505D4"/>
    <w:rsid w:val="00951E08"/>
    <w:rsid w:val="009529BD"/>
    <w:rsid w:val="00957965"/>
    <w:rsid w:val="00957FFB"/>
    <w:rsid w:val="009624EE"/>
    <w:rsid w:val="0096704C"/>
    <w:rsid w:val="00974C06"/>
    <w:rsid w:val="00974E9E"/>
    <w:rsid w:val="00985243"/>
    <w:rsid w:val="00986FCC"/>
    <w:rsid w:val="009B24AE"/>
    <w:rsid w:val="009B6B4A"/>
    <w:rsid w:val="009B7D18"/>
    <w:rsid w:val="009C229E"/>
    <w:rsid w:val="009C4E1B"/>
    <w:rsid w:val="009D0B4F"/>
    <w:rsid w:val="009D1928"/>
    <w:rsid w:val="009D60B5"/>
    <w:rsid w:val="009E20B4"/>
    <w:rsid w:val="009E24DD"/>
    <w:rsid w:val="009E5C57"/>
    <w:rsid w:val="009F06CA"/>
    <w:rsid w:val="009F4A52"/>
    <w:rsid w:val="009F72D8"/>
    <w:rsid w:val="00A06BED"/>
    <w:rsid w:val="00A12872"/>
    <w:rsid w:val="00A13F83"/>
    <w:rsid w:val="00A168B9"/>
    <w:rsid w:val="00A17172"/>
    <w:rsid w:val="00A368F9"/>
    <w:rsid w:val="00A41919"/>
    <w:rsid w:val="00A43301"/>
    <w:rsid w:val="00A435AA"/>
    <w:rsid w:val="00A53F22"/>
    <w:rsid w:val="00A61A86"/>
    <w:rsid w:val="00A62A0E"/>
    <w:rsid w:val="00A66F8B"/>
    <w:rsid w:val="00A756F1"/>
    <w:rsid w:val="00A75A28"/>
    <w:rsid w:val="00A81C76"/>
    <w:rsid w:val="00A84021"/>
    <w:rsid w:val="00A87515"/>
    <w:rsid w:val="00A87CA2"/>
    <w:rsid w:val="00A97C5F"/>
    <w:rsid w:val="00AA0285"/>
    <w:rsid w:val="00AA2677"/>
    <w:rsid w:val="00AA2FD8"/>
    <w:rsid w:val="00AA412D"/>
    <w:rsid w:val="00AA6E43"/>
    <w:rsid w:val="00AA7373"/>
    <w:rsid w:val="00AB1C94"/>
    <w:rsid w:val="00AB5A98"/>
    <w:rsid w:val="00AB7405"/>
    <w:rsid w:val="00AC1F2F"/>
    <w:rsid w:val="00AC2392"/>
    <w:rsid w:val="00AC31A5"/>
    <w:rsid w:val="00AC3F07"/>
    <w:rsid w:val="00AD304B"/>
    <w:rsid w:val="00AE39CA"/>
    <w:rsid w:val="00AE7F4A"/>
    <w:rsid w:val="00AF23B1"/>
    <w:rsid w:val="00AF2535"/>
    <w:rsid w:val="00AF64DA"/>
    <w:rsid w:val="00B02DAB"/>
    <w:rsid w:val="00B03E3F"/>
    <w:rsid w:val="00B06AB0"/>
    <w:rsid w:val="00B077FC"/>
    <w:rsid w:val="00B12AB1"/>
    <w:rsid w:val="00B13C4F"/>
    <w:rsid w:val="00B2152A"/>
    <w:rsid w:val="00B22890"/>
    <w:rsid w:val="00B32F94"/>
    <w:rsid w:val="00B361E5"/>
    <w:rsid w:val="00B5568B"/>
    <w:rsid w:val="00B5614C"/>
    <w:rsid w:val="00B64D7B"/>
    <w:rsid w:val="00B7261E"/>
    <w:rsid w:val="00B7743B"/>
    <w:rsid w:val="00B776CA"/>
    <w:rsid w:val="00B81965"/>
    <w:rsid w:val="00B82D5C"/>
    <w:rsid w:val="00B83FB7"/>
    <w:rsid w:val="00BA173D"/>
    <w:rsid w:val="00BA5854"/>
    <w:rsid w:val="00BB38A1"/>
    <w:rsid w:val="00BB4AFE"/>
    <w:rsid w:val="00BC7C92"/>
    <w:rsid w:val="00BD279C"/>
    <w:rsid w:val="00BD315C"/>
    <w:rsid w:val="00BD553D"/>
    <w:rsid w:val="00BD7F70"/>
    <w:rsid w:val="00BE5138"/>
    <w:rsid w:val="00BE5F41"/>
    <w:rsid w:val="00BF5942"/>
    <w:rsid w:val="00BF5C22"/>
    <w:rsid w:val="00C121AF"/>
    <w:rsid w:val="00C12C70"/>
    <w:rsid w:val="00C2334E"/>
    <w:rsid w:val="00C27862"/>
    <w:rsid w:val="00C334C2"/>
    <w:rsid w:val="00C33614"/>
    <w:rsid w:val="00C34159"/>
    <w:rsid w:val="00C373BB"/>
    <w:rsid w:val="00C54025"/>
    <w:rsid w:val="00C563F4"/>
    <w:rsid w:val="00C6239C"/>
    <w:rsid w:val="00C652B6"/>
    <w:rsid w:val="00C65692"/>
    <w:rsid w:val="00C701AB"/>
    <w:rsid w:val="00C7351A"/>
    <w:rsid w:val="00C94AE3"/>
    <w:rsid w:val="00CA71AA"/>
    <w:rsid w:val="00CC3CF4"/>
    <w:rsid w:val="00CC417A"/>
    <w:rsid w:val="00CE18CF"/>
    <w:rsid w:val="00CE7B50"/>
    <w:rsid w:val="00CF73E0"/>
    <w:rsid w:val="00D005F1"/>
    <w:rsid w:val="00D030E0"/>
    <w:rsid w:val="00D04241"/>
    <w:rsid w:val="00D05CB9"/>
    <w:rsid w:val="00D05D9F"/>
    <w:rsid w:val="00D068DD"/>
    <w:rsid w:val="00D072AD"/>
    <w:rsid w:val="00D212AF"/>
    <w:rsid w:val="00D22DEF"/>
    <w:rsid w:val="00D35380"/>
    <w:rsid w:val="00D362A4"/>
    <w:rsid w:val="00D41925"/>
    <w:rsid w:val="00D42F76"/>
    <w:rsid w:val="00D4729D"/>
    <w:rsid w:val="00D51593"/>
    <w:rsid w:val="00D53E05"/>
    <w:rsid w:val="00D56898"/>
    <w:rsid w:val="00D62238"/>
    <w:rsid w:val="00D63500"/>
    <w:rsid w:val="00D7034E"/>
    <w:rsid w:val="00D73A10"/>
    <w:rsid w:val="00D97D55"/>
    <w:rsid w:val="00DA4BC4"/>
    <w:rsid w:val="00DA5BD4"/>
    <w:rsid w:val="00DA5E9C"/>
    <w:rsid w:val="00DA7081"/>
    <w:rsid w:val="00DB5296"/>
    <w:rsid w:val="00DB63A2"/>
    <w:rsid w:val="00DC0F05"/>
    <w:rsid w:val="00DC1AC5"/>
    <w:rsid w:val="00DD0136"/>
    <w:rsid w:val="00DE098B"/>
    <w:rsid w:val="00DE2C1D"/>
    <w:rsid w:val="00DE6F40"/>
    <w:rsid w:val="00DF2624"/>
    <w:rsid w:val="00DF4BB1"/>
    <w:rsid w:val="00DF7A42"/>
    <w:rsid w:val="00E043A3"/>
    <w:rsid w:val="00E043B6"/>
    <w:rsid w:val="00E07A8D"/>
    <w:rsid w:val="00E13FF9"/>
    <w:rsid w:val="00E2218F"/>
    <w:rsid w:val="00E244D9"/>
    <w:rsid w:val="00E31368"/>
    <w:rsid w:val="00E32595"/>
    <w:rsid w:val="00E379EE"/>
    <w:rsid w:val="00E43CD2"/>
    <w:rsid w:val="00E44103"/>
    <w:rsid w:val="00E527C3"/>
    <w:rsid w:val="00E52AA7"/>
    <w:rsid w:val="00E5460E"/>
    <w:rsid w:val="00E5564B"/>
    <w:rsid w:val="00E605A7"/>
    <w:rsid w:val="00E60FED"/>
    <w:rsid w:val="00E62C64"/>
    <w:rsid w:val="00E65ED3"/>
    <w:rsid w:val="00E71C7F"/>
    <w:rsid w:val="00E76722"/>
    <w:rsid w:val="00E779FA"/>
    <w:rsid w:val="00E829D5"/>
    <w:rsid w:val="00E82A9E"/>
    <w:rsid w:val="00E84BE1"/>
    <w:rsid w:val="00E968FE"/>
    <w:rsid w:val="00EA11A6"/>
    <w:rsid w:val="00EA1572"/>
    <w:rsid w:val="00EA2A93"/>
    <w:rsid w:val="00EA2EB3"/>
    <w:rsid w:val="00EA410E"/>
    <w:rsid w:val="00EA63BB"/>
    <w:rsid w:val="00EB1EF5"/>
    <w:rsid w:val="00EB2514"/>
    <w:rsid w:val="00EB28C6"/>
    <w:rsid w:val="00EB616A"/>
    <w:rsid w:val="00EC005E"/>
    <w:rsid w:val="00EE5A3C"/>
    <w:rsid w:val="00EE6365"/>
    <w:rsid w:val="00EF184E"/>
    <w:rsid w:val="00EF2BDF"/>
    <w:rsid w:val="00EF6518"/>
    <w:rsid w:val="00EF7EAC"/>
    <w:rsid w:val="00F00A8A"/>
    <w:rsid w:val="00F0214C"/>
    <w:rsid w:val="00F03AE7"/>
    <w:rsid w:val="00F05775"/>
    <w:rsid w:val="00F060BC"/>
    <w:rsid w:val="00F07CCB"/>
    <w:rsid w:val="00F10BEF"/>
    <w:rsid w:val="00F15CA7"/>
    <w:rsid w:val="00F175FD"/>
    <w:rsid w:val="00F2026A"/>
    <w:rsid w:val="00F3200C"/>
    <w:rsid w:val="00F36C81"/>
    <w:rsid w:val="00F36FF7"/>
    <w:rsid w:val="00F41458"/>
    <w:rsid w:val="00F4268F"/>
    <w:rsid w:val="00F43965"/>
    <w:rsid w:val="00F461D5"/>
    <w:rsid w:val="00F473C6"/>
    <w:rsid w:val="00F50EC5"/>
    <w:rsid w:val="00F62A7E"/>
    <w:rsid w:val="00F73305"/>
    <w:rsid w:val="00F7796F"/>
    <w:rsid w:val="00F82071"/>
    <w:rsid w:val="00F91CDA"/>
    <w:rsid w:val="00F9212E"/>
    <w:rsid w:val="00F935E3"/>
    <w:rsid w:val="00F948E0"/>
    <w:rsid w:val="00F9718F"/>
    <w:rsid w:val="00FA01FF"/>
    <w:rsid w:val="00FA1E33"/>
    <w:rsid w:val="00FA3536"/>
    <w:rsid w:val="00FB090B"/>
    <w:rsid w:val="00FB46B8"/>
    <w:rsid w:val="00FC4BBB"/>
    <w:rsid w:val="00FC514B"/>
    <w:rsid w:val="00FC75F2"/>
    <w:rsid w:val="00FD0ACD"/>
    <w:rsid w:val="00FE10D9"/>
    <w:rsid w:val="00FE262E"/>
    <w:rsid w:val="00FE2D05"/>
    <w:rsid w:val="00FE51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 w:eastAsia="ko-KR" w:bidi="or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9E9E5BE"/>
  <w15:docId w15:val="{E5CB0812-19DE-42DC-9795-23161D1A35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2C6F3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Nadpis3">
    <w:name w:val="heading 3"/>
    <w:basedOn w:val="Normln"/>
    <w:link w:val="Nadpis3Char"/>
    <w:uiPriority w:val="9"/>
    <w:semiHidden/>
    <w:unhideWhenUsed/>
    <w:qFormat/>
    <w:rsid w:val="00F461D5"/>
    <w:pPr>
      <w:spacing w:before="100" w:beforeAutospacing="1" w:after="100" w:afterAutospacing="1"/>
      <w:outlineLvl w:val="2"/>
    </w:pPr>
    <w:rPr>
      <w:rFonts w:ascii="Calibri" w:eastAsiaTheme="minorEastAsia" w:hAnsi="Calibri" w:cs="Calibri"/>
      <w:b/>
      <w:bCs/>
      <w:sz w:val="27"/>
      <w:szCs w:val="27"/>
      <w:lang w:val="en-US" w:eastAsia="ko-KR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pat">
    <w:name w:val="footer"/>
    <w:basedOn w:val="Normln"/>
    <w:link w:val="ZpatChar"/>
    <w:uiPriority w:val="99"/>
    <w:semiHidden/>
    <w:rsid w:val="002C6F3F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ZpatChar">
    <w:name w:val="Zápatí Char"/>
    <w:basedOn w:val="Standardnpsmoodstavce"/>
    <w:link w:val="Zpat"/>
    <w:uiPriority w:val="99"/>
    <w:semiHidden/>
    <w:rsid w:val="002C6F3F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Zhlav">
    <w:name w:val="header"/>
    <w:basedOn w:val="Normln"/>
    <w:link w:val="ZhlavChar"/>
    <w:uiPriority w:val="99"/>
    <w:semiHidden/>
    <w:rsid w:val="002C6F3F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ZhlavChar">
    <w:name w:val="Záhlaví Char"/>
    <w:basedOn w:val="Standardnpsmoodstavce"/>
    <w:link w:val="Zhlav"/>
    <w:uiPriority w:val="99"/>
    <w:semiHidden/>
    <w:rsid w:val="002C6F3F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styleId="slostrnky">
    <w:name w:val="page number"/>
    <w:basedOn w:val="Standardnpsmoodstavce"/>
    <w:semiHidden/>
    <w:rsid w:val="002C6F3F"/>
  </w:style>
  <w:style w:type="paragraph" w:styleId="Normlnweb">
    <w:name w:val="Normal (Web)"/>
    <w:basedOn w:val="Normln"/>
    <w:link w:val="NormlnwebChar"/>
    <w:uiPriority w:val="99"/>
    <w:unhideWhenUsed/>
    <w:rsid w:val="00E043B6"/>
    <w:rPr>
      <w:rFonts w:eastAsiaTheme="minorHAnsi"/>
    </w:rPr>
  </w:style>
  <w:style w:type="character" w:styleId="Hypertextovodkaz">
    <w:name w:val="Hyperlink"/>
    <w:aliases w:val="Zápatí Char1"/>
    <w:basedOn w:val="Standardnpsmoodstavce"/>
    <w:uiPriority w:val="99"/>
    <w:unhideWhenUsed/>
    <w:rsid w:val="00FA01FF"/>
    <w:rPr>
      <w:color w:val="0000FF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B32F94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32F94"/>
    <w:rPr>
      <w:rFonts w:ascii="Segoe UI" w:eastAsia="Times New Roman" w:hAnsi="Segoe UI" w:cs="Segoe UI"/>
      <w:sz w:val="18"/>
      <w:szCs w:val="18"/>
      <w:lang w:eastAsia="cs-CZ"/>
    </w:rPr>
  </w:style>
  <w:style w:type="paragraph" w:styleId="Odstavecseseznamem">
    <w:name w:val="List Paragraph"/>
    <w:aliases w:val="numbered,Paragraphe de liste1,Bullet List,FooterText,Colorful List - Accent 11,List Paragraph1,Bulletr List Paragraph,列出段落,列出段落1,List Paragraph2,List Paragraph21,Párrafo de lista1,Parágrafo da Lista1,リスト段落1,Listeafsnit1,Bullet list"/>
    <w:basedOn w:val="Normln"/>
    <w:link w:val="OdstavecseseznamemChar"/>
    <w:uiPriority w:val="34"/>
    <w:qFormat/>
    <w:rsid w:val="00EA2A93"/>
    <w:pPr>
      <w:ind w:leftChars="400" w:left="800"/>
    </w:pPr>
    <w:rPr>
      <w:rFonts w:eastAsiaTheme="minorEastAsia" w:cstheme="minorBidi"/>
      <w:lang w:eastAsia="ko-KR"/>
    </w:rPr>
  </w:style>
  <w:style w:type="character" w:customStyle="1" w:styleId="OdstavecseseznamemChar">
    <w:name w:val="Odstavec se seznamem Char"/>
    <w:aliases w:val="numbered Char,Paragraphe de liste1 Char,Bullet List Char,FooterText Char,Colorful List - Accent 11 Char,List Paragraph1 Char,Bulletr List Paragraph Char,列出段落 Char,列出段落1 Char,List Paragraph2 Char,List Paragraph21 Char"/>
    <w:link w:val="Odstavecseseznamem"/>
    <w:uiPriority w:val="34"/>
    <w:locked/>
    <w:rsid w:val="00EA2A93"/>
    <w:rPr>
      <w:rFonts w:ascii="Times New Roman" w:eastAsiaTheme="minorEastAsia" w:hAnsi="Times New Roman"/>
      <w:sz w:val="24"/>
      <w:szCs w:val="24"/>
      <w:lang w:eastAsia="ko-KR"/>
    </w:rPr>
  </w:style>
  <w:style w:type="paragraph" w:customStyle="1" w:styleId="p4">
    <w:name w:val="p4"/>
    <w:basedOn w:val="Normln"/>
    <w:rsid w:val="00EA2A93"/>
    <w:pPr>
      <w:spacing w:before="100" w:beforeAutospacing="1" w:after="100" w:afterAutospacing="1"/>
    </w:pPr>
    <w:rPr>
      <w:rFonts w:eastAsiaTheme="minorHAnsi"/>
      <w:lang w:eastAsia="en-US"/>
    </w:rPr>
  </w:style>
  <w:style w:type="paragraph" w:styleId="Textpoznpodarou">
    <w:name w:val="footnote text"/>
    <w:basedOn w:val="Normln"/>
    <w:link w:val="TextpoznpodarouChar"/>
    <w:uiPriority w:val="99"/>
    <w:unhideWhenUsed/>
    <w:rsid w:val="00EA2A93"/>
    <w:pPr>
      <w:snapToGrid w:val="0"/>
      <w:spacing w:after="160" w:line="259" w:lineRule="auto"/>
    </w:pPr>
    <w:rPr>
      <w:rFonts w:asciiTheme="minorHAnsi" w:eastAsiaTheme="minorEastAsia" w:hAnsiTheme="minorHAnsi" w:cstheme="minorBidi"/>
      <w:sz w:val="22"/>
      <w:szCs w:val="22"/>
      <w:lang w:eastAsia="en-US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EA2A93"/>
    <w:rPr>
      <w:rFonts w:eastAsiaTheme="minorEastAsia"/>
    </w:rPr>
  </w:style>
  <w:style w:type="character" w:styleId="Znakapoznpodarou">
    <w:name w:val="footnote reference"/>
    <w:basedOn w:val="Standardnpsmoodstavce"/>
    <w:uiPriority w:val="99"/>
    <w:unhideWhenUsed/>
    <w:rsid w:val="00EA2A93"/>
    <w:rPr>
      <w:vertAlign w:val="superscript"/>
    </w:rPr>
  </w:style>
  <w:style w:type="character" w:customStyle="1" w:styleId="Nevyeenzmnka1">
    <w:name w:val="Nevyřešená zmínka1"/>
    <w:basedOn w:val="Standardnpsmoodstavce"/>
    <w:uiPriority w:val="99"/>
    <w:semiHidden/>
    <w:unhideWhenUsed/>
    <w:rsid w:val="0087638E"/>
    <w:rPr>
      <w:color w:val="808080"/>
      <w:shd w:val="clear" w:color="auto" w:fill="E6E6E6"/>
    </w:rPr>
  </w:style>
  <w:style w:type="character" w:styleId="Sledovanodkaz">
    <w:name w:val="FollowedHyperlink"/>
    <w:basedOn w:val="Standardnpsmoodstavce"/>
    <w:uiPriority w:val="99"/>
    <w:semiHidden/>
    <w:unhideWhenUsed/>
    <w:rsid w:val="0087638E"/>
    <w:rPr>
      <w:color w:val="954F72" w:themeColor="followed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FC514B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unhideWhenUsed/>
    <w:rsid w:val="00FC514B"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rsid w:val="00FC514B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FC514B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FC514B"/>
    <w:rPr>
      <w:rFonts w:ascii="Times New Roman" w:eastAsia="Times New Roman" w:hAnsi="Times New Roman" w:cs="Times New Roman"/>
      <w:b/>
      <w:bCs/>
      <w:sz w:val="20"/>
      <w:szCs w:val="20"/>
      <w:lang w:eastAsia="cs-CZ"/>
    </w:rPr>
  </w:style>
  <w:style w:type="paragraph" w:styleId="Bezmezer">
    <w:name w:val="No Spacing"/>
    <w:uiPriority w:val="1"/>
    <w:qFormat/>
    <w:rsid w:val="00B03E3F"/>
    <w:pPr>
      <w:widowControl w:val="0"/>
      <w:spacing w:after="0" w:line="240" w:lineRule="auto"/>
      <w:jc w:val="both"/>
    </w:pPr>
    <w:rPr>
      <w:rFonts w:eastAsiaTheme="minorEastAsia"/>
      <w:kern w:val="2"/>
      <w:sz w:val="21"/>
      <w:lang w:eastAsia="ja-JP"/>
    </w:rPr>
  </w:style>
  <w:style w:type="character" w:customStyle="1" w:styleId="NormlnwebChar">
    <w:name w:val="Normální (web) Char"/>
    <w:basedOn w:val="Standardnpsmoodstavce"/>
    <w:link w:val="Normlnweb"/>
    <w:uiPriority w:val="99"/>
    <w:rsid w:val="00B03E3F"/>
    <w:rPr>
      <w:rFonts w:ascii="Times New Roman" w:hAnsi="Times New Roman" w:cs="Times New Roman"/>
      <w:sz w:val="24"/>
      <w:szCs w:val="24"/>
      <w:lang w:eastAsia="cs-CZ"/>
    </w:rPr>
  </w:style>
  <w:style w:type="character" w:customStyle="1" w:styleId="Nevyeenzmnka2">
    <w:name w:val="Nevyřešená zmínka2"/>
    <w:basedOn w:val="Standardnpsmoodstavce"/>
    <w:uiPriority w:val="99"/>
    <w:semiHidden/>
    <w:unhideWhenUsed/>
    <w:rsid w:val="00EA1572"/>
    <w:rPr>
      <w:color w:val="605E5C"/>
      <w:shd w:val="clear" w:color="auto" w:fill="E1DFDD"/>
    </w:rPr>
  </w:style>
  <w:style w:type="character" w:customStyle="1" w:styleId="Nevyeenzmnka3">
    <w:name w:val="Nevyřešená zmínka3"/>
    <w:basedOn w:val="Standardnpsmoodstavce"/>
    <w:uiPriority w:val="99"/>
    <w:semiHidden/>
    <w:unhideWhenUsed/>
    <w:rsid w:val="004206DE"/>
    <w:rPr>
      <w:color w:val="605E5C"/>
      <w:shd w:val="clear" w:color="auto" w:fill="E1DFDD"/>
    </w:rPr>
  </w:style>
  <w:style w:type="character" w:customStyle="1" w:styleId="hps">
    <w:name w:val="hps"/>
    <w:basedOn w:val="Standardnpsmoodstavce"/>
    <w:rsid w:val="006F2816"/>
  </w:style>
  <w:style w:type="table" w:styleId="Mkatabulky">
    <w:name w:val="Table Grid"/>
    <w:basedOn w:val="Normlntabulka"/>
    <w:uiPriority w:val="39"/>
    <w:rsid w:val="006F2816"/>
    <w:pPr>
      <w:spacing w:after="0" w:line="240" w:lineRule="auto"/>
    </w:pPr>
    <w:rPr>
      <w:rFonts w:eastAsiaTheme="minorEastAsi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evyeenzmnka4">
    <w:name w:val="Nevyřešená zmínka4"/>
    <w:basedOn w:val="Standardnpsmoodstavce"/>
    <w:uiPriority w:val="99"/>
    <w:semiHidden/>
    <w:unhideWhenUsed/>
    <w:rsid w:val="00553544"/>
    <w:rPr>
      <w:color w:val="605E5C"/>
      <w:shd w:val="clear" w:color="auto" w:fill="E1DFDD"/>
    </w:rPr>
  </w:style>
  <w:style w:type="character" w:customStyle="1" w:styleId="Nevyeenzmnka5">
    <w:name w:val="Nevyřešená zmínka5"/>
    <w:basedOn w:val="Standardnpsmoodstavce"/>
    <w:uiPriority w:val="99"/>
    <w:semiHidden/>
    <w:unhideWhenUsed/>
    <w:rsid w:val="00FC75F2"/>
    <w:rPr>
      <w:color w:val="605E5C"/>
      <w:shd w:val="clear" w:color="auto" w:fill="E1DFDD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F461D5"/>
    <w:rPr>
      <w:rFonts w:ascii="Calibri" w:eastAsiaTheme="minorEastAsia" w:hAnsi="Calibri" w:cs="Calibri"/>
      <w:b/>
      <w:bCs/>
      <w:sz w:val="27"/>
      <w:szCs w:val="27"/>
      <w:lang w:val="en-US" w:eastAsia="ko-KR"/>
    </w:rPr>
  </w:style>
  <w:style w:type="character" w:styleId="Siln">
    <w:name w:val="Strong"/>
    <w:basedOn w:val="Standardnpsmoodstavce"/>
    <w:uiPriority w:val="22"/>
    <w:qFormat/>
    <w:rsid w:val="00F461D5"/>
    <w:rPr>
      <w:b/>
      <w:bCs/>
    </w:rPr>
  </w:style>
  <w:style w:type="character" w:customStyle="1" w:styleId="Nevyeenzmnka6">
    <w:name w:val="Nevyřešená zmínka6"/>
    <w:basedOn w:val="Standardnpsmoodstavce"/>
    <w:uiPriority w:val="99"/>
    <w:semiHidden/>
    <w:unhideWhenUsed/>
    <w:rsid w:val="00B64D7B"/>
    <w:rPr>
      <w:color w:val="605E5C"/>
      <w:shd w:val="clear" w:color="auto" w:fill="E1DFDD"/>
    </w:rPr>
  </w:style>
  <w:style w:type="character" w:customStyle="1" w:styleId="Nevyeenzmnka7">
    <w:name w:val="Nevyřešená zmínka7"/>
    <w:basedOn w:val="Standardnpsmoodstavce"/>
    <w:uiPriority w:val="99"/>
    <w:semiHidden/>
    <w:unhideWhenUsed/>
    <w:rsid w:val="00834C33"/>
    <w:rPr>
      <w:color w:val="605E5C"/>
      <w:shd w:val="clear" w:color="auto" w:fill="E1DFDD"/>
    </w:rPr>
  </w:style>
  <w:style w:type="character" w:customStyle="1" w:styleId="il">
    <w:name w:val="il"/>
    <w:basedOn w:val="Standardnpsmoodstavce"/>
    <w:rsid w:val="00623792"/>
  </w:style>
  <w:style w:type="character" w:styleId="Nevyeenzmnka">
    <w:name w:val="Unresolved Mention"/>
    <w:basedOn w:val="Standardnpsmoodstavce"/>
    <w:uiPriority w:val="99"/>
    <w:semiHidden/>
    <w:unhideWhenUsed/>
    <w:rsid w:val="009B24AE"/>
    <w:rPr>
      <w:color w:val="605E5C"/>
      <w:shd w:val="clear" w:color="auto" w:fill="E1DFDD"/>
    </w:rPr>
  </w:style>
  <w:style w:type="paragraph" w:styleId="Textvysvtlivek">
    <w:name w:val="endnote text"/>
    <w:basedOn w:val="Normln"/>
    <w:link w:val="TextvysvtlivekChar"/>
    <w:uiPriority w:val="99"/>
    <w:semiHidden/>
    <w:unhideWhenUsed/>
    <w:rsid w:val="00FD0ACD"/>
    <w:rPr>
      <w:sz w:val="20"/>
      <w:szCs w:val="20"/>
    </w:rPr>
  </w:style>
  <w:style w:type="character" w:customStyle="1" w:styleId="TextvysvtlivekChar">
    <w:name w:val="Text vysvětlivek Char"/>
    <w:basedOn w:val="Standardnpsmoodstavce"/>
    <w:link w:val="Textvysvtlivek"/>
    <w:uiPriority w:val="99"/>
    <w:semiHidden/>
    <w:rsid w:val="00FD0ACD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Odkaznavysvtlivky">
    <w:name w:val="endnote reference"/>
    <w:basedOn w:val="Standardnpsmoodstavce"/>
    <w:uiPriority w:val="99"/>
    <w:semiHidden/>
    <w:unhideWhenUsed/>
    <w:rsid w:val="00FD0ACD"/>
    <w:rPr>
      <w:vertAlign w:val="superscript"/>
    </w:rPr>
  </w:style>
  <w:style w:type="paragraph" w:styleId="Revize">
    <w:name w:val="Revision"/>
    <w:hidden/>
    <w:uiPriority w:val="99"/>
    <w:semiHidden/>
    <w:rsid w:val="007C682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kladntext">
    <w:name w:val="Body Text"/>
    <w:link w:val="ZkladntextChar"/>
    <w:rsid w:val="0012225E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Apple SD 산돌고딕 Neo 일반체" w:eastAsia="Arial Unicode MS" w:hAnsi="Apple SD 산돌고딕 Neo 일반체" w:cs="Arial Unicode MS"/>
      <w:color w:val="000000"/>
      <w:u w:color="000000"/>
      <w:bdr w:val="nil"/>
      <w:lang w:eastAsia="ko-KR"/>
      <w14:textOutline w14:w="12700" w14:cap="flat" w14:cmpd="sng" w14:algn="ctr">
        <w14:noFill/>
        <w14:prstDash w14:val="solid"/>
        <w14:miter w14:lim="400000"/>
      </w14:textOutline>
    </w:rPr>
  </w:style>
  <w:style w:type="character" w:customStyle="1" w:styleId="ZkladntextChar">
    <w:name w:val="Základní text Char"/>
    <w:basedOn w:val="Standardnpsmoodstavce"/>
    <w:link w:val="Zkladntext"/>
    <w:rsid w:val="0012225E"/>
    <w:rPr>
      <w:rFonts w:ascii="Apple SD 산돌고딕 Neo 일반체" w:eastAsia="Arial Unicode MS" w:hAnsi="Apple SD 산돌고딕 Neo 일반체" w:cs="Arial Unicode MS"/>
      <w:color w:val="000000"/>
      <w:u w:color="000000"/>
      <w:bdr w:val="nil"/>
      <w:lang w:eastAsia="ko-KR"/>
      <w14:textOutline w14:w="12700" w14:cap="flat" w14:cmpd="sng" w14:algn="ctr">
        <w14:noFill/>
        <w14:prstDash w14:val="solid"/>
        <w14:miter w14:lim="400000"/>
      </w14:textOutline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36626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25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902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632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438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4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39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53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25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design.samsung.com/global/main/" TargetMode="Externa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leona.dankova@taktiq.com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mailto:v.schieblova@partner.samsung.com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news.samsung.com/cz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6060135-66D7-4FBF-85E9-B7F61BF7D4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98</TotalTime>
  <Pages>3</Pages>
  <Words>815</Words>
  <Characters>4814</Characters>
  <Application>Microsoft Office Word</Application>
  <DocSecurity>0</DocSecurity>
  <Lines>40</Lines>
  <Paragraphs>11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5618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Lubomír Kočí</dc:creator>
  <cp:keywords/>
  <dc:description/>
  <cp:lastModifiedBy>Ondřej Mádle</cp:lastModifiedBy>
  <cp:revision>7</cp:revision>
  <dcterms:created xsi:type="dcterms:W3CDTF">2026-04-20T07:47:00Z</dcterms:created>
  <dcterms:modified xsi:type="dcterms:W3CDTF">2026-04-21T07:11:00Z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NSCPROP">
    <vt:lpwstr>NSCCustomProperty</vt:lpwstr>
  </property>
  <property fmtid="{D5CDD505-2E9C-101B-9397-08002B2CF9AE}" pid="3" name="NSCPROP_SA">
    <vt:lpwstr>C:\mySingle\TEMP\TZ_Samsung nabízí v dubnu řadu Galaxy S20 a hodinky Galaxy Watch výhodněji.docx</vt:lpwstr>
  </property>
</Properties>
</file>