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F77A9" w:rsidRDefault="00000000">
      <w:pPr>
        <w:ind w:left="3200" w:firstLine="800"/>
        <w:jc w:val="right"/>
        <w:rPr>
          <w:rFonts w:ascii="Helvetica Neue Light" w:eastAsia="Helvetica Neue Light" w:hAnsi="Helvetica Neue Light" w:cs="Helvetica Neue Light"/>
          <w:sz w:val="14"/>
          <w:szCs w:val="14"/>
        </w:rPr>
      </w:pPr>
      <w:r>
        <w:rPr>
          <w:rFonts w:ascii="Helvetica Neue Light" w:eastAsia="Helvetica Neue Light" w:hAnsi="Helvetica Neue Light" w:cs="Helvetica Neue Light"/>
          <w:sz w:val="14"/>
          <w:szCs w:val="14"/>
        </w:rPr>
        <w:tab/>
      </w:r>
    </w:p>
    <w:p w:rsidR="00BF77A9" w:rsidRDefault="00000000">
      <w:pPr>
        <w:spacing w:before="24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64 % Čechů nespí dobře. Zotavení z přechodu na letní čas může trvat i tři týdny, ukázal průzkum Samsungu</w:t>
      </w:r>
    </w:p>
    <w:p w:rsidR="00BF77A9" w:rsidRDefault="00000000">
      <w:pPr>
        <w:spacing w:before="240" w:line="36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Dva průzkumy společnosti Samsung ukazují negativní vliv změny času na spánek. </w:t>
      </w:r>
      <w:r w:rsidRPr="00A216AD">
        <w:rPr>
          <w:rFonts w:ascii="Arial" w:eastAsia="Arial" w:hAnsi="Arial" w:cs="Arial"/>
          <w:i/>
        </w:rPr>
        <w:t xml:space="preserve">Samsung </w:t>
      </w:r>
      <w:proofErr w:type="spellStart"/>
      <w:r w:rsidRPr="00A216AD">
        <w:rPr>
          <w:rFonts w:ascii="Arial" w:eastAsia="Arial" w:hAnsi="Arial" w:cs="Arial"/>
          <w:i/>
        </w:rPr>
        <w:t>Health</w:t>
      </w:r>
      <w:proofErr w:type="spellEnd"/>
      <w:r w:rsidRPr="00A216AD">
        <w:rPr>
          <w:rFonts w:ascii="Arial" w:eastAsia="Arial" w:hAnsi="Arial" w:cs="Arial"/>
          <w:i/>
        </w:rPr>
        <w:t xml:space="preserve"> vám</w:t>
      </w:r>
      <w:r>
        <w:rPr>
          <w:rFonts w:ascii="Arial" w:eastAsia="Arial" w:hAnsi="Arial" w:cs="Arial"/>
          <w:i/>
        </w:rPr>
        <w:t xml:space="preserve"> pomůže optimalizovat prostředí pro spánek a přinese holistické zdravotní poznatky </w:t>
      </w:r>
    </w:p>
    <w:p w:rsidR="00BF77A9" w:rsidRDefault="00BF77A9">
      <w:pPr>
        <w:jc w:val="both"/>
        <w:rPr>
          <w:rFonts w:ascii="Arial" w:eastAsia="Arial" w:hAnsi="Arial" w:cs="Arial"/>
          <w:sz w:val="20"/>
          <w:szCs w:val="20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Praha 27. března </w:t>
      </w:r>
      <w:proofErr w:type="gramStart"/>
      <w:r>
        <w:rPr>
          <w:rFonts w:ascii="Arial" w:eastAsia="Arial" w:hAnsi="Arial" w:cs="Arial"/>
          <w:b/>
          <w:sz w:val="22"/>
          <w:szCs w:val="22"/>
        </w:rPr>
        <w:t xml:space="preserve">2025 </w:t>
      </w: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b/>
          <w:sz w:val="22"/>
          <w:szCs w:val="22"/>
        </w:rPr>
        <w:t>V</w:t>
      </w:r>
      <w:proofErr w:type="gramEnd"/>
      <w:r>
        <w:rPr>
          <w:rFonts w:ascii="Arial" w:eastAsia="Arial" w:hAnsi="Arial" w:cs="Arial"/>
          <w:b/>
          <w:sz w:val="22"/>
          <w:szCs w:val="22"/>
        </w:rPr>
        <w:t xml:space="preserve"> neděli 30. března se opět přepneme na letní čas. Podle březnového průzkumu společnosti Samsung střídání času nevyhovuje téměř 68 % populace v Česku a globální data uživatelů služby Samsung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Health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navíc ukazují, že změna času způsobuje narušení spánkových návyků, a to zvláště u mladých. Uvádíme tipy, jak se po víkendu lépe vyspat.</w:t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Cítíte se unavenější, jakmile se hodiny posunou na letní čas? Nejste sami. Potvrzují to hned dva průzkumy, které provedla společnost Samsung – jeden globální, druhý přímo z České republiky.</w:t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Samsung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Health</w:t>
      </w:r>
      <w:proofErr w:type="spellEnd"/>
      <w:r>
        <w:rPr>
          <w:rFonts w:ascii="Arial" w:eastAsia="Arial" w:hAnsi="Arial" w:cs="Arial"/>
          <w:b/>
          <w:sz w:val="22"/>
          <w:szCs w:val="22"/>
        </w:rPr>
        <w:t>: Letní čas si vybírá daň na spánku, nejvíc u mladých</w:t>
      </w:r>
    </w:p>
    <w:p w:rsidR="00BF77A9" w:rsidRDefault="0000000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Ačkoli se může zdát, že ztráta jedné hodiny v noci na letní čas je zanedbatelná, zkoumání spánkových návyků celosvětových uživatelů služby Samsung </w:t>
      </w:r>
      <w:proofErr w:type="spellStart"/>
      <w:r>
        <w:rPr>
          <w:rFonts w:ascii="Arial" w:eastAsia="Arial" w:hAnsi="Arial" w:cs="Arial"/>
          <w:sz w:val="22"/>
          <w:szCs w:val="22"/>
        </w:rPr>
        <w:t>Health</w:t>
      </w:r>
      <w:proofErr w:type="spellEnd"/>
      <w:r>
        <w:rPr>
          <w:rFonts w:ascii="Arial" w:eastAsia="Arial" w:hAnsi="Arial" w:cs="Arial"/>
          <w:sz w:val="22"/>
          <w:szCs w:val="22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z USA, Kanady a víc než 40 evropských zemí odhalilo vlnový efekt změny času, který způsobuje několikatýdenní narušení spánkových návyků a nejvíce postihuje mladší věkové skupiny.</w:t>
      </w:r>
      <w: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Uživatelé usínali o 33 minut později než předchozí noc a probouzeli se o 19 minut dřív. Kromě toho byl ukazatel Skóre spánku – vypočtený na základě hodnocení celkové doby spánku, doby bdění, </w:t>
      </w:r>
      <w:r>
        <w:rPr>
          <w:rFonts w:ascii="Arial" w:eastAsia="Arial" w:hAnsi="Arial" w:cs="Arial"/>
          <w:sz w:val="22"/>
          <w:szCs w:val="22"/>
        </w:rPr>
        <w:lastRenderedPageBreak/>
        <w:t>spánkového cyklu a fyzické a duševní regenerace – nejhorší několik týdnů po přechodu na letní čas a opět se ukázalo, že nejvíc postiženi byli lidé ve věku 20 let.</w:t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Česko: 64 % z nás nespí dobře, střídání času nevyhovuje téměř 68 % populace</w:t>
      </w:r>
    </w:p>
    <w:p w:rsidR="00BF77A9" w:rsidRDefault="0000000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Podle průzkumu v České republice, který v březnu 2025 pro Samsung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provedla společnost Ipsos</w:t>
      </w:r>
      <w:r>
        <w:rPr>
          <w:rFonts w:ascii="Arial" w:eastAsia="Arial" w:hAnsi="Arial" w:cs="Arial"/>
          <w:b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2"/>
          <w:szCs w:val="22"/>
        </w:rPr>
        <w:t>, Češi obecně nemají kvalitní spánek – 64 % dotazovaných by svůj spánek oznámkovalo trojkou nebo hůř. Střídání času pak nevyhovuje 67,6 % dotazovaných. Ženy jsou změnou času ovlivněny víc než muži. Na 47 % žen uvedlo, že se jim po změně času hůř spí, zatímco u mužů to bylo 35,6 %. Podobný rozdíl je i v hodnocení psychické pohody, kterou změna času negativně ovlivňuje u 40,7 % žen oproti 28,5 % mužů. Ženy také říkají, že po změně času jsou víc unavené (58,2 % žen a 45,3 % mužů). Jako nejhorší negativní vliv změny času hodnotí Češi rozhození biorytmu (42 %).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2395855</wp:posOffset>
            </wp:positionH>
            <wp:positionV relativeFrom="paragraph">
              <wp:posOffset>809625</wp:posOffset>
            </wp:positionV>
            <wp:extent cx="3581400" cy="2686050"/>
            <wp:effectExtent l="0" t="0" r="0" b="0"/>
            <wp:wrapSquare wrapText="bothSides" distT="0" distB="0" distL="114300" distR="114300"/>
            <wp:docPr id="188088716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Letní čas u Čechů jasně vede, ale rána jsou drsnější</w:t>
      </w:r>
    </w:p>
    <w:p w:rsidR="00BF77A9" w:rsidRDefault="0000000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Až 63,7 % respondentů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preferuje letní čas. Jeho největší výhodou je podle lidí fakt, že je déle světlo a po práci si ještě můžou užít den – třeba na zahradě nebo na procházce. Naopak zimní čas je příjemnější ráno, protože se líp vstává. </w:t>
      </w:r>
      <w:r>
        <w:rPr>
          <w:rFonts w:ascii="Arial" w:eastAsia="Arial" w:hAnsi="Arial" w:cs="Arial"/>
          <w:i/>
          <w:sz w:val="22"/>
          <w:szCs w:val="22"/>
        </w:rPr>
        <w:t xml:space="preserve">„Víc mi vyhovuje letní čas, ale samotná změna </w:t>
      </w:r>
      <w:r>
        <w:rPr>
          <w:rFonts w:ascii="Arial" w:eastAsia="Arial" w:hAnsi="Arial" w:cs="Arial"/>
          <w:i/>
          <w:sz w:val="22"/>
          <w:szCs w:val="22"/>
        </w:rPr>
        <w:lastRenderedPageBreak/>
        <w:t>času na mě působí hodně negativně, trvá mi tak dva týdny, než si na něj zvyknu,”</w:t>
      </w:r>
      <w:r>
        <w:rPr>
          <w:rFonts w:ascii="Arial" w:eastAsia="Arial" w:hAnsi="Arial" w:cs="Arial"/>
          <w:sz w:val="22"/>
          <w:szCs w:val="22"/>
        </w:rPr>
        <w:t xml:space="preserve"> uvádí jeden z respondentů, čímž nepřímo potvrzuje i data z globální platformy Samsung </w:t>
      </w:r>
      <w:proofErr w:type="spellStart"/>
      <w:r>
        <w:rPr>
          <w:rFonts w:ascii="Arial" w:eastAsia="Arial" w:hAnsi="Arial" w:cs="Arial"/>
          <w:sz w:val="22"/>
          <w:szCs w:val="22"/>
        </w:rPr>
        <w:t>Health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Užitečné tipy, jak se s pomocí Samsung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Health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lépe vyspat a rychleji se zotavit</w:t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BF77A9" w:rsidRDefault="00000000">
      <w:pP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Podle dat z aplikace Samsung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Health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přechod na letní čas zjevně ovlivňuje spánkový režim všech věkových skupin ještě dlouho po změně. Samsung proto uvádí užitečné tipy, jak využít technologie k lepšímu zotavení.</w:t>
      </w:r>
    </w:p>
    <w:p w:rsidR="00BF77A9" w:rsidRDefault="00BF77A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BF77A9" w:rsidRDefault="00000000">
      <w:pPr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Vylaďte si prostředí pro spaní</w:t>
      </w:r>
    </w:p>
    <w:p w:rsidR="00BF77A9" w:rsidRPr="00A216AD" w:rsidRDefault="00A216AD">
      <w:pPr>
        <w:spacing w:line="360" w:lineRule="auto"/>
        <w:ind w:left="760"/>
        <w:jc w:val="both"/>
        <w:rPr>
          <w:rFonts w:ascii="Arial" w:eastAsia="Arial" w:hAnsi="Arial" w:cs="Arial"/>
          <w:sz w:val="22"/>
          <w:szCs w:val="22"/>
        </w:rPr>
      </w:pPr>
      <w:r w:rsidRPr="00A216AD">
        <w:rPr>
          <w:rFonts w:ascii="Arial" w:eastAsia="Arial" w:hAnsi="Arial" w:cs="Arial"/>
          <w:sz w:val="22"/>
          <w:szCs w:val="22"/>
        </w:rPr>
        <w:t>S</w:t>
      </w:r>
      <w:r w:rsidR="00000000" w:rsidRPr="00A216AD">
        <w:rPr>
          <w:rFonts w:ascii="Arial" w:eastAsia="Arial" w:hAnsi="Arial" w:cs="Arial"/>
          <w:sz w:val="22"/>
          <w:szCs w:val="22"/>
        </w:rPr>
        <w:t>lužb</w:t>
      </w:r>
      <w:r w:rsidRPr="00A216AD">
        <w:rPr>
          <w:rFonts w:ascii="Arial" w:eastAsia="Arial" w:hAnsi="Arial" w:cs="Arial"/>
          <w:sz w:val="22"/>
          <w:szCs w:val="22"/>
        </w:rPr>
        <w:t>a</w:t>
      </w:r>
      <w:r w:rsidR="00000000" w:rsidRPr="00A216AD">
        <w:rPr>
          <w:rFonts w:ascii="Arial" w:eastAsia="Arial" w:hAnsi="Arial" w:cs="Arial"/>
          <w:sz w:val="22"/>
          <w:szCs w:val="22"/>
        </w:rPr>
        <w:t xml:space="preserve"> Samsung </w:t>
      </w:r>
      <w:proofErr w:type="spellStart"/>
      <w:r w:rsidR="00000000" w:rsidRPr="00A216AD">
        <w:rPr>
          <w:rFonts w:ascii="Arial" w:eastAsia="Arial" w:hAnsi="Arial" w:cs="Arial"/>
          <w:sz w:val="22"/>
          <w:szCs w:val="22"/>
        </w:rPr>
        <w:t>Health</w:t>
      </w:r>
      <w:proofErr w:type="spellEnd"/>
      <w:r w:rsidR="00000000" w:rsidRPr="00A216AD">
        <w:rPr>
          <w:rFonts w:ascii="Arial" w:eastAsia="Arial" w:hAnsi="Arial" w:cs="Arial"/>
          <w:sz w:val="22"/>
          <w:szCs w:val="22"/>
        </w:rPr>
        <w:t xml:space="preserve"> nabí</w:t>
      </w:r>
      <w:r w:rsidRPr="00A216AD">
        <w:rPr>
          <w:rFonts w:ascii="Arial" w:eastAsia="Arial" w:hAnsi="Arial" w:cs="Arial"/>
          <w:sz w:val="22"/>
          <w:szCs w:val="22"/>
        </w:rPr>
        <w:t>dne</w:t>
      </w:r>
      <w:r w:rsidR="00000000" w:rsidRPr="00A216AD">
        <w:rPr>
          <w:rFonts w:ascii="Arial" w:eastAsia="Arial" w:hAnsi="Arial" w:cs="Arial"/>
          <w:sz w:val="22"/>
          <w:szCs w:val="22"/>
        </w:rPr>
        <w:t xml:space="preserve"> funkci </w:t>
      </w:r>
      <w:proofErr w:type="spellStart"/>
      <w:r w:rsidR="00000000" w:rsidRPr="00A216AD">
        <w:rPr>
          <w:rFonts w:ascii="Arial" w:eastAsia="Arial" w:hAnsi="Arial" w:cs="Arial"/>
          <w:sz w:val="22"/>
          <w:szCs w:val="22"/>
        </w:rPr>
        <w:t>Sleep</w:t>
      </w:r>
      <w:proofErr w:type="spellEnd"/>
      <w:r w:rsidR="00000000" w:rsidRPr="00A216AD">
        <w:rPr>
          <w:rFonts w:ascii="Arial" w:eastAsia="Arial" w:hAnsi="Arial" w:cs="Arial"/>
          <w:sz w:val="22"/>
          <w:szCs w:val="22"/>
        </w:rPr>
        <w:t xml:space="preserve"> Environment Report, která dokáže s využitím dalších zařízení Samsung a ekosystému SmartThings zanalyzovat klíčové faktory prostředí ovlivňující kvalitu spánku, včetně teploty, vlhkosti, CO</w:t>
      </w:r>
      <w:r w:rsidR="00000000" w:rsidRPr="00A216AD">
        <w:rPr>
          <w:rFonts w:ascii="Arial" w:eastAsia="Arial" w:hAnsi="Arial" w:cs="Arial"/>
          <w:sz w:val="22"/>
          <w:szCs w:val="22"/>
          <w:vertAlign w:val="subscript"/>
        </w:rPr>
        <w:t>2</w:t>
      </w:r>
      <w:r w:rsidR="00000000" w:rsidRPr="00A216AD">
        <w:rPr>
          <w:rFonts w:ascii="Arial" w:eastAsia="Arial" w:hAnsi="Arial" w:cs="Arial"/>
          <w:sz w:val="22"/>
          <w:szCs w:val="22"/>
        </w:rPr>
        <w:t xml:space="preserve"> a osvětlení. Díky tomu můžete snadno optimalizovat podmínky v místnosti k lepšímu nočnímu odpočinku.</w:t>
      </w:r>
    </w:p>
    <w:p w:rsidR="00BF77A9" w:rsidRPr="00A216AD" w:rsidRDefault="00000000">
      <w:pPr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A216AD">
        <w:rPr>
          <w:rFonts w:ascii="Arial" w:eastAsia="Arial" w:hAnsi="Arial" w:cs="Arial"/>
          <w:b/>
          <w:sz w:val="22"/>
          <w:szCs w:val="22"/>
        </w:rPr>
        <w:t>Změřte si aktivity a energetické skóre</w:t>
      </w:r>
    </w:p>
    <w:p w:rsidR="00BF77A9" w:rsidRDefault="00A216AD">
      <w:pPr>
        <w:spacing w:line="360" w:lineRule="auto"/>
        <w:ind w:left="7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 w:rsidR="00000000" w:rsidRPr="00A216AD">
        <w:rPr>
          <w:rFonts w:ascii="Arial" w:eastAsia="Arial" w:hAnsi="Arial" w:cs="Arial"/>
          <w:sz w:val="22"/>
          <w:szCs w:val="22"/>
        </w:rPr>
        <w:t xml:space="preserve">plikace Samsung </w:t>
      </w:r>
      <w:proofErr w:type="spellStart"/>
      <w:r w:rsidR="00000000" w:rsidRPr="00A216AD">
        <w:rPr>
          <w:rFonts w:ascii="Arial" w:eastAsia="Arial" w:hAnsi="Arial" w:cs="Arial"/>
          <w:sz w:val="22"/>
          <w:szCs w:val="22"/>
        </w:rPr>
        <w:t>Health</w:t>
      </w:r>
      <w:proofErr w:type="spellEnd"/>
      <w:r w:rsidR="00000000" w:rsidRPr="00A216AD">
        <w:rPr>
          <w:rFonts w:ascii="Arial" w:eastAsia="Arial" w:hAnsi="Arial" w:cs="Arial"/>
          <w:sz w:val="22"/>
          <w:szCs w:val="22"/>
        </w:rPr>
        <w:t xml:space="preserve"> také přin</w:t>
      </w:r>
      <w:r>
        <w:rPr>
          <w:rFonts w:ascii="Arial" w:eastAsia="Arial" w:hAnsi="Arial" w:cs="Arial"/>
          <w:sz w:val="22"/>
          <w:szCs w:val="22"/>
        </w:rPr>
        <w:t>ese</w:t>
      </w:r>
      <w:r w:rsidR="00000000" w:rsidRPr="00A216AD">
        <w:rPr>
          <w:rFonts w:ascii="Arial" w:eastAsia="Arial" w:hAnsi="Arial" w:cs="Arial"/>
          <w:sz w:val="22"/>
          <w:szCs w:val="22"/>
        </w:rPr>
        <w:t xml:space="preserve"> vylepšení funkce </w:t>
      </w:r>
      <w:proofErr w:type="spellStart"/>
      <w:r w:rsidR="00000000" w:rsidRPr="00A216AD">
        <w:rPr>
          <w:rFonts w:ascii="Arial" w:eastAsia="Arial" w:hAnsi="Arial" w:cs="Arial"/>
          <w:sz w:val="22"/>
          <w:szCs w:val="22"/>
        </w:rPr>
        <w:t>Energy</w:t>
      </w:r>
      <w:proofErr w:type="spellEnd"/>
      <w:r w:rsidR="00000000" w:rsidRPr="00A216AD">
        <w:rPr>
          <w:rFonts w:ascii="Arial" w:eastAsia="Arial" w:hAnsi="Arial" w:cs="Arial"/>
          <w:sz w:val="22"/>
          <w:szCs w:val="22"/>
        </w:rPr>
        <w:t xml:space="preserve"> skóre</w:t>
      </w:r>
      <w:r w:rsidR="00000000" w:rsidRPr="00A216AD">
        <w:rPr>
          <w:rFonts w:ascii="Arial" w:eastAsia="Arial" w:hAnsi="Arial" w:cs="Arial"/>
          <w:sz w:val="22"/>
          <w:szCs w:val="22"/>
          <w:vertAlign w:val="superscript"/>
        </w:rPr>
        <w:footnoteReference w:id="4"/>
      </w:r>
      <w:r w:rsidR="00000000" w:rsidRPr="00A216AD">
        <w:rPr>
          <w:rFonts w:ascii="Arial" w:eastAsia="Arial" w:hAnsi="Arial" w:cs="Arial"/>
          <w:sz w:val="20"/>
          <w:szCs w:val="20"/>
        </w:rPr>
        <w:t>,</w:t>
      </w:r>
      <w:r w:rsidR="00000000" w:rsidRPr="00A216AD">
        <w:rPr>
          <w:rFonts w:ascii="Arial" w:eastAsia="Arial" w:hAnsi="Arial" w:cs="Arial"/>
          <w:sz w:val="22"/>
          <w:szCs w:val="22"/>
        </w:rPr>
        <w:t xml:space="preserve"> která je ukazatelem toho, kolik energie uživatelé během dne vydají. Kromě spánku a srdeční frekvence vám změří i nový faktor – Konzistenci aktivity –</w:t>
      </w:r>
      <w:r w:rsidR="00000000">
        <w:rPr>
          <w:rFonts w:ascii="Arial" w:eastAsia="Arial" w:hAnsi="Arial" w:cs="Arial"/>
          <w:sz w:val="22"/>
          <w:szCs w:val="22"/>
        </w:rPr>
        <w:t xml:space="preserve"> a pomůže porozumět vašemu celkovému stavu podrobněji díky vyhodnocení úrovní aktivity za poslední čtyři týdny.</w:t>
      </w:r>
    </w:p>
    <w:p w:rsidR="00BF77A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Trénujte spánek</w:t>
      </w:r>
    </w:p>
    <w:p w:rsidR="00BF77A9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6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Funkce Trénink spánku bude sledovat váš spánkový režim po dobu 7 dní a na základě výsledků vám přidělí tzv. spánkové zvíře. Díky personalizovanému koučovacímu programu si vytvoříte zdravé návyky a rutinu, které vás pozitivně nasměrují k dosažení vašich spánkových cílů.</w:t>
      </w:r>
    </w:p>
    <w:p w:rsidR="00BF77A9" w:rsidRDefault="00BF77A9">
      <w:pPr>
        <w:rPr>
          <w:rFonts w:ascii="Arial" w:eastAsia="Arial" w:hAnsi="Arial" w:cs="Arial"/>
          <w:color w:val="000000"/>
          <w:sz w:val="22"/>
          <w:szCs w:val="22"/>
        </w:rPr>
      </w:pPr>
    </w:p>
    <w:p w:rsidR="00BF77A9" w:rsidRDefault="00BF77A9">
      <w:pPr>
        <w:rPr>
          <w:rFonts w:ascii="Arial" w:eastAsia="Arial" w:hAnsi="Arial" w:cs="Arial"/>
          <w:color w:val="000000"/>
          <w:sz w:val="22"/>
          <w:szCs w:val="22"/>
          <w:highlight w:val="yellow"/>
        </w:rPr>
      </w:pPr>
    </w:p>
    <w:p w:rsidR="00BF77A9" w:rsidRDefault="00BF77A9">
      <w:pPr>
        <w:rPr>
          <w:rFonts w:ascii="Arial" w:eastAsia="Arial" w:hAnsi="Arial" w:cs="Arial"/>
          <w:color w:val="000000"/>
          <w:sz w:val="22"/>
          <w:szCs w:val="22"/>
        </w:rPr>
      </w:pPr>
    </w:p>
    <w:p w:rsidR="00BF77A9" w:rsidRDefault="00BF77A9">
      <w:pPr>
        <w:rPr>
          <w:color w:val="000000"/>
          <w:sz w:val="22"/>
          <w:szCs w:val="22"/>
        </w:rPr>
      </w:pPr>
    </w:p>
    <w:p w:rsidR="00BF77A9" w:rsidRDefault="00000000">
      <w:pPr>
        <w:spacing w:after="160" w:line="259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O společnosti Samsung Electronics Co., Ltd.</w:t>
      </w:r>
    </w:p>
    <w:p w:rsidR="00BF77A9" w:rsidRDefault="00000000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na adrese </w:t>
      </w:r>
      <w:hyperlink r:id="rId9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https://news.samsung.com/cz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BF77A9" w:rsidRDefault="00BF77A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BF77A9" w:rsidRDefault="00BF77A9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BF77A9" w:rsidRDefault="00000000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Kontaktní osoby</w:t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  <w:t xml:space="preserve"> </w:t>
      </w:r>
    </w:p>
    <w:p w:rsidR="00BF77A9" w:rsidRDefault="00000000">
      <w:pPr>
        <w:tabs>
          <w:tab w:val="left" w:pos="142"/>
        </w:tabs>
        <w:spacing w:line="300" w:lineRule="auto"/>
        <w:ind w:left="142" w:hanging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Veronika </w:t>
      </w:r>
      <w:proofErr w:type="spellStart"/>
      <w:r>
        <w:rPr>
          <w:rFonts w:ascii="Arial" w:eastAsia="Arial" w:hAnsi="Arial" w:cs="Arial"/>
          <w:sz w:val="20"/>
          <w:szCs w:val="20"/>
        </w:rPr>
        <w:t>Schieblová</w:t>
      </w:r>
      <w:proofErr w:type="spellEnd"/>
      <w:r>
        <w:rPr>
          <w:rFonts w:ascii="Arial" w:eastAsia="Arial" w:hAnsi="Arial" w:cs="Arial"/>
          <w:sz w:val="20"/>
          <w:szCs w:val="20"/>
        </w:rPr>
        <w:t>, PR Manažerka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Leona Daňková, Taktiq Communications </w:t>
      </w:r>
    </w:p>
    <w:p w:rsidR="00BF77A9" w:rsidRDefault="00000000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Tel.: +420 724 090 495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Tel.: +420 605 228 810</w:t>
      </w:r>
    </w:p>
    <w:p w:rsidR="00BF77A9" w:rsidRDefault="00000000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1D2129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</w:rPr>
        <w:t xml:space="preserve">E-mail: </w:t>
      </w:r>
      <w:hyperlink r:id="rId10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v.schieblova@partner.samsung.com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   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E-mail: </w:t>
      </w:r>
      <w:hyperlink r:id="rId11">
        <w:r>
          <w:rPr>
            <w:rFonts w:ascii="Arial" w:eastAsia="Arial" w:hAnsi="Arial" w:cs="Arial"/>
            <w:color w:val="0000FF"/>
            <w:sz w:val="20"/>
            <w:szCs w:val="20"/>
            <w:highlight w:val="white"/>
            <w:u w:val="single"/>
          </w:rPr>
          <w:t>leona.dankova@taktiq.com</w:t>
        </w:r>
      </w:hyperlink>
      <w:r>
        <w:rPr>
          <w:rFonts w:ascii="Arial" w:eastAsia="Arial" w:hAnsi="Arial" w:cs="Arial"/>
          <w:color w:val="1D2129"/>
          <w:sz w:val="20"/>
          <w:szCs w:val="20"/>
          <w:highlight w:val="white"/>
        </w:rPr>
        <w:t xml:space="preserve"> </w:t>
      </w:r>
    </w:p>
    <w:p w:rsidR="00BF77A9" w:rsidRDefault="00BF77A9">
      <w:pPr>
        <w:spacing w:line="300" w:lineRule="auto"/>
        <w:jc w:val="both"/>
        <w:rPr>
          <w:rFonts w:ascii="Arial" w:eastAsia="Arial" w:hAnsi="Arial" w:cs="Arial"/>
          <w:color w:val="1D2129"/>
          <w:sz w:val="20"/>
          <w:szCs w:val="20"/>
          <w:highlight w:val="white"/>
        </w:rPr>
      </w:pPr>
    </w:p>
    <w:sectPr w:rsidR="00BF77A9">
      <w:headerReference w:type="default" r:id="rId12"/>
      <w:footerReference w:type="even" r:id="rId13"/>
      <w:footerReference w:type="default" r:id="rId14"/>
      <w:pgSz w:w="11906" w:h="16838"/>
      <w:pgMar w:top="2160" w:right="1466" w:bottom="3544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C6359" w:rsidRDefault="008C6359">
      <w:r>
        <w:separator/>
      </w:r>
    </w:p>
  </w:endnote>
  <w:endnote w:type="continuationSeparator" w:id="0">
    <w:p w:rsidR="008C6359" w:rsidRDefault="008C6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1CB4BB81-D1A9-4E58-8DF6-796B25A56C7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BEBEDB36-989F-4511-B05F-0B0A17271849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C21FE007-68A6-4DD4-B7A8-CB05714AD0BD}"/>
    <w:embedBold r:id="rId4" w:fontKey="{651E811A-1A96-42C8-8342-129F08BE5F8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09EC9552-323D-4635-8BA5-BB978BCE0EF6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6" w:fontKey="{BD805829-16E8-40BE-9163-2EEBDA802B36}"/>
    <w:embedItalic r:id="rId7" w:fontKey="{3B199F4E-02B6-49D2-B264-8DDAE24FA757}"/>
  </w:font>
  <w:font w:name="Helvetica Neue Light">
    <w:charset w:val="00"/>
    <w:family w:val="auto"/>
    <w:pitch w:val="default"/>
    <w:embedRegular r:id="rId8" w:fontKey="{CF2B77D3-3719-4232-A6E4-AFA9233215C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77A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:rsidR="00BF77A9" w:rsidRDefault="00BF77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77A9" w:rsidRDefault="00BF77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Arial" w:eastAsia="Arial" w:hAnsi="Arial" w:cs="Arial"/>
        <w:color w:val="000000"/>
        <w:sz w:val="26"/>
        <w:szCs w:val="26"/>
        <w:vertAlign w:val="sub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C6359" w:rsidRDefault="008C6359">
      <w:r>
        <w:separator/>
      </w:r>
    </w:p>
  </w:footnote>
  <w:footnote w:type="continuationSeparator" w:id="0">
    <w:p w:rsidR="008C6359" w:rsidRDefault="008C6359">
      <w:r>
        <w:continuationSeparator/>
      </w:r>
    </w:p>
  </w:footnote>
  <w:footnote w:id="1">
    <w:p w:rsidR="00BF77A9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Průzkum analyzoval údaje o spánku uživatelů aplikace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Health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 zařízení řady Galaxy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Watch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 Galaxy Ring během změny na letní čas na jaře 2024.</w:t>
      </w:r>
    </w:p>
  </w:footnote>
  <w:footnote w:id="2">
    <w:p w:rsidR="00BF77A9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Sběr dat byl realizován prostřednictvím aplikace Instant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Research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agentury Ipsos v březnu 2025 na vzorku respondentů z České republiky (N=1019).</w:t>
      </w:r>
    </w:p>
  </w:footnote>
  <w:footnote w:id="3">
    <w:p w:rsidR="00BF77A9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Z těch, kteří mají nějakou preferenci a „není jim to jedno“. </w:t>
      </w:r>
    </w:p>
  </w:footnote>
  <w:footnote w:id="4">
    <w:p w:rsidR="00BF77A9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Funkce Galaxy AI sledují data a vyžadují kompatibilní telefon Samsung Galaxy, aplikaci Samsung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Health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a účet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77A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firstLine="1416"/>
      <w:rPr>
        <w:b/>
        <w:color w:val="000000"/>
      </w:rPr>
    </w:pPr>
    <w:r>
      <w:rPr>
        <w:rFonts w:ascii="Arial" w:eastAsia="Arial" w:hAnsi="Arial" w:cs="Arial"/>
        <w:b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-883918</wp:posOffset>
          </wp:positionH>
          <wp:positionV relativeFrom="paragraph">
            <wp:posOffset>-457199</wp:posOffset>
          </wp:positionV>
          <wp:extent cx="7536180" cy="10673080"/>
          <wp:effectExtent l="0" t="0" r="0" b="0"/>
          <wp:wrapNone/>
          <wp:docPr id="1880887163" name="image2.png" descr="Pozadi2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ozadi20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B22C83"/>
    <w:multiLevelType w:val="multilevel"/>
    <w:tmpl w:val="A99C5DD2"/>
    <w:lvl w:ilvl="0">
      <w:start w:val="1"/>
      <w:numFmt w:val="bullet"/>
      <w:lvlText w:val="●"/>
      <w:lvlJc w:val="left"/>
      <w:pPr>
        <w:ind w:left="7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num w:numId="1" w16cid:durableId="2023164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A9"/>
    <w:rsid w:val="008C6359"/>
    <w:rsid w:val="00A216AD"/>
    <w:rsid w:val="00BF77A9"/>
    <w:rsid w:val="00C4617C"/>
    <w:rsid w:val="00CD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CD242"/>
  <w15:docId w15:val="{6F610691-8ACA-4910-B341-F9F616AE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-CZ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rPr>
      <w:lang w:eastAsia="cs-CZ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E69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Revize">
    <w:name w:val="Revision"/>
    <w:hidden/>
    <w:uiPriority w:val="99"/>
    <w:semiHidden/>
    <w:rsid w:val="006B2C04"/>
    <w:rPr>
      <w:lang w:eastAsia="cs-CZ"/>
    </w:rPr>
  </w:style>
  <w:style w:type="character" w:customStyle="1" w:styleId="UnresolvedMention2">
    <w:name w:val="Unresolved Mention2"/>
    <w:basedOn w:val="Standardnpsmoodstavce"/>
    <w:uiPriority w:val="99"/>
    <w:semiHidden/>
    <w:unhideWhenUsed/>
    <w:rsid w:val="00FF4879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8E69C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</w:rPr>
  </w:style>
  <w:style w:type="paragraph" w:customStyle="1" w:styleId="p3">
    <w:name w:val="p3"/>
    <w:basedOn w:val="Normln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1">
    <w:name w:val="p1"/>
    <w:basedOn w:val="Normln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ln"/>
    <w:rsid w:val="008E69C4"/>
    <w:pPr>
      <w:spacing w:before="100" w:beforeAutospacing="1" w:after="100" w:afterAutospacing="1"/>
    </w:pPr>
    <w:rPr>
      <w:lang w:val="en-US" w:eastAsia="en-US"/>
    </w:rPr>
  </w:style>
  <w:style w:type="character" w:customStyle="1" w:styleId="apple-tab-span">
    <w:name w:val="apple-tab-span"/>
    <w:basedOn w:val="Standardnpsmoodstavce"/>
    <w:rsid w:val="008E69C4"/>
  </w:style>
  <w:style w:type="character" w:customStyle="1" w:styleId="s2">
    <w:name w:val="s2"/>
    <w:basedOn w:val="Standardnpsmoodstavce"/>
    <w:rsid w:val="008E69C4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7BQ0Obf+N9TOuZa2yVygmdhmgg==">CgMxLjA4AGpHCjVzdWdnZXN0SWRJbXBvcnQxNDI1YTMyZS05NTJiLTQ0Y2ItOTVkNC1hODEzNjk5ZjFjOGFfMhIOT25kxZllaiBNw6FkbGVqRwo1c3VnZ2VzdElkSW1wb3J0MTQyNWEzMmUtOTUyYi00NGNiLTk1ZDQtYTgxMzY5OWYxYzhhXzESDk9uZMWZZWogTcOhZGxlakcKNXN1Z2dlc3RJZEltcG9ydDE0MjVhMzJlLTk1MmItNDRjYi05NWQ0LWE4MTM2OTlmMWM4YV81Eg5PbmTFmWVqIE3DoWRsZXIhMVRMVGViT3lBdTFVUFNjQWQ3NXgyYmRScTNoSzZlM0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736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</dc:creator>
  <cp:lastModifiedBy>Ondřej Mádle</cp:lastModifiedBy>
  <cp:revision>4</cp:revision>
  <dcterms:created xsi:type="dcterms:W3CDTF">2025-03-26T16:54:00Z</dcterms:created>
  <dcterms:modified xsi:type="dcterms:W3CDTF">2025-03-28T14:55:00Z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