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14B3E" w14:textId="3F5F9178" w:rsidR="000266EB" w:rsidRPr="000266EB" w:rsidRDefault="000266EB" w:rsidP="000266EB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266EB">
        <w:rPr>
          <w:rFonts w:ascii="Arial" w:eastAsia="Times New Roman" w:hAnsi="Arial"/>
          <w:b/>
          <w:sz w:val="28"/>
          <w:szCs w:val="32"/>
        </w:rPr>
        <w:t xml:space="preserve">Samsung přebírá špičkového globálního výrobce </w:t>
      </w:r>
      <w:r w:rsidR="005052EC" w:rsidRPr="00836768">
        <w:rPr>
          <w:rFonts w:ascii="Arial" w:eastAsia="Times New Roman" w:hAnsi="Arial"/>
          <w:b/>
          <w:sz w:val="28"/>
          <w:szCs w:val="32"/>
        </w:rPr>
        <w:t>HVAC zařízení</w:t>
      </w:r>
      <w:r w:rsidR="005052EC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0266EB">
        <w:rPr>
          <w:rFonts w:ascii="Arial" w:eastAsia="Times New Roman" w:hAnsi="Arial"/>
          <w:b/>
          <w:sz w:val="28"/>
          <w:szCs w:val="32"/>
        </w:rPr>
        <w:t>FläktGroup</w:t>
      </w:r>
      <w:proofErr w:type="spellEnd"/>
    </w:p>
    <w:p w14:paraId="2C5B5CA6" w14:textId="77777777" w:rsidR="000266EB" w:rsidRPr="000266EB" w:rsidRDefault="000266EB" w:rsidP="000266EB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0266EB">
        <w:rPr>
          <w:rFonts w:ascii="Arial" w:eastAsia="Times New Roman" w:hAnsi="Arial"/>
          <w:i/>
          <w:sz w:val="28"/>
          <w:szCs w:val="32"/>
        </w:rPr>
        <w:t>Samsung plánuje výrazně rozšířit svou činnost na trhu s HVAC zařízeními (vytápění, vzduchotechnika, klimatizace) s důrazem na chlazení datových center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26530C3" w14:textId="6A6D2BDC" w:rsidR="000266EB" w:rsidRPr="000266EB" w:rsidRDefault="000266EB" w:rsidP="000266E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266EB">
        <w:rPr>
          <w:rFonts w:ascii="Arial" w:hAnsi="Arial" w:cs="Arial"/>
          <w:b/>
          <w:bCs/>
          <w:caps/>
          <w:sz w:val="22"/>
          <w:szCs w:val="22"/>
        </w:rPr>
        <w:t>Soul, Korea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836768">
        <w:rPr>
          <w:rFonts w:ascii="Arial" w:hAnsi="Arial" w:cs="Arial"/>
          <w:b/>
          <w:bCs/>
          <w:sz w:val="22"/>
          <w:szCs w:val="22"/>
        </w:rPr>
        <w:t>16</w:t>
      </w:r>
      <w:r>
        <w:rPr>
          <w:rFonts w:ascii="Arial" w:hAnsi="Arial" w:cs="Arial"/>
          <w:b/>
          <w:bCs/>
          <w:sz w:val="22"/>
          <w:szCs w:val="22"/>
        </w:rPr>
        <w:t xml:space="preserve">. května </w:t>
      </w:r>
      <w:r w:rsidRPr="000266EB">
        <w:rPr>
          <w:rFonts w:ascii="Arial" w:hAnsi="Arial" w:cs="Arial"/>
          <w:b/>
          <w:bCs/>
          <w:sz w:val="22"/>
          <w:szCs w:val="22"/>
        </w:rPr>
        <w:t>2025</w:t>
      </w:r>
      <w:r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0266EB">
        <w:rPr>
          <w:rFonts w:ascii="Arial" w:hAnsi="Arial" w:cs="Arial"/>
          <w:b/>
          <w:bCs/>
          <w:sz w:val="22"/>
          <w:szCs w:val="22"/>
        </w:rPr>
        <w:t>Společnost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0266EB">
        <w:rPr>
          <w:rFonts w:ascii="Arial" w:hAnsi="Arial" w:cs="Arial"/>
          <w:b/>
          <w:bCs/>
          <w:sz w:val="22"/>
          <w:szCs w:val="22"/>
        </w:rPr>
        <w:t xml:space="preserve">Samsung Electronics oznámila, že </w:t>
      </w:r>
      <w:r w:rsidRPr="00836768">
        <w:rPr>
          <w:rFonts w:ascii="Arial" w:hAnsi="Arial" w:cs="Arial"/>
          <w:b/>
          <w:bCs/>
          <w:sz w:val="22"/>
          <w:szCs w:val="22"/>
        </w:rPr>
        <w:t>uzavřela</w:t>
      </w:r>
      <w:r w:rsidR="005052EC">
        <w:rPr>
          <w:rFonts w:ascii="Arial" w:hAnsi="Arial" w:cs="Arial"/>
          <w:b/>
          <w:bCs/>
          <w:sz w:val="22"/>
          <w:szCs w:val="22"/>
        </w:rPr>
        <w:t xml:space="preserve"> </w:t>
      </w:r>
      <w:r w:rsidRPr="000266EB">
        <w:rPr>
          <w:rFonts w:ascii="Arial" w:hAnsi="Arial" w:cs="Arial"/>
          <w:b/>
          <w:bCs/>
          <w:sz w:val="22"/>
          <w:szCs w:val="22"/>
        </w:rPr>
        <w:t xml:space="preserve">dohodu o převzetí veškerých akcií skupiny </w:t>
      </w:r>
      <w:proofErr w:type="spellStart"/>
      <w:r w:rsidRPr="000266EB">
        <w:rPr>
          <w:rFonts w:ascii="Arial" w:hAnsi="Arial" w:cs="Arial"/>
          <w:b/>
          <w:bCs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b/>
          <w:bCs/>
          <w:sz w:val="22"/>
          <w:szCs w:val="22"/>
        </w:rPr>
        <w:t>, významného globálního poskytovatele HVAC zařízení, od evropské investiční firmy Triton za 1,5 miliardy eur. Globální trh v tomto odvětví rychle roste a akvizice je dalším krokem Samsungu při posilování její pozice.</w:t>
      </w:r>
    </w:p>
    <w:p w14:paraId="1F38791C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A51FBCE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>„</w:t>
      </w:r>
      <w:r w:rsidRPr="00027D12">
        <w:rPr>
          <w:rFonts w:ascii="Arial" w:hAnsi="Arial" w:cs="Arial"/>
          <w:i/>
          <w:iCs/>
          <w:sz w:val="22"/>
          <w:szCs w:val="22"/>
        </w:rPr>
        <w:t xml:space="preserve">Akvizice specializované společnosti </w:t>
      </w:r>
      <w:proofErr w:type="spellStart"/>
      <w:r w:rsidRPr="00027D12">
        <w:rPr>
          <w:rFonts w:ascii="Arial" w:hAnsi="Arial" w:cs="Arial"/>
          <w:i/>
          <w:iCs/>
          <w:sz w:val="22"/>
          <w:szCs w:val="22"/>
        </w:rPr>
        <w:t>FläktGroup</w:t>
      </w:r>
      <w:proofErr w:type="spellEnd"/>
      <w:r w:rsidRPr="00027D12">
        <w:rPr>
          <w:rFonts w:ascii="Arial" w:hAnsi="Arial" w:cs="Arial"/>
          <w:i/>
          <w:iCs/>
          <w:sz w:val="22"/>
          <w:szCs w:val="22"/>
        </w:rPr>
        <w:t xml:space="preserve"> je výrazným krokem na naší cestě k pozici jedničky na trhu HVAC zařízení. Zákazníkům hodláme nabídnout kompletní škálu řešení</w:t>
      </w:r>
      <w:r w:rsidRPr="000266EB">
        <w:rPr>
          <w:rFonts w:ascii="Arial" w:hAnsi="Arial" w:cs="Arial"/>
          <w:sz w:val="22"/>
          <w:szCs w:val="22"/>
        </w:rPr>
        <w:t xml:space="preserve">,“ komentuje to </w:t>
      </w:r>
      <w:r w:rsidRPr="00027D12">
        <w:rPr>
          <w:rFonts w:ascii="Arial" w:hAnsi="Arial" w:cs="Arial"/>
          <w:b/>
          <w:bCs/>
          <w:sz w:val="22"/>
          <w:szCs w:val="22"/>
        </w:rPr>
        <w:t>TM Roh</w:t>
      </w:r>
      <w:r w:rsidRPr="000266EB">
        <w:rPr>
          <w:rFonts w:ascii="Arial" w:hAnsi="Arial" w:cs="Arial"/>
          <w:sz w:val="22"/>
          <w:szCs w:val="22"/>
        </w:rPr>
        <w:t xml:space="preserve">, výkonný ředitel divize </w:t>
      </w:r>
      <w:proofErr w:type="spellStart"/>
      <w:r w:rsidRPr="00027D12">
        <w:rPr>
          <w:rFonts w:ascii="Arial" w:eastAsia="Helvetica" w:hAnsi="Arial" w:cs="Arial"/>
          <w:sz w:val="22"/>
          <w:szCs w:val="22"/>
        </w:rPr>
        <w:t>Device</w:t>
      </w:r>
      <w:proofErr w:type="spellEnd"/>
      <w:r w:rsidRPr="00027D12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027D12">
        <w:rPr>
          <w:rFonts w:ascii="Arial" w:eastAsia="Helvetica" w:hAnsi="Arial" w:cs="Arial"/>
          <w:sz w:val="22"/>
          <w:szCs w:val="22"/>
        </w:rPr>
        <w:t>eXperience</w:t>
      </w:r>
      <w:proofErr w:type="spellEnd"/>
      <w:r w:rsidRPr="00027D12">
        <w:rPr>
          <w:rFonts w:ascii="Arial" w:eastAsia="Helvetica" w:hAnsi="Arial" w:cs="Arial"/>
          <w:sz w:val="22"/>
          <w:szCs w:val="22"/>
        </w:rPr>
        <w:t xml:space="preserve"> (DX) v Samsung Electronics</w:t>
      </w:r>
      <w:r w:rsidRPr="000266EB">
        <w:rPr>
          <w:rFonts w:ascii="Arial" w:hAnsi="Arial" w:cs="Arial"/>
          <w:sz w:val="22"/>
          <w:szCs w:val="22"/>
        </w:rPr>
        <w:t>. „</w:t>
      </w:r>
      <w:r w:rsidRPr="00027D12">
        <w:rPr>
          <w:rFonts w:ascii="Arial" w:hAnsi="Arial" w:cs="Arial"/>
          <w:i/>
          <w:iCs/>
          <w:sz w:val="22"/>
          <w:szCs w:val="22"/>
        </w:rPr>
        <w:t>Do HVAC odvětví hodláme investovat i nadále, jeho rychlý růst je klíčem k našemu dalšímu rozvoji</w:t>
      </w:r>
      <w:r w:rsidRPr="000266EB">
        <w:rPr>
          <w:rFonts w:ascii="Arial" w:hAnsi="Arial" w:cs="Arial"/>
          <w:sz w:val="22"/>
          <w:szCs w:val="22"/>
        </w:rPr>
        <w:t>.“</w:t>
      </w:r>
    </w:p>
    <w:p w14:paraId="7635E4F9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C9E2E2E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 xml:space="preserve">Společnost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 z německého Herne má stoletou tradici v oboru technologie i designu. Nabízí celou řadu produktů a řešení šitých na míru jednotlivým zákazníkům. Spolehlivé a výkonné HVAC systémy se využívají v nejrůznějších budovách a zařízeních, například v datových centrech, která vyžadují stabilní chlazení. Najdeme je i v muzeích a knihovnách, kde jsou uloženy důležité historické artefakty, na letištích a na nádražích s velkou cirkulací cestujících či ve velkých nemocnicích, v nichž záleží především na špičkové hygieně a přesném ovládání teploty a vlhkosti. </w:t>
      </w:r>
    </w:p>
    <w:p w14:paraId="2B5E48CB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9B986F" w14:textId="30E95509" w:rsidR="000266EB" w:rsidRPr="000266EB" w:rsidRDefault="000266EB" w:rsidP="000266E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 xml:space="preserve">V oblasti datových center má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 mezi </w:t>
      </w:r>
      <w:r w:rsidR="005052EC" w:rsidRPr="00836768">
        <w:rPr>
          <w:rFonts w:ascii="Arial" w:hAnsi="Arial" w:cs="Arial"/>
          <w:sz w:val="22"/>
          <w:szCs w:val="22"/>
        </w:rPr>
        <w:t>zákazníky</w:t>
      </w:r>
      <w:r w:rsidRPr="000266EB">
        <w:rPr>
          <w:rFonts w:ascii="Arial" w:hAnsi="Arial" w:cs="Arial"/>
          <w:sz w:val="22"/>
          <w:szCs w:val="22"/>
        </w:rPr>
        <w:t xml:space="preserve"> skvělou pověst díky vynikající kvalitě produktů, spolehlivosti a výtečným zákaznickým službám. To firmě v uplynulých třech letech zajistilo značn</w:t>
      </w:r>
      <w:r w:rsidR="005052EC">
        <w:rPr>
          <w:rFonts w:ascii="Arial" w:hAnsi="Arial" w:cs="Arial"/>
          <w:sz w:val="22"/>
          <w:szCs w:val="22"/>
        </w:rPr>
        <w:t>ý</w:t>
      </w:r>
      <w:r w:rsidRPr="000266EB">
        <w:rPr>
          <w:rFonts w:ascii="Arial" w:hAnsi="Arial" w:cs="Arial"/>
          <w:sz w:val="22"/>
          <w:szCs w:val="22"/>
        </w:rPr>
        <w:t xml:space="preserve"> </w:t>
      </w:r>
      <w:r w:rsidR="005052EC" w:rsidRPr="00836768">
        <w:rPr>
          <w:rFonts w:ascii="Arial" w:hAnsi="Arial" w:cs="Arial"/>
          <w:sz w:val="22"/>
          <w:szCs w:val="22"/>
        </w:rPr>
        <w:t>růst obratu</w:t>
      </w:r>
      <w:r w:rsidRPr="00836768">
        <w:rPr>
          <w:rFonts w:ascii="Arial" w:hAnsi="Arial" w:cs="Arial"/>
          <w:sz w:val="22"/>
          <w:szCs w:val="22"/>
        </w:rPr>
        <w:t>.</w:t>
      </w:r>
      <w:r w:rsidRPr="000266EB">
        <w:rPr>
          <w:rFonts w:ascii="Arial" w:hAnsi="Arial" w:cs="Arial"/>
          <w:sz w:val="22"/>
          <w:szCs w:val="22"/>
        </w:rPr>
        <w:t xml:space="preserve"> V datových centrech firma používá vynikající systémy chlazení kapalinou i vzduchem, které zákazníkům umožňují snížit spotřebu energie a tím i přispět ke zmenšování svého dopadu na životní prostředí</w:t>
      </w:r>
      <w:r w:rsidR="00027D12">
        <w:rPr>
          <w:rFonts w:ascii="Arial" w:hAnsi="Arial" w:cs="Arial"/>
          <w:sz w:val="22"/>
          <w:szCs w:val="22"/>
        </w:rPr>
        <w:t xml:space="preserve">. </w:t>
      </w:r>
      <w:r w:rsidRPr="000266EB">
        <w:rPr>
          <w:rFonts w:ascii="Arial" w:hAnsi="Arial" w:cs="Arial"/>
          <w:sz w:val="22"/>
          <w:szCs w:val="22"/>
        </w:rPr>
        <w:t xml:space="preserve">Inovativní a pokročilé technologie vynesly firmě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 v loňském roce ocenění za inovaci roku při vyhlašování cen </w:t>
      </w:r>
      <w:r w:rsidRPr="000266EB">
        <w:rPr>
          <w:rFonts w:ascii="Arial" w:hAnsi="Arial" w:cs="Arial"/>
          <w:bCs/>
          <w:sz w:val="22"/>
          <w:szCs w:val="22"/>
        </w:rPr>
        <w:t xml:space="preserve">DCS </w:t>
      </w:r>
      <w:proofErr w:type="spellStart"/>
      <w:r w:rsidRPr="000266EB">
        <w:rPr>
          <w:rFonts w:ascii="Arial" w:hAnsi="Arial" w:cs="Arial"/>
          <w:bCs/>
          <w:sz w:val="22"/>
          <w:szCs w:val="22"/>
        </w:rPr>
        <w:t>Cooling</w:t>
      </w:r>
      <w:proofErr w:type="spellEnd"/>
      <w:r w:rsidRPr="000266E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266EB">
        <w:rPr>
          <w:rFonts w:ascii="Arial" w:hAnsi="Arial" w:cs="Arial"/>
          <w:bCs/>
          <w:sz w:val="22"/>
          <w:szCs w:val="22"/>
        </w:rPr>
        <w:t>Awards</w:t>
      </w:r>
      <w:proofErr w:type="spellEnd"/>
      <w:r w:rsidRPr="000266EB">
        <w:rPr>
          <w:rFonts w:ascii="Arial" w:hAnsi="Arial" w:cs="Arial"/>
          <w:bCs/>
          <w:sz w:val="22"/>
          <w:szCs w:val="22"/>
        </w:rPr>
        <w:t xml:space="preserve">. </w:t>
      </w:r>
    </w:p>
    <w:p w14:paraId="2033B3F1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A8AE150" w14:textId="159C92F2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>„</w:t>
      </w:r>
      <w:r w:rsidRPr="00027D12">
        <w:rPr>
          <w:rFonts w:ascii="Arial" w:hAnsi="Arial" w:cs="Arial"/>
          <w:i/>
          <w:iCs/>
          <w:sz w:val="22"/>
          <w:szCs w:val="22"/>
        </w:rPr>
        <w:t xml:space="preserve">Máme velkou radost, že se </w:t>
      </w:r>
      <w:proofErr w:type="spellStart"/>
      <w:r w:rsidRPr="00027D12">
        <w:rPr>
          <w:rFonts w:ascii="Arial" w:hAnsi="Arial" w:cs="Arial"/>
          <w:i/>
          <w:iCs/>
          <w:sz w:val="22"/>
          <w:szCs w:val="22"/>
        </w:rPr>
        <w:t>FläktGroup</w:t>
      </w:r>
      <w:proofErr w:type="spellEnd"/>
      <w:r w:rsidRPr="00027D12">
        <w:rPr>
          <w:rFonts w:ascii="Arial" w:hAnsi="Arial" w:cs="Arial"/>
          <w:i/>
          <w:iCs/>
          <w:sz w:val="22"/>
          <w:szCs w:val="22"/>
        </w:rPr>
        <w:t xml:space="preserve"> stává součástí Samsungu. Jako globální specialista na vytápění a klimatizace se stoletou tradicí poskytujeme technologické a produktové inovace velkým klientům po celém světě</w:t>
      </w:r>
      <w:r w:rsidRPr="000266EB">
        <w:rPr>
          <w:rFonts w:ascii="Arial" w:hAnsi="Arial" w:cs="Arial"/>
          <w:sz w:val="22"/>
          <w:szCs w:val="22"/>
        </w:rPr>
        <w:t xml:space="preserve">,“ prohlásil </w:t>
      </w:r>
      <w:proofErr w:type="spellStart"/>
      <w:r w:rsidRPr="00027D12">
        <w:rPr>
          <w:rFonts w:ascii="Arial" w:hAnsi="Arial" w:cs="Arial"/>
          <w:b/>
          <w:bCs/>
          <w:sz w:val="22"/>
          <w:szCs w:val="22"/>
        </w:rPr>
        <w:t>Trevor</w:t>
      </w:r>
      <w:proofErr w:type="spellEnd"/>
      <w:r w:rsidRPr="00027D1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27D12">
        <w:rPr>
          <w:rFonts w:ascii="Arial" w:hAnsi="Arial" w:cs="Arial"/>
          <w:b/>
          <w:bCs/>
          <w:sz w:val="22"/>
          <w:szCs w:val="22"/>
        </w:rPr>
        <w:t>Young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, generální ředitel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>. „</w:t>
      </w:r>
      <w:r w:rsidRPr="00027D12">
        <w:rPr>
          <w:rFonts w:ascii="Arial" w:hAnsi="Arial" w:cs="Arial"/>
          <w:i/>
          <w:iCs/>
          <w:sz w:val="22"/>
          <w:szCs w:val="22"/>
        </w:rPr>
        <w:t>Díky globálnímu působení Samsungu a jeho investicím budeme moci růst dále ještě výrazněji.</w:t>
      </w:r>
      <w:r w:rsidRPr="000266EB">
        <w:rPr>
          <w:rFonts w:ascii="Arial" w:hAnsi="Arial" w:cs="Arial"/>
          <w:sz w:val="22"/>
          <w:szCs w:val="22"/>
        </w:rPr>
        <w:t>“</w:t>
      </w:r>
    </w:p>
    <w:p w14:paraId="3CF2C62E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A99FF6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 xml:space="preserve">Kromě datových center má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 rozmanité portfolio s více než 60 velkými zákazníky, mezi něž patří přední farmaceutické společnosti, firmy zaměřené na biotechnologii či potravinářství a také </w:t>
      </w:r>
      <w:proofErr w:type="spellStart"/>
      <w:r w:rsidRPr="000266EB">
        <w:rPr>
          <w:rFonts w:ascii="Arial" w:hAnsi="Arial" w:cs="Arial"/>
          <w:sz w:val="22"/>
          <w:szCs w:val="22"/>
        </w:rPr>
        <w:t>gigatovárny</w:t>
      </w:r>
      <w:proofErr w:type="spellEnd"/>
      <w:r w:rsidRPr="000266EB">
        <w:rPr>
          <w:rFonts w:ascii="Arial" w:hAnsi="Arial" w:cs="Arial"/>
          <w:sz w:val="22"/>
          <w:szCs w:val="22"/>
        </w:rPr>
        <w:t>.</w:t>
      </w:r>
    </w:p>
    <w:p w14:paraId="2E6A849F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6EA2F3" w14:textId="77777777" w:rsidR="000266EB" w:rsidRPr="00D95AA4" w:rsidRDefault="000266EB" w:rsidP="000266E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5AA4">
        <w:rPr>
          <w:rFonts w:ascii="Arial" w:hAnsi="Arial" w:cs="Arial"/>
          <w:b/>
          <w:bCs/>
          <w:sz w:val="22"/>
          <w:szCs w:val="22"/>
        </w:rPr>
        <w:t>Investice do HVAC jsou klíčovým předpokladem dalšího růstu</w:t>
      </w:r>
    </w:p>
    <w:p w14:paraId="7A6E2049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DD992D1" w14:textId="77777777" w:rsid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66EB">
        <w:rPr>
          <w:rFonts w:ascii="Arial" w:hAnsi="Arial" w:cs="Arial"/>
          <w:sz w:val="22"/>
          <w:szCs w:val="22"/>
        </w:rPr>
        <w:t>Očekává se, že odvětví HVAC bude i nadále růst díky poptávce po inovativních a energeticky účinných řešeních, která zlepšují kvalitu vzduchu a regulují teplotu a vlhkost, což je zárukou komfortu a bezpečnosti. Samsung bude do tohoto oboru investovat i nadále a hodlá expandovat i do dalších odvětví s dynamickým růstem. Za tímto účelem firma podniká akvizice a investice v oblastech robotiky, lékařské technologie a spotřební elektroniky.</w:t>
      </w:r>
    </w:p>
    <w:p w14:paraId="0FE3A6BE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E25755" w14:textId="77777777" w:rsidR="000266EB" w:rsidRPr="00F14A19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4A19">
        <w:rPr>
          <w:rFonts w:ascii="Arial" w:hAnsi="Arial" w:cs="Arial"/>
          <w:sz w:val="22"/>
          <w:szCs w:val="22"/>
        </w:rPr>
        <w:t xml:space="preserve">Podle některých tržních prognóz má trh s aplikovanými systémy HVAC růst z 61 miliard dolarů v roce 2024 na 99 miliard dolarů v roce 2030 při ročním tempu růstu 8 %. Trh s chladicími systémy pro datová centra by měl růst ještě rychleji – o 18 % za rok. Segment datových center je navíc poměrně </w:t>
      </w:r>
      <w:proofErr w:type="spellStart"/>
      <w:r w:rsidRPr="00F14A19">
        <w:rPr>
          <w:rFonts w:ascii="Arial" w:hAnsi="Arial" w:cs="Arial"/>
          <w:sz w:val="22"/>
          <w:szCs w:val="22"/>
        </w:rPr>
        <w:t>vysokoprahový</w:t>
      </w:r>
      <w:proofErr w:type="spellEnd"/>
      <w:r w:rsidRPr="00F14A19">
        <w:rPr>
          <w:rFonts w:ascii="Arial" w:hAnsi="Arial" w:cs="Arial"/>
          <w:sz w:val="22"/>
          <w:szCs w:val="22"/>
        </w:rPr>
        <w:t>, dodavatel musí mít globální zkušenosti a musí umět zákazníkům nabídnout optimální návrhy a řešení.</w:t>
      </w:r>
    </w:p>
    <w:p w14:paraId="5C3D3803" w14:textId="77777777" w:rsid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94B99E7" w14:textId="6B97F4A0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souvislosti s akvizicí </w:t>
      </w:r>
      <w:proofErr w:type="spellStart"/>
      <w:r w:rsidRPr="000266EB">
        <w:rPr>
          <w:rFonts w:ascii="Arial" w:hAnsi="Arial" w:cs="Arial" w:hint="eastAsia"/>
          <w:sz w:val="22"/>
          <w:szCs w:val="22"/>
        </w:rPr>
        <w:t>FläktGroup</w:t>
      </w:r>
      <w:proofErr w:type="spellEnd"/>
      <w:r>
        <w:rPr>
          <w:rFonts w:ascii="Arial" w:hAnsi="Arial" w:cs="Arial"/>
          <w:sz w:val="22"/>
          <w:szCs w:val="22"/>
        </w:rPr>
        <w:t xml:space="preserve"> předpokládá </w:t>
      </w:r>
      <w:r w:rsidRPr="000266EB">
        <w:rPr>
          <w:rFonts w:ascii="Arial" w:hAnsi="Arial" w:cs="Arial" w:hint="eastAsia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stálý růst poptávky datových center vzhledem k rozvoji generativní umělé inteligence, </w:t>
      </w:r>
      <w:r w:rsidRPr="000266EB">
        <w:rPr>
          <w:rFonts w:ascii="Arial" w:hAnsi="Arial" w:cs="Arial" w:hint="eastAsia"/>
          <w:sz w:val="22"/>
          <w:szCs w:val="22"/>
        </w:rPr>
        <w:t>roboti</w:t>
      </w:r>
      <w:r>
        <w:rPr>
          <w:rFonts w:ascii="Arial" w:hAnsi="Arial" w:cs="Arial"/>
          <w:sz w:val="22"/>
          <w:szCs w:val="22"/>
        </w:rPr>
        <w:t>ky</w:t>
      </w:r>
      <w:r w:rsidRPr="000266EB">
        <w:rPr>
          <w:rFonts w:ascii="Arial" w:hAnsi="Arial" w:cs="Arial" w:hint="eastAsia"/>
          <w:sz w:val="22"/>
          <w:szCs w:val="22"/>
        </w:rPr>
        <w:t>, autonom</w:t>
      </w:r>
      <w:r>
        <w:rPr>
          <w:rFonts w:ascii="Arial" w:hAnsi="Arial" w:cs="Arial"/>
          <w:sz w:val="22"/>
          <w:szCs w:val="22"/>
        </w:rPr>
        <w:t xml:space="preserve">ních automobilů a dalších technologií. </w:t>
      </w:r>
    </w:p>
    <w:p w14:paraId="245BF95B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79CD1B" w14:textId="25DAB910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Když se navíc spojí integrované řešení Samsungu pro správu budov </w:t>
      </w:r>
      <w:r w:rsidRPr="000266EB">
        <w:rPr>
          <w:rFonts w:ascii="Arial" w:hAnsi="Arial" w:cs="Arial"/>
          <w:sz w:val="22"/>
          <w:szCs w:val="22"/>
        </w:rPr>
        <w:t>(</w:t>
      </w:r>
      <w:proofErr w:type="spellStart"/>
      <w:r w:rsidRPr="000266EB">
        <w:rPr>
          <w:rFonts w:ascii="Arial" w:hAnsi="Arial" w:cs="Arial"/>
          <w:sz w:val="22"/>
          <w:szCs w:val="22"/>
        </w:rPr>
        <w:t>b.IoT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) a </w:t>
      </w:r>
      <w:r>
        <w:rPr>
          <w:rFonts w:ascii="Arial" w:hAnsi="Arial" w:cs="Arial"/>
          <w:sz w:val="22"/>
          <w:szCs w:val="22"/>
        </w:rPr>
        <w:t>ovládací systém pro</w:t>
      </w:r>
      <w:r w:rsidRPr="000266EB">
        <w:rPr>
          <w:rFonts w:ascii="Arial" w:hAnsi="Arial" w:cs="Arial"/>
          <w:sz w:val="22"/>
          <w:szCs w:val="22"/>
        </w:rPr>
        <w:t xml:space="preserve"> HVAC </w:t>
      </w:r>
      <w:r>
        <w:rPr>
          <w:rFonts w:ascii="Arial" w:hAnsi="Arial" w:cs="Arial"/>
          <w:sz w:val="22"/>
          <w:szCs w:val="22"/>
        </w:rPr>
        <w:t xml:space="preserve">zařízení </w:t>
      </w:r>
      <w:proofErr w:type="spellStart"/>
      <w:r w:rsidRPr="000266EB">
        <w:rPr>
          <w:rFonts w:ascii="Arial" w:hAnsi="Arial" w:cs="Arial"/>
          <w:sz w:val="22"/>
          <w:szCs w:val="22"/>
        </w:rPr>
        <w:t>FläktGroup</w:t>
      </w:r>
      <w:proofErr w:type="spellEnd"/>
      <w:r w:rsidRPr="000266EB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266EB">
        <w:rPr>
          <w:rFonts w:ascii="Arial" w:hAnsi="Arial" w:cs="Arial"/>
          <w:sz w:val="22"/>
          <w:szCs w:val="22"/>
        </w:rPr>
        <w:t>FläktEdge</w:t>
      </w:r>
      <w:proofErr w:type="spellEnd"/>
      <w:r w:rsidRPr="000266EB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vznikne kompletní sada </w:t>
      </w:r>
      <w:r w:rsidR="005052EC" w:rsidRPr="00836768">
        <w:rPr>
          <w:rFonts w:ascii="Arial" w:hAnsi="Arial" w:cs="Arial"/>
          <w:sz w:val="22"/>
          <w:szCs w:val="22"/>
        </w:rPr>
        <w:t>systémů</w:t>
      </w:r>
      <w:r>
        <w:rPr>
          <w:rFonts w:ascii="Arial" w:hAnsi="Arial" w:cs="Arial"/>
          <w:sz w:val="22"/>
          <w:szCs w:val="22"/>
        </w:rPr>
        <w:t xml:space="preserve"> pro ovládání </w:t>
      </w:r>
      <w:r w:rsidRPr="000266EB">
        <w:rPr>
          <w:rFonts w:ascii="Arial" w:hAnsi="Arial" w:cs="Arial"/>
          <w:sz w:val="22"/>
          <w:szCs w:val="22"/>
        </w:rPr>
        <w:t xml:space="preserve">HVAC </w:t>
      </w:r>
      <w:r>
        <w:rPr>
          <w:rFonts w:ascii="Arial" w:hAnsi="Arial" w:cs="Arial"/>
          <w:sz w:val="22"/>
          <w:szCs w:val="22"/>
        </w:rPr>
        <w:t xml:space="preserve">i dalších </w:t>
      </w:r>
      <w:r w:rsidR="005052EC" w:rsidRPr="00836768">
        <w:rPr>
          <w:rFonts w:ascii="Arial" w:hAnsi="Arial" w:cs="Arial"/>
          <w:sz w:val="22"/>
          <w:szCs w:val="22"/>
        </w:rPr>
        <w:t>zařízení</w:t>
      </w:r>
      <w:r w:rsidRPr="0083676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což Samsungu pomůže v dalším rozvoji servisních služeb a údržby. </w:t>
      </w:r>
    </w:p>
    <w:p w14:paraId="16BE75BA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FC7528" w14:textId="1000CA3B" w:rsid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Při rozvoji HVAC odvětví sází Samsung zejména na </w:t>
      </w:r>
      <w:r w:rsidR="0084516A" w:rsidRPr="0084516A">
        <w:rPr>
          <w:rFonts w:ascii="Arial" w:hAnsi="Arial" w:cs="Arial"/>
          <w:sz w:val="22"/>
          <w:szCs w:val="22"/>
        </w:rPr>
        <w:t>bezkanálové systémy</w:t>
      </w:r>
      <w:r w:rsidR="0084516A">
        <w:rPr>
          <w:rFonts w:ascii="Arial" w:hAnsi="Arial" w:cs="Arial"/>
          <w:sz w:val="22"/>
          <w:szCs w:val="22"/>
        </w:rPr>
        <w:t xml:space="preserve"> s </w:t>
      </w:r>
      <w:r w:rsidR="0084516A" w:rsidRPr="0084516A">
        <w:rPr>
          <w:rFonts w:ascii="Arial" w:hAnsi="Arial" w:cs="Arial"/>
          <w:sz w:val="22"/>
          <w:szCs w:val="22"/>
        </w:rPr>
        <w:t>klimatizační</w:t>
      </w:r>
      <w:r w:rsidR="0084516A">
        <w:rPr>
          <w:rFonts w:ascii="Arial" w:hAnsi="Arial" w:cs="Arial"/>
          <w:sz w:val="22"/>
          <w:szCs w:val="22"/>
        </w:rPr>
        <w:t>mi</w:t>
      </w:r>
      <w:r w:rsidR="0084516A" w:rsidRPr="0084516A">
        <w:rPr>
          <w:rFonts w:ascii="Arial" w:hAnsi="Arial" w:cs="Arial"/>
          <w:sz w:val="22"/>
          <w:szCs w:val="22"/>
        </w:rPr>
        <w:t xml:space="preserve"> jednotk</w:t>
      </w:r>
      <w:r w:rsidR="0084516A">
        <w:rPr>
          <w:rFonts w:ascii="Arial" w:hAnsi="Arial" w:cs="Arial"/>
          <w:sz w:val="22"/>
          <w:szCs w:val="22"/>
        </w:rPr>
        <w:t>ami</w:t>
      </w:r>
      <w:r w:rsidR="0084516A" w:rsidRPr="0084516A">
        <w:rPr>
          <w:rFonts w:ascii="Arial" w:hAnsi="Arial" w:cs="Arial"/>
          <w:sz w:val="22"/>
          <w:szCs w:val="22"/>
        </w:rPr>
        <w:t xml:space="preserve"> pro obytné a komerční budovy. </w:t>
      </w:r>
      <w:r w:rsidR="0084516A">
        <w:rPr>
          <w:rFonts w:ascii="Arial" w:hAnsi="Arial" w:cs="Arial"/>
          <w:sz w:val="22"/>
          <w:szCs w:val="22"/>
        </w:rPr>
        <w:t xml:space="preserve">Kvůli posílení své </w:t>
      </w:r>
      <w:r w:rsidR="0084516A" w:rsidRPr="0084516A">
        <w:rPr>
          <w:rFonts w:ascii="Arial" w:hAnsi="Arial" w:cs="Arial"/>
          <w:sz w:val="22"/>
          <w:szCs w:val="22"/>
        </w:rPr>
        <w:t>pozic</w:t>
      </w:r>
      <w:r w:rsidR="0084516A">
        <w:rPr>
          <w:rFonts w:ascii="Arial" w:hAnsi="Arial" w:cs="Arial"/>
          <w:sz w:val="22"/>
          <w:szCs w:val="22"/>
        </w:rPr>
        <w:t>e</w:t>
      </w:r>
      <w:r w:rsidR="0084516A" w:rsidRPr="0084516A">
        <w:rPr>
          <w:rFonts w:ascii="Arial" w:hAnsi="Arial" w:cs="Arial"/>
          <w:sz w:val="22"/>
          <w:szCs w:val="22"/>
        </w:rPr>
        <w:t xml:space="preserve"> na severoamerickém trhu </w:t>
      </w:r>
      <w:r w:rsidR="0084516A" w:rsidRPr="0084516A">
        <w:rPr>
          <w:rFonts w:ascii="Arial" w:hAnsi="Arial" w:cs="Arial"/>
          <w:sz w:val="22"/>
          <w:szCs w:val="22"/>
        </w:rPr>
        <w:lastRenderedPageBreak/>
        <w:t xml:space="preserve">HVAC </w:t>
      </w:r>
      <w:r w:rsidR="0084516A">
        <w:rPr>
          <w:rFonts w:ascii="Arial" w:hAnsi="Arial" w:cs="Arial"/>
          <w:sz w:val="22"/>
          <w:szCs w:val="22"/>
        </w:rPr>
        <w:t xml:space="preserve">vytvořil </w:t>
      </w:r>
      <w:r w:rsidR="0084516A" w:rsidRPr="0084516A">
        <w:rPr>
          <w:rFonts w:ascii="Arial" w:hAnsi="Arial" w:cs="Arial"/>
          <w:sz w:val="22"/>
          <w:szCs w:val="22"/>
        </w:rPr>
        <w:t xml:space="preserve">Samsung </w:t>
      </w:r>
      <w:r w:rsidR="0084516A">
        <w:rPr>
          <w:rFonts w:ascii="Arial" w:hAnsi="Arial" w:cs="Arial"/>
          <w:sz w:val="22"/>
          <w:szCs w:val="22"/>
        </w:rPr>
        <w:t xml:space="preserve">v </w:t>
      </w:r>
      <w:r w:rsidR="0084516A" w:rsidRPr="0084516A">
        <w:rPr>
          <w:rFonts w:ascii="Arial" w:hAnsi="Arial" w:cs="Arial"/>
          <w:sz w:val="22"/>
          <w:szCs w:val="22"/>
        </w:rPr>
        <w:t>květnu 2024 společný podnik s</w:t>
      </w:r>
      <w:r w:rsidR="0084516A">
        <w:rPr>
          <w:rFonts w:ascii="Arial" w:hAnsi="Arial" w:cs="Arial"/>
          <w:sz w:val="22"/>
          <w:szCs w:val="22"/>
        </w:rPr>
        <w:t xml:space="preserve"> firmou </w:t>
      </w:r>
      <w:proofErr w:type="spellStart"/>
      <w:r w:rsidR="0084516A" w:rsidRPr="0084516A">
        <w:rPr>
          <w:rFonts w:ascii="Arial" w:hAnsi="Arial" w:cs="Arial"/>
          <w:sz w:val="22"/>
          <w:szCs w:val="22"/>
        </w:rPr>
        <w:t>Lennox</w:t>
      </w:r>
      <w:proofErr w:type="spellEnd"/>
      <w:r w:rsidR="0084516A" w:rsidRPr="0084516A">
        <w:rPr>
          <w:rFonts w:ascii="Arial" w:hAnsi="Arial" w:cs="Arial"/>
          <w:sz w:val="22"/>
          <w:szCs w:val="22"/>
        </w:rPr>
        <w:t xml:space="preserve"> International </w:t>
      </w:r>
      <w:r w:rsidR="0084516A">
        <w:rPr>
          <w:rFonts w:ascii="Arial" w:hAnsi="Arial" w:cs="Arial"/>
          <w:sz w:val="22"/>
          <w:szCs w:val="22"/>
        </w:rPr>
        <w:t xml:space="preserve">a </w:t>
      </w:r>
      <w:r w:rsidR="0084516A" w:rsidRPr="0084516A">
        <w:rPr>
          <w:rFonts w:ascii="Arial" w:hAnsi="Arial" w:cs="Arial"/>
          <w:sz w:val="22"/>
          <w:szCs w:val="22"/>
        </w:rPr>
        <w:t>rozšíři</w:t>
      </w:r>
      <w:r w:rsidR="0084516A">
        <w:rPr>
          <w:rFonts w:ascii="Arial" w:hAnsi="Arial" w:cs="Arial"/>
          <w:sz w:val="22"/>
          <w:szCs w:val="22"/>
        </w:rPr>
        <w:t>l tak</w:t>
      </w:r>
      <w:r w:rsidR="0084516A" w:rsidRPr="0084516A">
        <w:rPr>
          <w:rFonts w:ascii="Arial" w:hAnsi="Arial" w:cs="Arial"/>
          <w:sz w:val="22"/>
          <w:szCs w:val="22"/>
        </w:rPr>
        <w:t xml:space="preserve"> své vlastní prodejní kanály o distribuční kanály </w:t>
      </w:r>
      <w:r w:rsidR="0084516A">
        <w:rPr>
          <w:rFonts w:ascii="Arial" w:hAnsi="Arial" w:cs="Arial"/>
          <w:sz w:val="22"/>
          <w:szCs w:val="22"/>
        </w:rPr>
        <w:t xml:space="preserve">této </w:t>
      </w:r>
      <w:r w:rsidR="0084516A" w:rsidRPr="0084516A">
        <w:rPr>
          <w:rFonts w:ascii="Arial" w:hAnsi="Arial" w:cs="Arial"/>
          <w:sz w:val="22"/>
          <w:szCs w:val="22"/>
        </w:rPr>
        <w:t>společnosti.</w:t>
      </w:r>
    </w:p>
    <w:p w14:paraId="01114EE1" w14:textId="77777777" w:rsidR="0084516A" w:rsidRDefault="0084516A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BFAD30" w14:textId="781518CC" w:rsidR="000266EB" w:rsidRPr="000266EB" w:rsidRDefault="0084516A" w:rsidP="0084516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Transakce by měla proběhnout do konce letošního roku. </w:t>
      </w:r>
    </w:p>
    <w:p w14:paraId="0158734A" w14:textId="77777777" w:rsidR="000266EB" w:rsidRPr="000266EB" w:rsidRDefault="000266EB" w:rsidP="000266E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27DAE" w14:textId="77777777" w:rsidR="00635DE3" w:rsidRDefault="00635DE3">
      <w:r>
        <w:separator/>
      </w:r>
    </w:p>
  </w:endnote>
  <w:endnote w:type="continuationSeparator" w:id="0">
    <w:p w14:paraId="4FDFA931" w14:textId="77777777" w:rsidR="00635DE3" w:rsidRDefault="00635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B2A4F" w14:textId="77777777" w:rsidR="00635DE3" w:rsidRDefault="00635DE3">
      <w:r>
        <w:separator/>
      </w:r>
    </w:p>
  </w:footnote>
  <w:footnote w:type="continuationSeparator" w:id="0">
    <w:p w14:paraId="46DD9965" w14:textId="77777777" w:rsidR="00635DE3" w:rsidRDefault="00635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49568286">
    <w:abstractNumId w:val="0"/>
  </w:num>
  <w:num w:numId="2" w16cid:durableId="363288773">
    <w:abstractNumId w:val="5"/>
  </w:num>
  <w:num w:numId="3" w16cid:durableId="1857427326">
    <w:abstractNumId w:val="2"/>
  </w:num>
  <w:num w:numId="4" w16cid:durableId="944581813">
    <w:abstractNumId w:val="4"/>
  </w:num>
  <w:num w:numId="5" w16cid:durableId="714501713">
    <w:abstractNumId w:val="1"/>
  </w:num>
  <w:num w:numId="6" w16cid:durableId="719592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66EB"/>
    <w:rsid w:val="00027D12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39AC"/>
    <w:rsid w:val="004754E3"/>
    <w:rsid w:val="004B0927"/>
    <w:rsid w:val="004B0973"/>
    <w:rsid w:val="004B4A8B"/>
    <w:rsid w:val="004B5B27"/>
    <w:rsid w:val="004C3531"/>
    <w:rsid w:val="004D042B"/>
    <w:rsid w:val="004D7A2F"/>
    <w:rsid w:val="004E37CE"/>
    <w:rsid w:val="005052EC"/>
    <w:rsid w:val="00512974"/>
    <w:rsid w:val="00526A91"/>
    <w:rsid w:val="00541CDB"/>
    <w:rsid w:val="005420DB"/>
    <w:rsid w:val="00555864"/>
    <w:rsid w:val="00585DFD"/>
    <w:rsid w:val="005A18EF"/>
    <w:rsid w:val="005E1739"/>
    <w:rsid w:val="005E33C4"/>
    <w:rsid w:val="005E7E0C"/>
    <w:rsid w:val="005F406D"/>
    <w:rsid w:val="0060117B"/>
    <w:rsid w:val="0060241D"/>
    <w:rsid w:val="0061613D"/>
    <w:rsid w:val="00621150"/>
    <w:rsid w:val="0063276B"/>
    <w:rsid w:val="00634203"/>
    <w:rsid w:val="00635DE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2189"/>
    <w:rsid w:val="006E536D"/>
    <w:rsid w:val="006F06F6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36768"/>
    <w:rsid w:val="0084516A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15F9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5DD2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46A51"/>
    <w:rsid w:val="00D53E05"/>
    <w:rsid w:val="00D57459"/>
    <w:rsid w:val="00D62238"/>
    <w:rsid w:val="00D63500"/>
    <w:rsid w:val="00D7034E"/>
    <w:rsid w:val="00D95AA4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3</cp:revision>
  <cp:lastPrinted>2017-10-31T19:52:00Z</cp:lastPrinted>
  <dcterms:created xsi:type="dcterms:W3CDTF">2025-05-16T06:39:00Z</dcterms:created>
  <dcterms:modified xsi:type="dcterms:W3CDTF">2025-05-16T09:09:00Z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