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413964DB" w:rsidR="00FA1E33" w:rsidRPr="005A62E7" w:rsidRDefault="00435F9B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435F9B">
        <w:rPr>
          <w:rFonts w:ascii="Arial" w:eastAsia="Times New Roman" w:hAnsi="Arial" w:cs="Arial"/>
          <w:b/>
          <w:noProof/>
          <w:sz w:val="28"/>
          <w:szCs w:val="32"/>
        </w:rPr>
        <w:t>Samsung je po dvanácté v řadě světovou jedničkou v prodejích soundbarů</w:t>
      </w:r>
    </w:p>
    <w:p w14:paraId="3F6A4543" w14:textId="02D90442" w:rsidR="00435F9B" w:rsidRPr="00435F9B" w:rsidRDefault="00435F9B" w:rsidP="00435F9B">
      <w:pPr>
        <w:jc w:val="center"/>
        <w:rPr>
          <w:rFonts w:ascii="Arial" w:hAnsi="Arial" w:cs="Arial"/>
          <w:bCs/>
          <w:i/>
          <w:iCs/>
          <w:noProof/>
          <w:sz w:val="22"/>
        </w:rPr>
      </w:pPr>
      <w:r w:rsidRPr="00435F9B">
        <w:rPr>
          <w:rFonts w:ascii="Arial" w:hAnsi="Arial" w:cs="Arial"/>
          <w:bCs/>
          <w:i/>
          <w:iCs/>
          <w:noProof/>
          <w:sz w:val="22"/>
        </w:rPr>
        <w:t>Společnost dominuje globálnímu trhu a posiluje své portfolio</w:t>
      </w:r>
      <w:r>
        <w:rPr>
          <w:rFonts w:ascii="Arial" w:hAnsi="Arial" w:cs="Arial"/>
          <w:bCs/>
          <w:i/>
          <w:iCs/>
          <w:noProof/>
          <w:sz w:val="22"/>
        </w:rPr>
        <w:t xml:space="preserve"> </w:t>
      </w:r>
      <w:r w:rsidRPr="00435F9B">
        <w:rPr>
          <w:rFonts w:ascii="Arial" w:hAnsi="Arial" w:cs="Arial"/>
          <w:bCs/>
          <w:i/>
          <w:iCs/>
          <w:noProof/>
          <w:sz w:val="22"/>
        </w:rPr>
        <w:t>audio</w:t>
      </w:r>
      <w:r>
        <w:rPr>
          <w:rFonts w:ascii="Arial" w:hAnsi="Arial" w:cs="Arial"/>
          <w:bCs/>
          <w:i/>
          <w:iCs/>
          <w:noProof/>
          <w:sz w:val="22"/>
        </w:rPr>
        <w:t>zařízení</w:t>
      </w:r>
      <w:r w:rsidRPr="00435F9B">
        <w:rPr>
          <w:rFonts w:ascii="Arial" w:hAnsi="Arial" w:cs="Arial"/>
          <w:bCs/>
          <w:i/>
          <w:iCs/>
          <w:noProof/>
          <w:sz w:val="22"/>
        </w:rPr>
        <w:t xml:space="preserve"> o prémiové modely a rozšířenou produktovou řadu </w:t>
      </w:r>
      <w:r w:rsidR="000727EF">
        <w:rPr>
          <w:rFonts w:ascii="Arial" w:hAnsi="Arial" w:cs="Arial"/>
          <w:bCs/>
          <w:i/>
          <w:iCs/>
          <w:noProof/>
          <w:sz w:val="22"/>
        </w:rPr>
        <w:t>na</w:t>
      </w:r>
      <w:r w:rsidR="000727EF" w:rsidRPr="00435F9B">
        <w:rPr>
          <w:rFonts w:ascii="Arial" w:hAnsi="Arial" w:cs="Arial"/>
          <w:bCs/>
          <w:i/>
          <w:iCs/>
          <w:noProof/>
          <w:sz w:val="22"/>
        </w:rPr>
        <w:t xml:space="preserve"> </w:t>
      </w:r>
      <w:r w:rsidRPr="00435F9B">
        <w:rPr>
          <w:rFonts w:ascii="Arial" w:hAnsi="Arial" w:cs="Arial"/>
          <w:bCs/>
          <w:i/>
          <w:iCs/>
          <w:noProof/>
          <w:sz w:val="22"/>
        </w:rPr>
        <w:t>rok 2026.</w:t>
      </w:r>
    </w:p>
    <w:p w14:paraId="6AF002AA" w14:textId="77777777" w:rsidR="00435F9B" w:rsidRPr="00435F9B" w:rsidRDefault="00435F9B" w:rsidP="00435F9B">
      <w:pPr>
        <w:jc w:val="center"/>
        <w:rPr>
          <w:rFonts w:ascii="Arial" w:hAnsi="Arial" w:cs="Arial"/>
          <w:bCs/>
          <w:i/>
          <w:iCs/>
          <w:noProof/>
          <w:sz w:val="22"/>
        </w:rPr>
      </w:pPr>
    </w:p>
    <w:p w14:paraId="15AE46BD" w14:textId="14A3201B" w:rsidR="005A62E7" w:rsidRPr="004D0D76" w:rsidRDefault="00435F9B" w:rsidP="00435F9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35F9B">
        <w:rPr>
          <w:rFonts w:ascii="Arial" w:hAnsi="Arial" w:cs="Arial"/>
          <w:bCs/>
          <w:i/>
          <w:iCs/>
          <w:noProof/>
          <w:sz w:val="22"/>
        </w:rPr>
        <w:t>Tento úspěch, podpořený dvacetiletým prvenstvím na trhu televizorů, potvrzuje pozici Samsungu jako lídra v oblasti domácí zábavy.</w:t>
      </w:r>
    </w:p>
    <w:p w14:paraId="730119BC" w14:textId="77777777" w:rsidR="00435F9B" w:rsidRDefault="00435F9B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DC6F30" w14:textId="04CA610B" w:rsidR="005A62E7" w:rsidRPr="003B7F88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B7F88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EF7761">
        <w:rPr>
          <w:rFonts w:ascii="Arial" w:hAnsi="Arial" w:cs="Arial"/>
          <w:b/>
          <w:bCs/>
          <w:sz w:val="22"/>
          <w:szCs w:val="22"/>
        </w:rPr>
        <w:t>26</w:t>
      </w:r>
      <w:r w:rsidRPr="003B7F88">
        <w:rPr>
          <w:rFonts w:ascii="Arial" w:hAnsi="Arial" w:cs="Arial"/>
          <w:b/>
          <w:bCs/>
          <w:sz w:val="22"/>
          <w:szCs w:val="22"/>
        </w:rPr>
        <w:t xml:space="preserve">. </w:t>
      </w:r>
      <w:r w:rsidR="00531684" w:rsidRPr="003B7F88">
        <w:rPr>
          <w:rFonts w:ascii="Arial" w:hAnsi="Arial" w:cs="Arial"/>
          <w:b/>
          <w:bCs/>
          <w:sz w:val="22"/>
          <w:szCs w:val="22"/>
        </w:rPr>
        <w:t>března</w:t>
      </w:r>
      <w:r w:rsidRPr="003B7F88">
        <w:rPr>
          <w:rFonts w:ascii="Arial" w:hAnsi="Arial" w:cs="Arial"/>
          <w:b/>
          <w:bCs/>
          <w:sz w:val="22"/>
          <w:szCs w:val="22"/>
        </w:rPr>
        <w:t xml:space="preserve"> 202</w:t>
      </w:r>
      <w:r w:rsidR="00F237D3" w:rsidRPr="003B7F88">
        <w:rPr>
          <w:rFonts w:ascii="Arial" w:hAnsi="Arial" w:cs="Arial"/>
          <w:b/>
          <w:bCs/>
          <w:sz w:val="22"/>
          <w:szCs w:val="22"/>
        </w:rPr>
        <w:t>6</w:t>
      </w:r>
      <w:r w:rsidRPr="003B7F88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E54D6F" w:rsidRPr="00E54D6F">
        <w:rPr>
          <w:rFonts w:ascii="Arial" w:hAnsi="Arial" w:cs="Arial"/>
          <w:b/>
          <w:bCs/>
          <w:sz w:val="22"/>
          <w:szCs w:val="22"/>
        </w:rPr>
        <w:t xml:space="preserve">Společnost Samsung Electronics </w:t>
      </w:r>
      <w:r w:rsidR="0052658E">
        <w:rPr>
          <w:rFonts w:ascii="Arial" w:hAnsi="Arial" w:cs="Arial"/>
          <w:b/>
          <w:bCs/>
          <w:sz w:val="22"/>
          <w:szCs w:val="22"/>
        </w:rPr>
        <w:t>oznámila</w:t>
      </w:r>
      <w:r w:rsidR="00E54D6F" w:rsidRPr="00E54D6F">
        <w:rPr>
          <w:rFonts w:ascii="Arial" w:hAnsi="Arial" w:cs="Arial"/>
          <w:b/>
          <w:bCs/>
          <w:sz w:val="22"/>
          <w:szCs w:val="22"/>
        </w:rPr>
        <w:t xml:space="preserve">, že si </w:t>
      </w:r>
      <w:r w:rsidR="00E54D6F">
        <w:rPr>
          <w:rFonts w:ascii="Arial" w:hAnsi="Arial" w:cs="Arial"/>
          <w:b/>
          <w:bCs/>
          <w:sz w:val="22"/>
          <w:szCs w:val="22"/>
        </w:rPr>
        <w:t>u</w:t>
      </w:r>
      <w:r w:rsidR="00E54D6F" w:rsidRPr="00E54D6F">
        <w:rPr>
          <w:rFonts w:ascii="Arial" w:hAnsi="Arial" w:cs="Arial"/>
          <w:b/>
          <w:bCs/>
          <w:sz w:val="22"/>
          <w:szCs w:val="22"/>
        </w:rPr>
        <w:t xml:space="preserve">ž dvanáctým rokem v řadě udržuje pozici světové jedničky mezi značkami </w:t>
      </w:r>
      <w:proofErr w:type="spellStart"/>
      <w:r w:rsidR="00E54D6F" w:rsidRPr="00E54D6F">
        <w:rPr>
          <w:rFonts w:ascii="Arial" w:hAnsi="Arial" w:cs="Arial"/>
          <w:b/>
          <w:bCs/>
          <w:sz w:val="22"/>
          <w:szCs w:val="22"/>
        </w:rPr>
        <w:t>soundbarů</w:t>
      </w:r>
      <w:proofErr w:type="spellEnd"/>
      <w:r w:rsidR="00E54D6F" w:rsidRPr="00E54D6F">
        <w:rPr>
          <w:rFonts w:ascii="Arial" w:hAnsi="Arial" w:cs="Arial"/>
          <w:b/>
          <w:bCs/>
          <w:sz w:val="22"/>
          <w:szCs w:val="22"/>
        </w:rPr>
        <w:t>, čímž potvrzuje své vedoucí postavení v oblasti audiovizuální techniky.</w:t>
      </w:r>
    </w:p>
    <w:p w14:paraId="6666DDEB" w14:textId="23E6E0B6" w:rsidR="00FA1E33" w:rsidRPr="003B7F88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6B477444" w14:textId="2DB2A49C" w:rsidR="005A62E7" w:rsidRPr="003B7F88" w:rsidRDefault="00C94704" w:rsidP="00C9470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B7F88">
        <w:rPr>
          <w:rFonts w:ascii="Arial" w:hAnsi="Arial" w:cs="Arial"/>
          <w:sz w:val="22"/>
          <w:szCs w:val="22"/>
        </w:rPr>
        <w:t xml:space="preserve">Podle nového průzkumu společnosti </w:t>
      </w:r>
      <w:proofErr w:type="spellStart"/>
      <w:r w:rsidRPr="003B7F88">
        <w:rPr>
          <w:rFonts w:ascii="Arial" w:hAnsi="Arial" w:cs="Arial"/>
          <w:sz w:val="22"/>
          <w:szCs w:val="22"/>
        </w:rPr>
        <w:t>Future</w:t>
      </w:r>
      <w:proofErr w:type="spellEnd"/>
      <w:r w:rsidRPr="003B7F88">
        <w:rPr>
          <w:rFonts w:ascii="Arial" w:hAnsi="Arial" w:cs="Arial"/>
          <w:sz w:val="22"/>
          <w:szCs w:val="22"/>
        </w:rPr>
        <w:t xml:space="preserve"> Source si Samsung v roce 2025 zajistil 21,5 % celosvětových tržeb v segmentu </w:t>
      </w:r>
      <w:proofErr w:type="spellStart"/>
      <w:r w:rsidRPr="003B7F88">
        <w:rPr>
          <w:rFonts w:ascii="Arial" w:hAnsi="Arial" w:cs="Arial"/>
          <w:sz w:val="22"/>
          <w:szCs w:val="22"/>
        </w:rPr>
        <w:t>soundbarů</w:t>
      </w:r>
      <w:proofErr w:type="spellEnd"/>
      <w:r w:rsidRPr="003B7F88">
        <w:rPr>
          <w:rFonts w:ascii="Arial" w:hAnsi="Arial" w:cs="Arial"/>
          <w:sz w:val="22"/>
          <w:szCs w:val="22"/>
        </w:rPr>
        <w:t xml:space="preserve"> a 19,7 % celosvětového objemu prodeje, čímž navázal na </w:t>
      </w:r>
      <w:r w:rsidR="002E016D">
        <w:rPr>
          <w:rFonts w:ascii="Arial" w:hAnsi="Arial" w:cs="Arial"/>
          <w:sz w:val="22"/>
          <w:szCs w:val="22"/>
        </w:rPr>
        <w:t>pozici</w:t>
      </w:r>
      <w:r w:rsidRPr="003B7F88">
        <w:rPr>
          <w:rFonts w:ascii="Arial" w:hAnsi="Arial" w:cs="Arial"/>
          <w:sz w:val="22"/>
          <w:szCs w:val="22"/>
        </w:rPr>
        <w:t xml:space="preserve"> lídra</w:t>
      </w:r>
      <w:r w:rsidR="002812E8">
        <w:rPr>
          <w:rFonts w:ascii="Arial" w:hAnsi="Arial" w:cs="Arial"/>
          <w:sz w:val="22"/>
          <w:szCs w:val="22"/>
        </w:rPr>
        <w:t xml:space="preserve"> trhu</w:t>
      </w:r>
      <w:r w:rsidRPr="003B7F88">
        <w:rPr>
          <w:rFonts w:ascii="Arial" w:hAnsi="Arial" w:cs="Arial"/>
          <w:sz w:val="22"/>
          <w:szCs w:val="22"/>
        </w:rPr>
        <w:t xml:space="preserve">, kterou si udržuje od roku 2014. Tento milník, spolu s dvacetiletou </w:t>
      </w:r>
      <w:r w:rsidR="00576AE0">
        <w:rPr>
          <w:rFonts w:ascii="Arial" w:hAnsi="Arial" w:cs="Arial"/>
          <w:sz w:val="22"/>
          <w:szCs w:val="22"/>
        </w:rPr>
        <w:t>dominancí</w:t>
      </w:r>
      <w:r w:rsidRPr="003B7F88">
        <w:rPr>
          <w:rFonts w:ascii="Arial" w:hAnsi="Arial" w:cs="Arial"/>
          <w:sz w:val="22"/>
          <w:szCs w:val="22"/>
        </w:rPr>
        <w:t xml:space="preserve"> na globálním trhu s televizory</w:t>
      </w:r>
      <w:r w:rsidRPr="003B7F88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3B7F88">
        <w:rPr>
          <w:rFonts w:ascii="Arial" w:hAnsi="Arial" w:cs="Arial"/>
          <w:sz w:val="22"/>
          <w:szCs w:val="22"/>
        </w:rPr>
        <w:t>, posiluje postavení společnosti Samsung v čele odvětví domácí zábavy.</w:t>
      </w:r>
    </w:p>
    <w:p w14:paraId="292A5053" w14:textId="57585259" w:rsidR="009E5C57" w:rsidRPr="003B7F88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99FA792" w14:textId="37C3D48E" w:rsidR="00F815E9" w:rsidRPr="003B7F88" w:rsidRDefault="00F815E9" w:rsidP="00F815E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B7F88">
        <w:rPr>
          <w:rFonts w:ascii="Arial" w:hAnsi="Arial" w:cs="Arial"/>
          <w:sz w:val="22"/>
          <w:szCs w:val="22"/>
        </w:rPr>
        <w:t xml:space="preserve">Za dlouhodobým úspěchem Samsungu na trhu </w:t>
      </w:r>
      <w:proofErr w:type="spellStart"/>
      <w:r w:rsidRPr="003B7F88">
        <w:rPr>
          <w:rFonts w:ascii="Arial" w:hAnsi="Arial" w:cs="Arial"/>
          <w:sz w:val="22"/>
          <w:szCs w:val="22"/>
        </w:rPr>
        <w:t>soundbarů</w:t>
      </w:r>
      <w:proofErr w:type="spellEnd"/>
      <w:r w:rsidRPr="003B7F88">
        <w:rPr>
          <w:rFonts w:ascii="Arial" w:hAnsi="Arial" w:cs="Arial"/>
          <w:sz w:val="22"/>
          <w:szCs w:val="22"/>
        </w:rPr>
        <w:t xml:space="preserve"> stojí pokročilá zvuková technologie, pohlcující zvuk a bezproblémová kompatibilita s televizory Samsung. Na těchto základech rozšiřuje Samsung svou nabídku audiozařízení na rok 2026 o nové produkty, které přinášejí zvuk v </w:t>
      </w:r>
      <w:proofErr w:type="spellStart"/>
      <w:r w:rsidRPr="003B7F88">
        <w:rPr>
          <w:rFonts w:ascii="Arial" w:hAnsi="Arial" w:cs="Arial"/>
          <w:sz w:val="22"/>
          <w:szCs w:val="22"/>
        </w:rPr>
        <w:t>kinokvalitě</w:t>
      </w:r>
      <w:proofErr w:type="spellEnd"/>
      <w:r w:rsidRPr="003B7F88">
        <w:rPr>
          <w:rFonts w:ascii="Arial" w:hAnsi="Arial" w:cs="Arial"/>
          <w:sz w:val="22"/>
          <w:szCs w:val="22"/>
        </w:rPr>
        <w:t xml:space="preserve"> přizpůsobený různým typům interiérů.</w:t>
      </w:r>
    </w:p>
    <w:p w14:paraId="336D3543" w14:textId="77777777" w:rsidR="00F815E9" w:rsidRPr="003B7F88" w:rsidRDefault="00F815E9" w:rsidP="00F815E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5D97F5" w14:textId="77A70F86" w:rsidR="00C94704" w:rsidRPr="003B7F88" w:rsidRDefault="00F815E9" w:rsidP="00F815E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B7F88">
        <w:rPr>
          <w:rFonts w:ascii="Arial" w:hAnsi="Arial" w:cs="Arial"/>
          <w:sz w:val="22"/>
          <w:szCs w:val="22"/>
        </w:rPr>
        <w:t>Nabídka zahrnuje:</w:t>
      </w:r>
    </w:p>
    <w:p w14:paraId="6074F85A" w14:textId="302A28E3" w:rsidR="003B7F88" w:rsidRPr="003B7F88" w:rsidRDefault="003B7F88" w:rsidP="003B7F88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B7F88">
        <w:rPr>
          <w:rFonts w:ascii="Arial" w:hAnsi="Arial" w:cs="Arial"/>
          <w:b/>
          <w:bCs/>
          <w:sz w:val="22"/>
          <w:szCs w:val="22"/>
        </w:rPr>
        <w:t xml:space="preserve">Prémiový </w:t>
      </w:r>
      <w:proofErr w:type="spellStart"/>
      <w:r w:rsidRPr="003B7F88">
        <w:rPr>
          <w:rFonts w:ascii="Arial" w:hAnsi="Arial" w:cs="Arial"/>
          <w:b/>
          <w:bCs/>
          <w:sz w:val="22"/>
          <w:szCs w:val="22"/>
        </w:rPr>
        <w:t>soundbar</w:t>
      </w:r>
      <w:proofErr w:type="spellEnd"/>
      <w:r w:rsidRPr="003B7F88">
        <w:rPr>
          <w:rFonts w:ascii="Arial" w:hAnsi="Arial" w:cs="Arial"/>
          <w:b/>
          <w:bCs/>
          <w:sz w:val="22"/>
          <w:szCs w:val="22"/>
        </w:rPr>
        <w:t xml:space="preserve"> HWQ990H</w:t>
      </w:r>
      <w:r w:rsidRPr="003B7F88">
        <w:rPr>
          <w:rFonts w:ascii="Arial" w:hAnsi="Arial" w:cs="Arial"/>
          <w:sz w:val="22"/>
          <w:szCs w:val="22"/>
        </w:rPr>
        <w:t>, nástupce modelu HWQ990F</w:t>
      </w:r>
    </w:p>
    <w:p w14:paraId="02687A3A" w14:textId="01FE62EA" w:rsidR="003B7F88" w:rsidRPr="003B7F88" w:rsidRDefault="003B7F88" w:rsidP="003B7F88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B7F88">
        <w:rPr>
          <w:rFonts w:ascii="Arial" w:hAnsi="Arial" w:cs="Arial"/>
          <w:b/>
          <w:bCs/>
          <w:sz w:val="22"/>
          <w:szCs w:val="22"/>
        </w:rPr>
        <w:t>All-in-</w:t>
      </w:r>
      <w:proofErr w:type="spellStart"/>
      <w:r w:rsidRPr="003B7F88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Pr="003B7F8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B7F88">
        <w:rPr>
          <w:rFonts w:ascii="Arial" w:hAnsi="Arial" w:cs="Arial"/>
          <w:b/>
          <w:bCs/>
          <w:sz w:val="22"/>
          <w:szCs w:val="22"/>
        </w:rPr>
        <w:t>soundbar</w:t>
      </w:r>
      <w:proofErr w:type="spellEnd"/>
      <w:r w:rsidRPr="003B7F88">
        <w:rPr>
          <w:rFonts w:ascii="Arial" w:hAnsi="Arial" w:cs="Arial"/>
          <w:b/>
          <w:bCs/>
          <w:sz w:val="22"/>
          <w:szCs w:val="22"/>
        </w:rPr>
        <w:t xml:space="preserve"> HWQS90H</w:t>
      </w:r>
    </w:p>
    <w:p w14:paraId="56635220" w14:textId="1016A7AE" w:rsidR="00F815E9" w:rsidRPr="003B7F88" w:rsidRDefault="003B7F88" w:rsidP="003B7F88">
      <w:pPr>
        <w:pStyle w:val="Normlnweb"/>
        <w:widowControl w:val="0"/>
        <w:numPr>
          <w:ilvl w:val="0"/>
          <w:numId w:val="11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B7F88">
        <w:rPr>
          <w:rFonts w:ascii="Arial" w:hAnsi="Arial" w:cs="Arial"/>
          <w:sz w:val="22"/>
          <w:szCs w:val="22"/>
        </w:rPr>
        <w:t xml:space="preserve">Reproduktory </w:t>
      </w:r>
      <w:r w:rsidRPr="003B7F88">
        <w:rPr>
          <w:rFonts w:ascii="Arial" w:hAnsi="Arial" w:cs="Arial"/>
          <w:b/>
          <w:bCs/>
          <w:sz w:val="22"/>
          <w:szCs w:val="22"/>
        </w:rPr>
        <w:t>Music Studio 7</w:t>
      </w:r>
      <w:r w:rsidRPr="003B7F88">
        <w:rPr>
          <w:rFonts w:ascii="Arial" w:hAnsi="Arial" w:cs="Arial"/>
          <w:sz w:val="22"/>
          <w:szCs w:val="22"/>
        </w:rPr>
        <w:t xml:space="preserve"> a </w:t>
      </w:r>
      <w:r w:rsidRPr="003B7F88">
        <w:rPr>
          <w:rFonts w:ascii="Arial" w:hAnsi="Arial" w:cs="Arial"/>
          <w:b/>
          <w:bCs/>
          <w:sz w:val="22"/>
          <w:szCs w:val="22"/>
        </w:rPr>
        <w:t>Music Studio 5</w:t>
      </w:r>
      <w:r w:rsidRPr="003B7F88">
        <w:rPr>
          <w:rFonts w:ascii="Arial" w:hAnsi="Arial" w:cs="Arial"/>
          <w:sz w:val="22"/>
          <w:szCs w:val="22"/>
        </w:rPr>
        <w:t xml:space="preserve"> s podporou Wi-Fi, navržené studiem </w:t>
      </w:r>
      <w:proofErr w:type="spellStart"/>
      <w:r w:rsidRPr="003B7F88">
        <w:rPr>
          <w:rFonts w:ascii="Arial" w:hAnsi="Arial" w:cs="Arial"/>
          <w:sz w:val="22"/>
          <w:szCs w:val="22"/>
        </w:rPr>
        <w:t>Bouroullec</w:t>
      </w:r>
      <w:proofErr w:type="spellEnd"/>
    </w:p>
    <w:p w14:paraId="3D89F5BD" w14:textId="77777777" w:rsidR="009E5C57" w:rsidRPr="003B7F88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2"/>
          <w:szCs w:val="22"/>
          <w:u w:val="single"/>
        </w:rPr>
      </w:pPr>
    </w:p>
    <w:p w14:paraId="7BB1187C" w14:textId="1891882A" w:rsidR="003B7F88" w:rsidRPr="003B7F88" w:rsidRDefault="003B7F88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noProof/>
          <w:color w:val="000000"/>
          <w:sz w:val="22"/>
          <w:szCs w:val="22"/>
        </w:rPr>
      </w:pPr>
      <w:r w:rsidRPr="003B7F88">
        <w:rPr>
          <w:rFonts w:ascii="Arial" w:hAnsi="Arial" w:cs="Arial"/>
          <w:i/>
          <w:iCs/>
          <w:noProof/>
          <w:color w:val="000000"/>
          <w:sz w:val="22"/>
          <w:szCs w:val="22"/>
        </w:rPr>
        <w:t xml:space="preserve">„V Samsungu jsme na </w:t>
      </w:r>
      <w:r w:rsidR="003419F3">
        <w:rPr>
          <w:rFonts w:ascii="Arial" w:hAnsi="Arial" w:cs="Arial"/>
          <w:i/>
          <w:iCs/>
          <w:noProof/>
          <w:color w:val="000000"/>
          <w:sz w:val="22"/>
          <w:szCs w:val="22"/>
        </w:rPr>
        <w:t>svou</w:t>
      </w:r>
      <w:r w:rsidR="003419F3" w:rsidRPr="003B7F88">
        <w:rPr>
          <w:rFonts w:ascii="Arial" w:hAnsi="Arial" w:cs="Arial"/>
          <w:i/>
          <w:iCs/>
          <w:noProof/>
          <w:color w:val="000000"/>
          <w:sz w:val="22"/>
          <w:szCs w:val="22"/>
        </w:rPr>
        <w:t xml:space="preserve"> </w:t>
      </w:r>
      <w:r w:rsidRPr="003B7F88">
        <w:rPr>
          <w:rFonts w:ascii="Arial" w:hAnsi="Arial" w:cs="Arial"/>
          <w:i/>
          <w:iCs/>
          <w:noProof/>
          <w:color w:val="000000"/>
          <w:sz w:val="22"/>
          <w:szCs w:val="22"/>
        </w:rPr>
        <w:t>značku soundbarů náležitě hrdí. Vnímáme ji jako cestu, jak přinést prémiové zvukové zážitky do domácností po celém světě,“</w:t>
      </w:r>
      <w:r w:rsidRPr="003B7F88">
        <w:rPr>
          <w:rFonts w:ascii="Arial" w:hAnsi="Arial" w:cs="Arial"/>
          <w:noProof/>
          <w:color w:val="000000"/>
          <w:sz w:val="22"/>
          <w:szCs w:val="22"/>
        </w:rPr>
        <w:t xml:space="preserve"> uvádí </w:t>
      </w:r>
      <w:r w:rsidRPr="003B7F88">
        <w:rPr>
          <w:rFonts w:ascii="Arial" w:hAnsi="Arial" w:cs="Arial"/>
          <w:b/>
          <w:bCs/>
          <w:noProof/>
          <w:color w:val="000000"/>
          <w:sz w:val="22"/>
          <w:szCs w:val="22"/>
        </w:rPr>
        <w:t>Hun Lee</w:t>
      </w:r>
      <w:r w:rsidRPr="003B7F88">
        <w:rPr>
          <w:rFonts w:ascii="Arial" w:hAnsi="Arial" w:cs="Arial"/>
          <w:noProof/>
          <w:color w:val="000000"/>
          <w:sz w:val="22"/>
          <w:szCs w:val="22"/>
        </w:rPr>
        <w:t xml:space="preserve">, výkonný viceprezident divize Visual Display (VD) společnosti Samsung Electronics. </w:t>
      </w:r>
      <w:r w:rsidRPr="003B7F88">
        <w:rPr>
          <w:rFonts w:ascii="Arial" w:hAnsi="Arial" w:cs="Arial"/>
          <w:i/>
          <w:iCs/>
          <w:noProof/>
          <w:color w:val="000000"/>
          <w:sz w:val="22"/>
          <w:szCs w:val="22"/>
        </w:rPr>
        <w:t xml:space="preserve">„To, že jsme byli vyhlášeni nejlepší značkou soundbarů na světě </w:t>
      </w:r>
      <w:r w:rsidR="003419F3">
        <w:rPr>
          <w:rFonts w:ascii="Arial" w:hAnsi="Arial" w:cs="Arial"/>
          <w:i/>
          <w:iCs/>
          <w:noProof/>
          <w:color w:val="000000"/>
          <w:sz w:val="22"/>
          <w:szCs w:val="22"/>
        </w:rPr>
        <w:t>u</w:t>
      </w:r>
      <w:r w:rsidR="003419F3" w:rsidRPr="003B7F88">
        <w:rPr>
          <w:rFonts w:ascii="Arial" w:hAnsi="Arial" w:cs="Arial"/>
          <w:i/>
          <w:iCs/>
          <w:noProof/>
          <w:color w:val="000000"/>
          <w:sz w:val="22"/>
          <w:szCs w:val="22"/>
        </w:rPr>
        <w:t xml:space="preserve">ž </w:t>
      </w:r>
      <w:r w:rsidRPr="003B7F88">
        <w:rPr>
          <w:rFonts w:ascii="Arial" w:hAnsi="Arial" w:cs="Arial"/>
          <w:i/>
          <w:iCs/>
          <w:noProof/>
          <w:color w:val="000000"/>
          <w:sz w:val="22"/>
          <w:szCs w:val="22"/>
        </w:rPr>
        <w:t xml:space="preserve">dvanáctý rok po sobě, je pro nás nejen </w:t>
      </w:r>
      <w:r w:rsidRPr="003B7F88">
        <w:rPr>
          <w:rFonts w:ascii="Arial" w:hAnsi="Arial" w:cs="Arial"/>
          <w:i/>
          <w:iCs/>
          <w:noProof/>
          <w:color w:val="000000"/>
          <w:sz w:val="22"/>
          <w:szCs w:val="22"/>
        </w:rPr>
        <w:lastRenderedPageBreak/>
        <w:t>obrovská pocta, ale také potvrzení našeho odhodlání k rozvoji špičkové domácí zábavy.“</w:t>
      </w: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0E5BF" w14:textId="77777777" w:rsidR="0041567C" w:rsidRDefault="0041567C">
      <w:r>
        <w:separator/>
      </w:r>
    </w:p>
  </w:endnote>
  <w:endnote w:type="continuationSeparator" w:id="0">
    <w:p w14:paraId="0DFC7983" w14:textId="77777777" w:rsidR="0041567C" w:rsidRDefault="00415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5C01F" w14:textId="77777777" w:rsidR="0041567C" w:rsidRDefault="0041567C">
      <w:r>
        <w:separator/>
      </w:r>
    </w:p>
  </w:footnote>
  <w:footnote w:type="continuationSeparator" w:id="0">
    <w:p w14:paraId="630FACA0" w14:textId="77777777" w:rsidR="0041567C" w:rsidRDefault="0041567C">
      <w:r>
        <w:continuationSeparator/>
      </w:r>
    </w:p>
  </w:footnote>
  <w:footnote w:id="1">
    <w:p w14:paraId="17D806E3" w14:textId="22BE5736" w:rsidR="00C94704" w:rsidRPr="00C94704" w:rsidRDefault="00C94704">
      <w:pPr>
        <w:pStyle w:val="Textpoznpodarou"/>
        <w:rPr>
          <w:rFonts w:ascii="Arial" w:hAnsi="Arial" w:cs="Arial"/>
        </w:rPr>
      </w:pPr>
      <w:r w:rsidRPr="00541EE5">
        <w:rPr>
          <w:rStyle w:val="Znakapoznpodarou"/>
          <w:rFonts w:ascii="Arial" w:hAnsi="Arial" w:cs="Arial"/>
          <w:sz w:val="16"/>
          <w:szCs w:val="16"/>
        </w:rPr>
        <w:footnoteRef/>
      </w:r>
      <w:r w:rsidRPr="00541EE5">
        <w:rPr>
          <w:rFonts w:ascii="Arial" w:hAnsi="Arial" w:cs="Arial"/>
          <w:sz w:val="16"/>
          <w:szCs w:val="16"/>
        </w:rPr>
        <w:t xml:space="preserve"> </w:t>
      </w:r>
      <w:r w:rsidR="00EF7761" w:rsidRPr="00541EE5">
        <w:rPr>
          <w:rFonts w:ascii="Arial" w:hAnsi="Arial" w:cs="Arial"/>
          <w:sz w:val="16"/>
          <w:szCs w:val="16"/>
        </w:rPr>
        <w:t xml:space="preserve">Zdroj: </w:t>
      </w:r>
      <w:proofErr w:type="spellStart"/>
      <w:r w:rsidR="00EF7761" w:rsidRPr="00541EE5">
        <w:rPr>
          <w:rFonts w:ascii="Arial" w:hAnsi="Arial" w:cs="Arial"/>
          <w:sz w:val="16"/>
          <w:szCs w:val="16"/>
        </w:rPr>
        <w:t>Omdia</w:t>
      </w:r>
      <w:proofErr w:type="spellEnd"/>
      <w:r w:rsidR="00EF7761" w:rsidRPr="00541EE5">
        <w:rPr>
          <w:rFonts w:ascii="Arial" w:hAnsi="Arial" w:cs="Arial"/>
          <w:sz w:val="16"/>
          <w:szCs w:val="16"/>
        </w:rPr>
        <w:t>. Pouze k obecným informačním účelům. Nejedná se o schvalování, certifikaci ani doporučení.  Společnost nenese žádnou odpovědnost za použití těchto informací.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D44D79"/>
    <w:multiLevelType w:val="hybridMultilevel"/>
    <w:tmpl w:val="AB5EC4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9"/>
  </w:num>
  <w:num w:numId="3" w16cid:durableId="614799137">
    <w:abstractNumId w:val="5"/>
  </w:num>
  <w:num w:numId="4" w16cid:durableId="1037582858">
    <w:abstractNumId w:val="7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10"/>
  </w:num>
  <w:num w:numId="9" w16cid:durableId="865482865">
    <w:abstractNumId w:val="8"/>
  </w:num>
  <w:num w:numId="10" w16cid:durableId="727455736">
    <w:abstractNumId w:val="3"/>
  </w:num>
  <w:num w:numId="11" w16cid:durableId="9286638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7EF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446B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12E8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016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19F3"/>
    <w:rsid w:val="00345D70"/>
    <w:rsid w:val="00347F96"/>
    <w:rsid w:val="00347FD8"/>
    <w:rsid w:val="00352FFF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B7F88"/>
    <w:rsid w:val="003C70E2"/>
    <w:rsid w:val="003D6706"/>
    <w:rsid w:val="003D6EB6"/>
    <w:rsid w:val="003E45DF"/>
    <w:rsid w:val="003E7406"/>
    <w:rsid w:val="003F2924"/>
    <w:rsid w:val="003F4931"/>
    <w:rsid w:val="003F4EC8"/>
    <w:rsid w:val="003F6D28"/>
    <w:rsid w:val="00407C66"/>
    <w:rsid w:val="00410F8F"/>
    <w:rsid w:val="00413143"/>
    <w:rsid w:val="0041567C"/>
    <w:rsid w:val="004206DE"/>
    <w:rsid w:val="00424372"/>
    <w:rsid w:val="00431081"/>
    <w:rsid w:val="0043460C"/>
    <w:rsid w:val="00434888"/>
    <w:rsid w:val="004353CE"/>
    <w:rsid w:val="00435F9B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58E"/>
    <w:rsid w:val="00526A91"/>
    <w:rsid w:val="00530DA1"/>
    <w:rsid w:val="00531684"/>
    <w:rsid w:val="00536E84"/>
    <w:rsid w:val="00541EE5"/>
    <w:rsid w:val="005420DB"/>
    <w:rsid w:val="005453BE"/>
    <w:rsid w:val="00550948"/>
    <w:rsid w:val="00553544"/>
    <w:rsid w:val="00554F1E"/>
    <w:rsid w:val="00555864"/>
    <w:rsid w:val="005720DE"/>
    <w:rsid w:val="00576AE0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9BF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0B6B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76167"/>
    <w:rsid w:val="00A81C76"/>
    <w:rsid w:val="00A84021"/>
    <w:rsid w:val="00A87515"/>
    <w:rsid w:val="00A87CA2"/>
    <w:rsid w:val="00A947AC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179D"/>
    <w:rsid w:val="00B12AB1"/>
    <w:rsid w:val="00B13C4F"/>
    <w:rsid w:val="00B2152A"/>
    <w:rsid w:val="00B22890"/>
    <w:rsid w:val="00B32F94"/>
    <w:rsid w:val="00B361E5"/>
    <w:rsid w:val="00B3794C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704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27B70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0F0B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10DA"/>
    <w:rsid w:val="00E13FF9"/>
    <w:rsid w:val="00E2218F"/>
    <w:rsid w:val="00E244D9"/>
    <w:rsid w:val="00E31368"/>
    <w:rsid w:val="00E32595"/>
    <w:rsid w:val="00E379EE"/>
    <w:rsid w:val="00E43CD2"/>
    <w:rsid w:val="00E44103"/>
    <w:rsid w:val="00E449D0"/>
    <w:rsid w:val="00E527C3"/>
    <w:rsid w:val="00E52AA7"/>
    <w:rsid w:val="00E5460E"/>
    <w:rsid w:val="00E54D6F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761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512F"/>
    <w:rsid w:val="00F461D5"/>
    <w:rsid w:val="00F473C6"/>
    <w:rsid w:val="00F50EC5"/>
    <w:rsid w:val="00F62A7E"/>
    <w:rsid w:val="00F73305"/>
    <w:rsid w:val="00F815E9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407</Words>
  <Characters>2407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18</cp:revision>
  <dcterms:created xsi:type="dcterms:W3CDTF">2020-04-07T10:50:00Z</dcterms:created>
  <dcterms:modified xsi:type="dcterms:W3CDTF">2026-03-26T08:24:00Z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