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7F502EB1" w14:textId="77777777" w:rsidR="0005313F" w:rsidRPr="0005313F" w:rsidRDefault="0005313F" w:rsidP="0005313F">
      <w:pPr>
        <w:jc w:val="center"/>
        <w:rPr>
          <w:rFonts w:ascii="Arial" w:hAnsi="Arial" w:cs="Arial"/>
          <w:b/>
          <w:bCs/>
          <w:sz w:val="28"/>
          <w:szCs w:val="28"/>
        </w:rPr>
      </w:pPr>
      <w:r w:rsidRPr="0005313F">
        <w:rPr>
          <w:rFonts w:ascii="Arial" w:hAnsi="Arial" w:cs="Arial"/>
          <w:b/>
          <w:bCs/>
          <w:sz w:val="28"/>
          <w:szCs w:val="28"/>
        </w:rPr>
        <w:t xml:space="preserve">Samsung </w:t>
      </w:r>
      <w:proofErr w:type="spellStart"/>
      <w:r w:rsidRPr="0005313F">
        <w:rPr>
          <w:rFonts w:ascii="Arial" w:hAnsi="Arial" w:cs="Arial"/>
          <w:b/>
          <w:bCs/>
          <w:sz w:val="28"/>
          <w:szCs w:val="28"/>
        </w:rPr>
        <w:t>Micro</w:t>
      </w:r>
      <w:proofErr w:type="spellEnd"/>
      <w:r w:rsidRPr="0005313F">
        <w:rPr>
          <w:rFonts w:ascii="Arial" w:hAnsi="Arial" w:cs="Arial"/>
          <w:b/>
          <w:bCs/>
          <w:sz w:val="28"/>
          <w:szCs w:val="28"/>
        </w:rPr>
        <w:t xml:space="preserve"> RGB: Nová éra barevné věrnosti a kontrastu v televizorech</w:t>
      </w:r>
    </w:p>
    <w:p w14:paraId="3A23B7FA" w14:textId="77777777" w:rsidR="0005313F" w:rsidRPr="00306A8E" w:rsidRDefault="0005313F" w:rsidP="0005313F">
      <w:pPr>
        <w:pStyle w:val="Normlnweb"/>
        <w:widowControl w:val="0"/>
        <w:spacing w:before="120" w:line="300" w:lineRule="auto"/>
        <w:rPr>
          <w:rFonts w:ascii="Arial" w:eastAsia="Times New Roman" w:hAnsi="Arial" w:cs="Arial"/>
          <w:bCs/>
          <w:i/>
          <w:iCs/>
          <w:noProof/>
          <w:sz w:val="22"/>
        </w:rPr>
      </w:pPr>
    </w:p>
    <w:p w14:paraId="15AE46BD" w14:textId="6AD37B0F" w:rsidR="005A62E7" w:rsidRPr="004D0D76" w:rsidRDefault="005A62E7" w:rsidP="00604EC4">
      <w:pPr>
        <w:spacing w:line="276" w:lineRule="auto"/>
        <w:rPr>
          <w:rFonts w:ascii="Arial" w:hAnsi="Arial" w:cs="Arial"/>
          <w:b/>
          <w:bCs/>
          <w:sz w:val="22"/>
          <w:szCs w:val="22"/>
        </w:rPr>
      </w:pPr>
    </w:p>
    <w:p w14:paraId="4FD57651" w14:textId="3343C8D0" w:rsidR="0005313F" w:rsidRPr="00F17CCD" w:rsidRDefault="005A62E7" w:rsidP="00604EC4">
      <w:pPr>
        <w:spacing w:line="276" w:lineRule="auto"/>
        <w:jc w:val="both"/>
        <w:rPr>
          <w:rFonts w:ascii="Arial" w:hAnsi="Arial" w:cs="Arial"/>
          <w:b/>
          <w:bCs/>
          <w:i/>
          <w:iCs/>
          <w:sz w:val="22"/>
          <w:szCs w:val="22"/>
        </w:rPr>
      </w:pPr>
      <w:r w:rsidRPr="00F17CCD">
        <w:rPr>
          <w:rFonts w:ascii="Arial" w:hAnsi="Arial" w:cs="Arial"/>
          <w:b/>
          <w:bCs/>
          <w:sz w:val="22"/>
          <w:szCs w:val="22"/>
        </w:rPr>
        <w:t xml:space="preserve">Praha </w:t>
      </w:r>
      <w:r w:rsidR="00F17CCD" w:rsidRPr="00F17CCD">
        <w:rPr>
          <w:rFonts w:ascii="Arial" w:hAnsi="Arial" w:cs="Arial"/>
          <w:b/>
          <w:bCs/>
          <w:sz w:val="22"/>
          <w:szCs w:val="22"/>
        </w:rPr>
        <w:t xml:space="preserve">21. </w:t>
      </w:r>
      <w:r w:rsidR="0005313F" w:rsidRPr="00F17CCD">
        <w:rPr>
          <w:rFonts w:ascii="Arial" w:hAnsi="Arial" w:cs="Arial"/>
          <w:b/>
          <w:bCs/>
          <w:sz w:val="22"/>
          <w:szCs w:val="22"/>
        </w:rPr>
        <w:t>listopadu</w:t>
      </w:r>
      <w:r w:rsidRPr="00F17CCD">
        <w:rPr>
          <w:rFonts w:ascii="Arial" w:hAnsi="Arial" w:cs="Arial"/>
          <w:b/>
          <w:bCs/>
          <w:sz w:val="22"/>
          <w:szCs w:val="22"/>
        </w:rPr>
        <w:t xml:space="preserve"> 202</w:t>
      </w:r>
      <w:r w:rsidR="005F7B3F" w:rsidRPr="00F17CCD">
        <w:rPr>
          <w:rFonts w:ascii="Arial" w:hAnsi="Arial" w:cs="Arial"/>
          <w:b/>
          <w:bCs/>
          <w:sz w:val="22"/>
          <w:szCs w:val="22"/>
        </w:rPr>
        <w:t>5</w:t>
      </w:r>
      <w:r w:rsidRPr="00F17CCD">
        <w:rPr>
          <w:rFonts w:ascii="Arial" w:hAnsi="Arial" w:cs="Arial"/>
          <w:b/>
          <w:bCs/>
          <w:sz w:val="22"/>
          <w:szCs w:val="22"/>
        </w:rPr>
        <w:t xml:space="preserve"> – </w:t>
      </w:r>
      <w:r w:rsidR="0005313F" w:rsidRPr="00F17CCD">
        <w:rPr>
          <w:rFonts w:ascii="Arial" w:hAnsi="Arial" w:cs="Arial"/>
          <w:b/>
          <w:bCs/>
          <w:i/>
          <w:iCs/>
          <w:sz w:val="22"/>
          <w:szCs w:val="22"/>
        </w:rPr>
        <w:t xml:space="preserve">Nová technologie </w:t>
      </w:r>
      <w:proofErr w:type="spellStart"/>
      <w:r w:rsidR="0005313F" w:rsidRPr="00F17CCD">
        <w:rPr>
          <w:rFonts w:ascii="Arial" w:hAnsi="Arial" w:cs="Arial"/>
          <w:b/>
          <w:bCs/>
          <w:i/>
          <w:iCs/>
          <w:sz w:val="22"/>
          <w:szCs w:val="22"/>
        </w:rPr>
        <w:t>Micro</w:t>
      </w:r>
      <w:proofErr w:type="spellEnd"/>
      <w:r w:rsidR="0005313F" w:rsidRPr="00F17CCD">
        <w:rPr>
          <w:rFonts w:ascii="Arial" w:hAnsi="Arial" w:cs="Arial"/>
          <w:b/>
          <w:bCs/>
          <w:i/>
          <w:iCs/>
          <w:sz w:val="22"/>
          <w:szCs w:val="22"/>
        </w:rPr>
        <w:t xml:space="preserve"> RGB přináší mnohem </w:t>
      </w:r>
      <w:r w:rsidR="00C075F0" w:rsidRPr="00F17CCD">
        <w:rPr>
          <w:rFonts w:ascii="Arial" w:hAnsi="Arial" w:cs="Arial"/>
          <w:b/>
          <w:bCs/>
          <w:i/>
          <w:iCs/>
          <w:sz w:val="22"/>
          <w:szCs w:val="22"/>
        </w:rPr>
        <w:t xml:space="preserve">vyšší </w:t>
      </w:r>
      <w:r w:rsidR="0005313F" w:rsidRPr="00F17CCD">
        <w:rPr>
          <w:rFonts w:ascii="Arial" w:hAnsi="Arial" w:cs="Arial"/>
          <w:b/>
          <w:bCs/>
          <w:i/>
          <w:iCs/>
          <w:sz w:val="22"/>
          <w:szCs w:val="22"/>
        </w:rPr>
        <w:t xml:space="preserve">jas, kontrast a barevné pokrytí než </w:t>
      </w:r>
      <w:r w:rsidR="00C075F0" w:rsidRPr="00F17CCD">
        <w:rPr>
          <w:rFonts w:ascii="Arial" w:hAnsi="Arial" w:cs="Arial"/>
          <w:b/>
          <w:bCs/>
          <w:i/>
          <w:iCs/>
          <w:sz w:val="22"/>
          <w:szCs w:val="22"/>
        </w:rPr>
        <w:t xml:space="preserve">jakákoliv </w:t>
      </w:r>
      <w:r w:rsidR="0005313F" w:rsidRPr="00F17CCD">
        <w:rPr>
          <w:rFonts w:ascii="Arial" w:hAnsi="Arial" w:cs="Arial"/>
          <w:b/>
          <w:bCs/>
          <w:i/>
          <w:iCs/>
          <w:sz w:val="22"/>
          <w:szCs w:val="22"/>
        </w:rPr>
        <w:t xml:space="preserve">stávající zobrazovací technologie. Výsledkem </w:t>
      </w:r>
      <w:r w:rsidR="00855AE7" w:rsidRPr="00F17CCD">
        <w:rPr>
          <w:rFonts w:ascii="Arial" w:hAnsi="Arial" w:cs="Arial"/>
          <w:b/>
          <w:bCs/>
          <w:i/>
          <w:iCs/>
          <w:sz w:val="22"/>
          <w:szCs w:val="22"/>
        </w:rPr>
        <w:t>j</w:t>
      </w:r>
      <w:r w:rsidR="00855AE7">
        <w:rPr>
          <w:rFonts w:ascii="Arial" w:hAnsi="Arial" w:cs="Arial"/>
          <w:b/>
          <w:bCs/>
          <w:i/>
          <w:iCs/>
          <w:sz w:val="22"/>
          <w:szCs w:val="22"/>
        </w:rPr>
        <w:t>sou</w:t>
      </w:r>
      <w:r w:rsidR="00855AE7" w:rsidRPr="00F17CCD">
        <w:rPr>
          <w:rFonts w:ascii="Arial" w:hAnsi="Arial" w:cs="Arial"/>
          <w:b/>
          <w:bCs/>
          <w:i/>
          <w:iCs/>
          <w:sz w:val="22"/>
          <w:szCs w:val="22"/>
        </w:rPr>
        <w:t xml:space="preserve"> </w:t>
      </w:r>
      <w:r w:rsidR="0005313F" w:rsidRPr="00F17CCD">
        <w:rPr>
          <w:rFonts w:ascii="Arial" w:hAnsi="Arial" w:cs="Arial"/>
          <w:b/>
          <w:bCs/>
          <w:i/>
          <w:iCs/>
          <w:sz w:val="22"/>
          <w:szCs w:val="22"/>
        </w:rPr>
        <w:t xml:space="preserve">extrémně </w:t>
      </w:r>
      <w:r w:rsidR="00C075F0" w:rsidRPr="00F17CCD">
        <w:rPr>
          <w:rFonts w:ascii="Arial" w:hAnsi="Arial" w:cs="Arial"/>
          <w:b/>
          <w:bCs/>
          <w:i/>
          <w:iCs/>
          <w:sz w:val="22"/>
          <w:szCs w:val="22"/>
        </w:rPr>
        <w:t xml:space="preserve">čistý </w:t>
      </w:r>
      <w:r w:rsidR="0005313F" w:rsidRPr="00F17CCD">
        <w:rPr>
          <w:rFonts w:ascii="Arial" w:hAnsi="Arial" w:cs="Arial"/>
          <w:b/>
          <w:bCs/>
          <w:i/>
          <w:iCs/>
          <w:sz w:val="22"/>
          <w:szCs w:val="22"/>
        </w:rPr>
        <w:t xml:space="preserve">obraz světlých scén a dokonalé gradování barevných odstínů, včetně bezprecedentních </w:t>
      </w:r>
      <w:r w:rsidR="00855AE7" w:rsidRPr="00F17CCD">
        <w:rPr>
          <w:rFonts w:ascii="Arial" w:hAnsi="Arial" w:cs="Arial"/>
          <w:b/>
          <w:bCs/>
          <w:i/>
          <w:iCs/>
          <w:sz w:val="22"/>
          <w:szCs w:val="22"/>
        </w:rPr>
        <w:t xml:space="preserve">scén </w:t>
      </w:r>
      <w:r w:rsidR="0005313F" w:rsidRPr="00F17CCD">
        <w:rPr>
          <w:rFonts w:ascii="Arial" w:hAnsi="Arial" w:cs="Arial"/>
          <w:b/>
          <w:bCs/>
          <w:i/>
          <w:iCs/>
          <w:sz w:val="22"/>
          <w:szCs w:val="22"/>
        </w:rPr>
        <w:t>tmavých.</w:t>
      </w:r>
    </w:p>
    <w:p w14:paraId="62FAD203" w14:textId="77777777" w:rsidR="007810B5" w:rsidRPr="00F17CCD" w:rsidRDefault="007810B5" w:rsidP="00604EC4">
      <w:pPr>
        <w:spacing w:line="276" w:lineRule="auto"/>
        <w:jc w:val="both"/>
        <w:rPr>
          <w:rFonts w:ascii="Arial" w:hAnsi="Arial" w:cs="Arial"/>
          <w:i/>
          <w:iCs/>
          <w:sz w:val="22"/>
          <w:szCs w:val="22"/>
        </w:rPr>
      </w:pPr>
    </w:p>
    <w:p w14:paraId="131361DA" w14:textId="2A85A926"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Samsung představil na veletrhu IFA 2025 převratnou technologii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která staví na mikroskopických RGB diodách a využívá pokročilou umělou inteligenci. </w:t>
      </w:r>
    </w:p>
    <w:p w14:paraId="74D49735" w14:textId="77777777" w:rsidR="00390B01" w:rsidRPr="00F17CCD" w:rsidRDefault="00390B01" w:rsidP="00604EC4">
      <w:pPr>
        <w:spacing w:line="276" w:lineRule="auto"/>
        <w:jc w:val="both"/>
        <w:rPr>
          <w:rFonts w:ascii="Arial" w:hAnsi="Arial" w:cs="Arial"/>
          <w:sz w:val="22"/>
          <w:szCs w:val="22"/>
        </w:rPr>
      </w:pPr>
    </w:p>
    <w:p w14:paraId="63084BB8" w14:textId="5F9307B5" w:rsidR="00390B01" w:rsidRPr="00F17CCD" w:rsidRDefault="00390B01" w:rsidP="00604EC4">
      <w:pPr>
        <w:spacing w:line="276" w:lineRule="auto"/>
        <w:jc w:val="both"/>
        <w:rPr>
          <w:rFonts w:ascii="Arial" w:hAnsi="Arial" w:cs="Arial"/>
          <w:sz w:val="22"/>
          <w:szCs w:val="22"/>
        </w:rPr>
      </w:pPr>
      <w:r w:rsidRPr="00F17CCD">
        <w:rPr>
          <w:rFonts w:ascii="Arial" w:hAnsi="Arial" w:cs="Arial"/>
          <w:sz w:val="22"/>
          <w:szCs w:val="22"/>
        </w:rPr>
        <w:t>„</w:t>
      </w:r>
      <w:r w:rsidRPr="00F17CCD">
        <w:rPr>
          <w:rFonts w:ascii="Arial" w:hAnsi="Arial" w:cs="Arial"/>
          <w:i/>
          <w:iCs/>
          <w:sz w:val="22"/>
          <w:szCs w:val="22"/>
        </w:rPr>
        <w:t xml:space="preserve">Technologie </w:t>
      </w:r>
      <w:proofErr w:type="spellStart"/>
      <w:r w:rsidRPr="00F17CCD">
        <w:rPr>
          <w:rFonts w:ascii="Arial" w:hAnsi="Arial" w:cs="Arial"/>
          <w:i/>
          <w:iCs/>
          <w:sz w:val="22"/>
          <w:szCs w:val="22"/>
        </w:rPr>
        <w:t>Micro</w:t>
      </w:r>
      <w:proofErr w:type="spellEnd"/>
      <w:r w:rsidRPr="00F17CCD">
        <w:rPr>
          <w:rFonts w:ascii="Arial" w:hAnsi="Arial" w:cs="Arial"/>
          <w:i/>
          <w:iCs/>
          <w:sz w:val="22"/>
          <w:szCs w:val="22"/>
        </w:rPr>
        <w:t xml:space="preserve"> RGB </w:t>
      </w:r>
      <w:r w:rsidR="00C075F0" w:rsidRPr="00F17CCD">
        <w:rPr>
          <w:rFonts w:ascii="Arial" w:hAnsi="Arial" w:cs="Arial"/>
          <w:i/>
          <w:iCs/>
          <w:sz w:val="22"/>
          <w:szCs w:val="22"/>
        </w:rPr>
        <w:t>představuje nový milník v obrazové technologii. Díky 100% pokrytí barevného prostoru BT</w:t>
      </w:r>
      <w:r w:rsidR="00DE63DC" w:rsidRPr="00F17CCD">
        <w:rPr>
          <w:rFonts w:ascii="Arial" w:hAnsi="Arial" w:cs="Arial"/>
          <w:i/>
          <w:iCs/>
          <w:sz w:val="22"/>
          <w:szCs w:val="22"/>
        </w:rPr>
        <w:t>.</w:t>
      </w:r>
      <w:r w:rsidR="00C075F0" w:rsidRPr="00F17CCD">
        <w:rPr>
          <w:rFonts w:ascii="Arial" w:hAnsi="Arial" w:cs="Arial"/>
          <w:i/>
          <w:iCs/>
          <w:sz w:val="22"/>
          <w:szCs w:val="22"/>
        </w:rPr>
        <w:t xml:space="preserve">2020 a certifikaci PANTONE, nabízí divákovi dosud nejvěrnější podání barev, </w:t>
      </w:r>
      <w:r w:rsidR="00DE63DC" w:rsidRPr="00F17CCD">
        <w:rPr>
          <w:rFonts w:ascii="Arial" w:hAnsi="Arial" w:cs="Arial"/>
          <w:i/>
          <w:iCs/>
          <w:sz w:val="22"/>
          <w:szCs w:val="22"/>
        </w:rPr>
        <w:t>které</w:t>
      </w:r>
      <w:r w:rsidR="00855AE7">
        <w:rPr>
          <w:rFonts w:ascii="Arial" w:hAnsi="Arial" w:cs="Arial"/>
          <w:i/>
          <w:iCs/>
          <w:sz w:val="22"/>
          <w:szCs w:val="22"/>
        </w:rPr>
        <w:t>ho</w:t>
      </w:r>
      <w:r w:rsidR="00DE63DC" w:rsidRPr="00F17CCD">
        <w:rPr>
          <w:rFonts w:ascii="Arial" w:hAnsi="Arial" w:cs="Arial"/>
          <w:i/>
          <w:iCs/>
          <w:sz w:val="22"/>
          <w:szCs w:val="22"/>
        </w:rPr>
        <w:t xml:space="preserve"> žádná jiná obrazová technologie nedosahuje</w:t>
      </w:r>
      <w:r w:rsidR="00C075F0" w:rsidRPr="00F17CCD">
        <w:rPr>
          <w:rFonts w:ascii="Arial" w:hAnsi="Arial" w:cs="Arial"/>
          <w:i/>
          <w:iCs/>
          <w:sz w:val="22"/>
          <w:szCs w:val="22"/>
        </w:rPr>
        <w:t xml:space="preserve">. </w:t>
      </w:r>
      <w:r w:rsidRPr="00F17CCD">
        <w:rPr>
          <w:rFonts w:ascii="Arial" w:hAnsi="Arial" w:cs="Arial"/>
          <w:i/>
          <w:iCs/>
          <w:sz w:val="22"/>
          <w:szCs w:val="22"/>
        </w:rPr>
        <w:t>Jsem rád, že právě Samsung může tuto technologii přinést jako první na český trh,</w:t>
      </w:r>
      <w:r w:rsidRPr="00F17CCD">
        <w:rPr>
          <w:rFonts w:ascii="Arial" w:hAnsi="Arial" w:cs="Arial"/>
          <w:sz w:val="22"/>
          <w:szCs w:val="22"/>
        </w:rPr>
        <w:t xml:space="preserve">“ říká Martin Huba, </w:t>
      </w:r>
      <w:r w:rsidR="00DE63DC" w:rsidRPr="00F17CCD">
        <w:rPr>
          <w:rFonts w:ascii="Arial" w:hAnsi="Arial" w:cs="Arial"/>
          <w:sz w:val="22"/>
          <w:szCs w:val="22"/>
        </w:rPr>
        <w:t>Marketing Manager televizní</w:t>
      </w:r>
      <w:r w:rsidRPr="00F17CCD">
        <w:rPr>
          <w:rFonts w:ascii="Arial" w:hAnsi="Arial" w:cs="Arial"/>
          <w:sz w:val="22"/>
          <w:szCs w:val="22"/>
        </w:rPr>
        <w:t xml:space="preserve"> divize společnosti Samsung Electronics Czech and </w:t>
      </w:r>
      <w:proofErr w:type="spellStart"/>
      <w:r w:rsidRPr="00F17CCD">
        <w:rPr>
          <w:rFonts w:ascii="Arial" w:hAnsi="Arial" w:cs="Arial"/>
          <w:sz w:val="22"/>
          <w:szCs w:val="22"/>
        </w:rPr>
        <w:t>Slovak</w:t>
      </w:r>
      <w:proofErr w:type="spellEnd"/>
      <w:r w:rsidRPr="00F17CCD">
        <w:rPr>
          <w:rFonts w:ascii="Arial" w:hAnsi="Arial" w:cs="Arial"/>
          <w:sz w:val="22"/>
          <w:szCs w:val="22"/>
        </w:rPr>
        <w:t>.</w:t>
      </w:r>
    </w:p>
    <w:p w14:paraId="7AF34D99" w14:textId="77777777" w:rsidR="00390B01" w:rsidRPr="00F17CCD" w:rsidRDefault="00390B01" w:rsidP="00604EC4">
      <w:pPr>
        <w:spacing w:line="276" w:lineRule="auto"/>
        <w:jc w:val="both"/>
        <w:rPr>
          <w:rFonts w:ascii="Arial" w:hAnsi="Arial" w:cs="Arial"/>
          <w:sz w:val="22"/>
          <w:szCs w:val="22"/>
        </w:rPr>
      </w:pPr>
    </w:p>
    <w:p w14:paraId="699DB4C5" w14:textId="4A7BB2CC"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Zobrazovací technologie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w:t>
      </w:r>
      <w:r w:rsidR="00DE63DC" w:rsidRPr="00F17CCD">
        <w:rPr>
          <w:rFonts w:ascii="Arial" w:hAnsi="Arial" w:cs="Arial"/>
          <w:sz w:val="22"/>
          <w:szCs w:val="22"/>
        </w:rPr>
        <w:t xml:space="preserve">přináší </w:t>
      </w:r>
      <w:r w:rsidRPr="00F17CCD">
        <w:rPr>
          <w:rFonts w:ascii="Arial" w:hAnsi="Arial" w:cs="Arial"/>
          <w:sz w:val="22"/>
          <w:szCs w:val="22"/>
        </w:rPr>
        <w:t xml:space="preserve">po dlouhé době do segmentu televizorů </w:t>
      </w:r>
      <w:r w:rsidR="00DE63DC" w:rsidRPr="00F17CCD">
        <w:rPr>
          <w:rFonts w:ascii="Arial" w:hAnsi="Arial" w:cs="Arial"/>
          <w:sz w:val="22"/>
          <w:szCs w:val="22"/>
        </w:rPr>
        <w:t xml:space="preserve">skutečnou </w:t>
      </w:r>
      <w:r w:rsidRPr="00F17CCD">
        <w:rPr>
          <w:rFonts w:ascii="Arial" w:hAnsi="Arial" w:cs="Arial"/>
          <w:sz w:val="22"/>
          <w:szCs w:val="22"/>
        </w:rPr>
        <w:t xml:space="preserve">revoluci. Jde o zásadní inovaci v oblasti televizorů, která spojuje dosud nevídanou jemnost řízení obrazu s extrémně přesnou reprodukcí barev. </w:t>
      </w:r>
      <w:r w:rsidR="00CC15D8" w:rsidRPr="00F17CCD">
        <w:rPr>
          <w:rFonts w:ascii="Arial" w:hAnsi="Arial" w:cs="Arial"/>
          <w:sz w:val="22"/>
          <w:szCs w:val="22"/>
        </w:rPr>
        <w:t xml:space="preserve">Zákazníci se </w:t>
      </w:r>
      <w:r w:rsidR="00855AE7">
        <w:rPr>
          <w:rFonts w:ascii="Arial" w:hAnsi="Arial" w:cs="Arial"/>
          <w:sz w:val="22"/>
          <w:szCs w:val="22"/>
        </w:rPr>
        <w:t>můžou</w:t>
      </w:r>
      <w:r w:rsidR="00855AE7" w:rsidRPr="00F17CCD">
        <w:rPr>
          <w:rFonts w:ascii="Arial" w:hAnsi="Arial" w:cs="Arial"/>
          <w:sz w:val="22"/>
          <w:szCs w:val="22"/>
        </w:rPr>
        <w:t xml:space="preserve"> </w:t>
      </w:r>
      <w:r w:rsidR="00CC15D8" w:rsidRPr="00F17CCD">
        <w:rPr>
          <w:rFonts w:ascii="Arial" w:hAnsi="Arial" w:cs="Arial"/>
          <w:sz w:val="22"/>
          <w:szCs w:val="22"/>
        </w:rPr>
        <w:t>těšit na dokonalou barevnou přesnost obrazu s vysokým jasem a kontrastem. Nová technologie navíc přinese snížení spotřeby elektrické energie až o 20 %.</w:t>
      </w:r>
    </w:p>
    <w:p w14:paraId="6032EC02" w14:textId="77777777" w:rsidR="00A32A7A" w:rsidRPr="00F17CCD" w:rsidRDefault="00A32A7A" w:rsidP="00604EC4">
      <w:pPr>
        <w:spacing w:line="276" w:lineRule="auto"/>
        <w:jc w:val="both"/>
        <w:rPr>
          <w:rFonts w:ascii="Arial" w:hAnsi="Arial" w:cs="Arial"/>
          <w:sz w:val="22"/>
          <w:szCs w:val="22"/>
        </w:rPr>
      </w:pPr>
    </w:p>
    <w:p w14:paraId="622CDBD5" w14:textId="2EFE3E36" w:rsidR="007810B5" w:rsidRPr="00F17CCD" w:rsidRDefault="007810B5" w:rsidP="00604EC4">
      <w:pPr>
        <w:spacing w:line="276" w:lineRule="auto"/>
        <w:jc w:val="both"/>
        <w:rPr>
          <w:rFonts w:ascii="Arial" w:hAnsi="Arial" w:cs="Arial"/>
          <w:b/>
          <w:bCs/>
          <w:sz w:val="22"/>
          <w:szCs w:val="22"/>
        </w:rPr>
      </w:pPr>
      <w:r w:rsidRPr="00F17CCD">
        <w:rPr>
          <w:rFonts w:ascii="Arial" w:hAnsi="Arial" w:cs="Arial"/>
          <w:b/>
          <w:bCs/>
          <w:sz w:val="22"/>
          <w:szCs w:val="22"/>
        </w:rPr>
        <w:t xml:space="preserve">Princip </w:t>
      </w:r>
      <w:proofErr w:type="spellStart"/>
      <w:r w:rsidRPr="00F17CCD">
        <w:rPr>
          <w:rFonts w:ascii="Arial" w:hAnsi="Arial" w:cs="Arial"/>
          <w:b/>
          <w:bCs/>
          <w:sz w:val="22"/>
          <w:szCs w:val="22"/>
        </w:rPr>
        <w:t>Micro</w:t>
      </w:r>
      <w:proofErr w:type="spellEnd"/>
      <w:r w:rsidRPr="00F17CCD">
        <w:rPr>
          <w:rFonts w:ascii="Arial" w:hAnsi="Arial" w:cs="Arial"/>
          <w:b/>
          <w:bCs/>
          <w:sz w:val="22"/>
          <w:szCs w:val="22"/>
        </w:rPr>
        <w:t xml:space="preserve"> RGB: řízení jednotlivých barev 100mikrometrových </w:t>
      </w:r>
      <w:r w:rsidR="00DE63DC" w:rsidRPr="00F17CCD">
        <w:rPr>
          <w:rFonts w:ascii="Arial" w:hAnsi="Arial" w:cs="Arial"/>
          <w:b/>
          <w:bCs/>
          <w:sz w:val="22"/>
          <w:szCs w:val="22"/>
        </w:rPr>
        <w:t>LED diod</w:t>
      </w:r>
    </w:p>
    <w:p w14:paraId="7DD757B7" w14:textId="77777777" w:rsidR="00390B01" w:rsidRPr="00F17CCD" w:rsidRDefault="00390B01" w:rsidP="00604EC4">
      <w:pPr>
        <w:spacing w:line="276" w:lineRule="auto"/>
        <w:jc w:val="both"/>
        <w:rPr>
          <w:rFonts w:ascii="Arial" w:hAnsi="Arial" w:cs="Arial"/>
          <w:b/>
          <w:bCs/>
          <w:sz w:val="22"/>
          <w:szCs w:val="22"/>
        </w:rPr>
      </w:pPr>
    </w:p>
    <w:p w14:paraId="6DFA544A" w14:textId="77777777"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Princip spočívá ve využití extrémně malých samostatných červených, zelených a modrých LED diod o velikosti cca 100 mikrometrů, které fungují jako samostatně adresované zdroje podsvícení. Výsledkem je mnohem intenzivnější jas, zcela nová úroveň kontrastu i detailní prokreslení barev, jakých stávající LED, QLED či OLED panely dosahují jen výjimečně.</w:t>
      </w:r>
    </w:p>
    <w:p w14:paraId="2ABF5B3D" w14:textId="77777777" w:rsidR="00390B01" w:rsidRPr="00F17CCD" w:rsidRDefault="00390B01" w:rsidP="00604EC4">
      <w:pPr>
        <w:spacing w:line="276" w:lineRule="auto"/>
        <w:jc w:val="both"/>
        <w:rPr>
          <w:rFonts w:ascii="Arial" w:hAnsi="Arial" w:cs="Arial"/>
          <w:sz w:val="22"/>
          <w:szCs w:val="22"/>
        </w:rPr>
      </w:pPr>
    </w:p>
    <w:p w14:paraId="378099E3" w14:textId="5E8E6C08"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Technologie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staví na desetiletích vývoje </w:t>
      </w:r>
      <w:r w:rsidR="00DE63DC" w:rsidRPr="00F17CCD">
        <w:rPr>
          <w:rFonts w:ascii="Arial" w:hAnsi="Arial" w:cs="Arial"/>
          <w:sz w:val="22"/>
          <w:szCs w:val="22"/>
        </w:rPr>
        <w:t xml:space="preserve">LCD </w:t>
      </w:r>
      <w:r w:rsidRPr="00F17CCD">
        <w:rPr>
          <w:rFonts w:ascii="Arial" w:hAnsi="Arial" w:cs="Arial"/>
          <w:sz w:val="22"/>
          <w:szCs w:val="22"/>
        </w:rPr>
        <w:t>displejů, ale letos vůbec poprvé se dostala do fáze masové produkce. Základní rozdíl spočívá v tom, že místo běžných bílých nebo modr</w:t>
      </w:r>
      <w:r w:rsidR="00DE63DC" w:rsidRPr="00F17CCD">
        <w:rPr>
          <w:rFonts w:ascii="Arial" w:hAnsi="Arial" w:cs="Arial"/>
          <w:sz w:val="22"/>
          <w:szCs w:val="22"/>
        </w:rPr>
        <w:t>ých</w:t>
      </w:r>
      <w:r w:rsidRPr="00F17CCD">
        <w:rPr>
          <w:rFonts w:ascii="Arial" w:hAnsi="Arial" w:cs="Arial"/>
          <w:sz w:val="22"/>
          <w:szCs w:val="22"/>
        </w:rPr>
        <w:t xml:space="preserve"> diod používá k </w:t>
      </w:r>
      <w:proofErr w:type="spellStart"/>
      <w:r w:rsidRPr="00F17CCD">
        <w:rPr>
          <w:rFonts w:ascii="Arial" w:hAnsi="Arial" w:cs="Arial"/>
          <w:sz w:val="22"/>
          <w:szCs w:val="22"/>
        </w:rPr>
        <w:t>podsvětlení</w:t>
      </w:r>
      <w:proofErr w:type="spellEnd"/>
      <w:r w:rsidRPr="00F17CCD">
        <w:rPr>
          <w:rFonts w:ascii="Arial" w:hAnsi="Arial" w:cs="Arial"/>
          <w:sz w:val="22"/>
          <w:szCs w:val="22"/>
        </w:rPr>
        <w:t xml:space="preserve"> obrazovky samostatné </w:t>
      </w:r>
      <w:proofErr w:type="spellStart"/>
      <w:r w:rsidR="00DE63DC" w:rsidRPr="00F17CCD">
        <w:rPr>
          <w:rFonts w:ascii="Arial" w:hAnsi="Arial" w:cs="Arial"/>
          <w:sz w:val="22"/>
          <w:szCs w:val="22"/>
        </w:rPr>
        <w:t>Micro</w:t>
      </w:r>
      <w:proofErr w:type="spellEnd"/>
      <w:r w:rsidRPr="00F17CCD">
        <w:rPr>
          <w:rFonts w:ascii="Arial" w:hAnsi="Arial" w:cs="Arial"/>
          <w:sz w:val="22"/>
          <w:szCs w:val="22"/>
        </w:rPr>
        <w:t xml:space="preserve"> RGB LED </w:t>
      </w:r>
      <w:r w:rsidR="00DE63DC" w:rsidRPr="00F17CCD">
        <w:rPr>
          <w:rFonts w:ascii="Arial" w:hAnsi="Arial" w:cs="Arial"/>
          <w:sz w:val="22"/>
          <w:szCs w:val="22"/>
        </w:rPr>
        <w:t>diody</w:t>
      </w:r>
      <w:r w:rsidRPr="00F17CCD">
        <w:rPr>
          <w:rFonts w:ascii="Arial" w:hAnsi="Arial" w:cs="Arial"/>
          <w:sz w:val="22"/>
          <w:szCs w:val="22"/>
        </w:rPr>
        <w:t xml:space="preserve">, které lze ovládat odděleně v extrémně jemném rastru. Díky tomu dosahují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obrazovky </w:t>
      </w:r>
      <w:r w:rsidRPr="00F17CCD">
        <w:rPr>
          <w:rFonts w:ascii="Arial" w:hAnsi="Arial" w:cs="Arial"/>
          <w:sz w:val="22"/>
          <w:szCs w:val="22"/>
        </w:rPr>
        <w:lastRenderedPageBreak/>
        <w:t xml:space="preserve">až </w:t>
      </w:r>
      <w:proofErr w:type="gramStart"/>
      <w:r w:rsidRPr="00F17CCD">
        <w:rPr>
          <w:rFonts w:ascii="Arial" w:hAnsi="Arial" w:cs="Arial"/>
          <w:sz w:val="22"/>
          <w:szCs w:val="22"/>
        </w:rPr>
        <w:t>100%</w:t>
      </w:r>
      <w:proofErr w:type="gramEnd"/>
      <w:r w:rsidRPr="00F17CCD">
        <w:rPr>
          <w:rFonts w:ascii="Arial" w:hAnsi="Arial" w:cs="Arial"/>
          <w:sz w:val="22"/>
          <w:szCs w:val="22"/>
        </w:rPr>
        <w:t xml:space="preserve"> barevného prostoru BT.2020,</w:t>
      </w:r>
      <w:r w:rsidR="00DE63DC" w:rsidRPr="00F17CCD">
        <w:rPr>
          <w:rFonts w:ascii="Arial" w:hAnsi="Arial" w:cs="Arial"/>
          <w:sz w:val="22"/>
          <w:szCs w:val="22"/>
        </w:rPr>
        <w:t xml:space="preserve"> tedy technologické hranice pro zobrazení</w:t>
      </w:r>
      <w:r w:rsidR="00C26BFD" w:rsidRPr="00F17CCD">
        <w:rPr>
          <w:rFonts w:ascii="Arial" w:hAnsi="Arial" w:cs="Arial"/>
          <w:sz w:val="22"/>
          <w:szCs w:val="22"/>
        </w:rPr>
        <w:t xml:space="preserve"> barev ve </w:t>
      </w:r>
      <w:proofErr w:type="gramStart"/>
      <w:r w:rsidR="00C26BFD" w:rsidRPr="00F17CCD">
        <w:rPr>
          <w:rFonts w:ascii="Arial" w:hAnsi="Arial" w:cs="Arial"/>
          <w:sz w:val="22"/>
          <w:szCs w:val="22"/>
        </w:rPr>
        <w:t>4K</w:t>
      </w:r>
      <w:proofErr w:type="gramEnd"/>
      <w:r w:rsidR="00C26BFD" w:rsidRPr="00F17CCD">
        <w:rPr>
          <w:rFonts w:ascii="Arial" w:hAnsi="Arial" w:cs="Arial"/>
          <w:sz w:val="22"/>
          <w:szCs w:val="22"/>
        </w:rPr>
        <w:t xml:space="preserve"> nebo 8K rozlišení.</w:t>
      </w:r>
      <w:r w:rsidR="00DE63DC" w:rsidRPr="00F17CCD">
        <w:rPr>
          <w:rFonts w:ascii="Arial" w:hAnsi="Arial" w:cs="Arial"/>
          <w:sz w:val="22"/>
          <w:szCs w:val="22"/>
        </w:rPr>
        <w:t xml:space="preserve"> </w:t>
      </w:r>
      <w:r w:rsidRPr="00F17CCD">
        <w:rPr>
          <w:rFonts w:ascii="Arial" w:hAnsi="Arial" w:cs="Arial"/>
          <w:sz w:val="22"/>
          <w:szCs w:val="22"/>
        </w:rPr>
        <w:t>Samsung tak posunul laťku televizní reprodukce na zcela novou úroveň.</w:t>
      </w:r>
    </w:p>
    <w:p w14:paraId="17EF98E7" w14:textId="77777777" w:rsidR="00A32A7A" w:rsidRPr="00F17CCD" w:rsidRDefault="00A32A7A" w:rsidP="00604EC4">
      <w:pPr>
        <w:spacing w:line="276" w:lineRule="auto"/>
        <w:jc w:val="both"/>
        <w:rPr>
          <w:rFonts w:ascii="Arial" w:hAnsi="Arial" w:cs="Arial"/>
          <w:sz w:val="22"/>
          <w:szCs w:val="22"/>
        </w:rPr>
      </w:pPr>
    </w:p>
    <w:p w14:paraId="5B9C6ECF" w14:textId="77777777" w:rsidR="007810B5" w:rsidRPr="00F17CCD" w:rsidRDefault="007810B5" w:rsidP="00604EC4">
      <w:pPr>
        <w:spacing w:line="276" w:lineRule="auto"/>
        <w:jc w:val="both"/>
        <w:rPr>
          <w:rFonts w:ascii="Arial" w:hAnsi="Arial" w:cs="Arial"/>
          <w:b/>
          <w:bCs/>
          <w:sz w:val="22"/>
          <w:szCs w:val="22"/>
        </w:rPr>
      </w:pPr>
      <w:r w:rsidRPr="00F17CCD">
        <w:rPr>
          <w:rFonts w:ascii="Arial" w:hAnsi="Arial" w:cs="Arial"/>
          <w:b/>
          <w:bCs/>
          <w:sz w:val="22"/>
          <w:szCs w:val="22"/>
        </w:rPr>
        <w:t>Špičkové barevné pokrytí a jemné gradace</w:t>
      </w:r>
    </w:p>
    <w:p w14:paraId="1B53D0C5" w14:textId="23C2D0B5"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Televizory s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panely mají díky 81bitovému zpracování (27 bitů na každou barvu) naprosto věrnou reprodukci odstínů, a to jak ve velmi jasných scénách, tak i v tmavých filmových sekvencích. Zásadní je schopnost precizního řízení podsvícení na úrovni jednotlivých složek nezávislých </w:t>
      </w:r>
      <w:proofErr w:type="spellStart"/>
      <w:r w:rsidR="00C26BFD" w:rsidRPr="00F17CCD">
        <w:rPr>
          <w:rFonts w:ascii="Arial" w:hAnsi="Arial" w:cs="Arial"/>
          <w:sz w:val="22"/>
          <w:szCs w:val="22"/>
        </w:rPr>
        <w:t>Micro</w:t>
      </w:r>
      <w:proofErr w:type="spellEnd"/>
      <w:r w:rsidR="00C26BFD" w:rsidRPr="00F17CCD">
        <w:rPr>
          <w:rFonts w:ascii="Arial" w:hAnsi="Arial" w:cs="Arial"/>
          <w:sz w:val="22"/>
          <w:szCs w:val="22"/>
        </w:rPr>
        <w:t xml:space="preserve"> </w:t>
      </w:r>
      <w:r w:rsidRPr="00F17CCD">
        <w:rPr>
          <w:rFonts w:ascii="Arial" w:hAnsi="Arial" w:cs="Arial"/>
          <w:sz w:val="22"/>
          <w:szCs w:val="22"/>
        </w:rPr>
        <w:t xml:space="preserve">RGB diod, které výrazně zlepšuje kontrast. Extrémně jemné rozlišení prvků lokálního stmívání spolu s funkcí AI </w:t>
      </w:r>
      <w:proofErr w:type="spellStart"/>
      <w:r w:rsidRPr="00F17CCD">
        <w:rPr>
          <w:rFonts w:ascii="Arial" w:hAnsi="Arial" w:cs="Arial"/>
          <w:sz w:val="22"/>
          <w:szCs w:val="22"/>
        </w:rPr>
        <w:t>Motion</w:t>
      </w:r>
      <w:proofErr w:type="spellEnd"/>
      <w:r w:rsidRPr="00F17CCD">
        <w:rPr>
          <w:rFonts w:ascii="Arial" w:hAnsi="Arial" w:cs="Arial"/>
          <w:sz w:val="22"/>
          <w:szCs w:val="22"/>
        </w:rPr>
        <w:t xml:space="preserve"> </w:t>
      </w:r>
      <w:proofErr w:type="spellStart"/>
      <w:r w:rsidRPr="00F17CCD">
        <w:rPr>
          <w:rFonts w:ascii="Arial" w:hAnsi="Arial" w:cs="Arial"/>
          <w:sz w:val="22"/>
          <w:szCs w:val="22"/>
        </w:rPr>
        <w:t>Enhancer</w:t>
      </w:r>
      <w:proofErr w:type="spellEnd"/>
      <w:r w:rsidRPr="00F17CCD">
        <w:rPr>
          <w:rFonts w:ascii="Arial" w:hAnsi="Arial" w:cs="Arial"/>
          <w:sz w:val="22"/>
          <w:szCs w:val="22"/>
        </w:rPr>
        <w:t xml:space="preserve"> Pro eliminuje rušivé rozmazání pohybu v rychlých scénách nebo hrách. Zároveň zajišťuje bohaté, syté a přirozené barvy i při extrémních změnách jasu na scéně.</w:t>
      </w:r>
    </w:p>
    <w:p w14:paraId="520261A9" w14:textId="77777777" w:rsidR="006F35D8" w:rsidRPr="00F17CCD" w:rsidRDefault="006F35D8" w:rsidP="00604EC4">
      <w:pPr>
        <w:spacing w:line="276" w:lineRule="auto"/>
        <w:jc w:val="both"/>
        <w:rPr>
          <w:rFonts w:ascii="Arial" w:hAnsi="Arial" w:cs="Arial"/>
          <w:sz w:val="22"/>
          <w:szCs w:val="22"/>
        </w:rPr>
      </w:pPr>
    </w:p>
    <w:p w14:paraId="797CD9AC" w14:textId="6F80D251"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Jedním z největších přínosů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je pokročilé zpracování barev, které umožňuje několikanásobně jemnější gradaci a přechody, než stávající OLED či QLED řešení. Nároční diváci ocení, že nová technologie nese i certifikaci přesnosti barev PANTONE. Obrazovky s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panely </w:t>
      </w:r>
      <w:r w:rsidR="00B83CD1" w:rsidRPr="00F17CCD">
        <w:rPr>
          <w:rFonts w:ascii="Arial" w:hAnsi="Arial" w:cs="Arial"/>
          <w:sz w:val="22"/>
          <w:szCs w:val="22"/>
        </w:rPr>
        <w:t>dokáž</w:t>
      </w:r>
      <w:r w:rsidR="00B83CD1">
        <w:rPr>
          <w:rFonts w:ascii="Arial" w:hAnsi="Arial" w:cs="Arial"/>
          <w:sz w:val="22"/>
          <w:szCs w:val="22"/>
        </w:rPr>
        <w:t>ou</w:t>
      </w:r>
      <w:r w:rsidR="00B83CD1" w:rsidRPr="00F17CCD">
        <w:rPr>
          <w:rFonts w:ascii="Arial" w:hAnsi="Arial" w:cs="Arial"/>
          <w:sz w:val="22"/>
          <w:szCs w:val="22"/>
        </w:rPr>
        <w:t xml:space="preserve"> </w:t>
      </w:r>
      <w:r w:rsidRPr="00F17CCD">
        <w:rPr>
          <w:rFonts w:ascii="Arial" w:hAnsi="Arial" w:cs="Arial"/>
          <w:sz w:val="22"/>
          <w:szCs w:val="22"/>
        </w:rPr>
        <w:t>přesně zobrazit 2 030 barev palety PANTONE a 110 odstínů tělové barvy.</w:t>
      </w:r>
    </w:p>
    <w:p w14:paraId="169A8586" w14:textId="77777777" w:rsidR="00A32A7A" w:rsidRPr="00F17CCD" w:rsidRDefault="00A32A7A" w:rsidP="00604EC4">
      <w:pPr>
        <w:spacing w:line="276" w:lineRule="auto"/>
        <w:jc w:val="both"/>
        <w:rPr>
          <w:rFonts w:ascii="Arial" w:hAnsi="Arial" w:cs="Arial"/>
          <w:sz w:val="22"/>
          <w:szCs w:val="22"/>
        </w:rPr>
      </w:pPr>
    </w:p>
    <w:p w14:paraId="45B79FF5" w14:textId="77777777" w:rsidR="007810B5" w:rsidRPr="00F17CCD" w:rsidRDefault="007810B5" w:rsidP="00604EC4">
      <w:pPr>
        <w:spacing w:line="276" w:lineRule="auto"/>
        <w:jc w:val="both"/>
        <w:rPr>
          <w:rFonts w:ascii="Arial" w:hAnsi="Arial" w:cs="Arial"/>
          <w:b/>
          <w:bCs/>
          <w:sz w:val="22"/>
          <w:szCs w:val="22"/>
        </w:rPr>
      </w:pPr>
      <w:r w:rsidRPr="00F17CCD">
        <w:rPr>
          <w:rFonts w:ascii="Arial" w:hAnsi="Arial" w:cs="Arial"/>
          <w:b/>
          <w:bCs/>
          <w:sz w:val="22"/>
          <w:szCs w:val="22"/>
        </w:rPr>
        <w:t>Dlouhá životnost a úsporný provoz</w:t>
      </w:r>
    </w:p>
    <w:p w14:paraId="6FBDC8B0" w14:textId="77777777" w:rsidR="006F35D8" w:rsidRPr="00F17CCD" w:rsidRDefault="006F35D8" w:rsidP="00604EC4">
      <w:pPr>
        <w:spacing w:line="276" w:lineRule="auto"/>
        <w:jc w:val="both"/>
        <w:rPr>
          <w:rFonts w:ascii="Arial" w:hAnsi="Arial" w:cs="Arial"/>
          <w:b/>
          <w:bCs/>
          <w:sz w:val="22"/>
          <w:szCs w:val="22"/>
        </w:rPr>
      </w:pPr>
    </w:p>
    <w:p w14:paraId="3080593D" w14:textId="6292B1EF"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Mezi další výhody technologie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patří úspornější provoz a dlouhá životnost panelu. Díky tomu, že se vždy rozsvěcí pouze správná barva skutečně potřebných obrazových bodů, </w:t>
      </w:r>
      <w:r w:rsidR="00B83CD1">
        <w:rPr>
          <w:rFonts w:ascii="Arial" w:hAnsi="Arial" w:cs="Arial"/>
          <w:sz w:val="22"/>
          <w:szCs w:val="22"/>
        </w:rPr>
        <w:t>můžou</w:t>
      </w:r>
      <w:r w:rsidR="00B83CD1" w:rsidRPr="00F17CCD">
        <w:rPr>
          <w:rFonts w:ascii="Arial" w:hAnsi="Arial" w:cs="Arial"/>
          <w:sz w:val="22"/>
          <w:szCs w:val="22"/>
        </w:rPr>
        <w:t xml:space="preserve">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televizory dosahovat ve srovnání s konvenčními OLED nebo QLED systémy výrazné úspory energie. Samsung uvádí, že nový 115“ model s tímto panelem má až o 30% nižší spotřebu než srovnatelný QLED panel podobné úhlopříčky. S tím </w:t>
      </w:r>
      <w:r w:rsidR="00B83CD1" w:rsidRPr="00F17CCD">
        <w:rPr>
          <w:rFonts w:ascii="Arial" w:hAnsi="Arial" w:cs="Arial"/>
          <w:sz w:val="22"/>
          <w:szCs w:val="22"/>
        </w:rPr>
        <w:t>jd</w:t>
      </w:r>
      <w:r w:rsidR="00B83CD1">
        <w:rPr>
          <w:rFonts w:ascii="Arial" w:hAnsi="Arial" w:cs="Arial"/>
          <w:sz w:val="22"/>
          <w:szCs w:val="22"/>
        </w:rPr>
        <w:t>ou</w:t>
      </w:r>
      <w:r w:rsidR="00B83CD1" w:rsidRPr="00F17CCD">
        <w:rPr>
          <w:rFonts w:ascii="Arial" w:hAnsi="Arial" w:cs="Arial"/>
          <w:sz w:val="22"/>
          <w:szCs w:val="22"/>
        </w:rPr>
        <w:t xml:space="preserve"> </w:t>
      </w:r>
      <w:r w:rsidRPr="00F17CCD">
        <w:rPr>
          <w:rFonts w:ascii="Arial" w:hAnsi="Arial" w:cs="Arial"/>
          <w:sz w:val="22"/>
          <w:szCs w:val="22"/>
        </w:rPr>
        <w:t xml:space="preserve">ruku v ruce i vyšší životnost diod a nižší degradace </w:t>
      </w:r>
      <w:proofErr w:type="gramStart"/>
      <w:r w:rsidRPr="00F17CCD">
        <w:rPr>
          <w:rFonts w:ascii="Arial" w:hAnsi="Arial" w:cs="Arial"/>
          <w:sz w:val="22"/>
          <w:szCs w:val="22"/>
        </w:rPr>
        <w:t>obrazu</w:t>
      </w:r>
      <w:proofErr w:type="gramEnd"/>
      <w:r w:rsidRPr="00F17CCD">
        <w:rPr>
          <w:rFonts w:ascii="Arial" w:hAnsi="Arial" w:cs="Arial"/>
          <w:sz w:val="22"/>
          <w:szCs w:val="22"/>
        </w:rPr>
        <w:t xml:space="preserve"> </w:t>
      </w:r>
      <w:r w:rsidR="00B83CD1">
        <w:rPr>
          <w:rFonts w:ascii="Arial" w:hAnsi="Arial" w:cs="Arial"/>
          <w:sz w:val="22"/>
          <w:szCs w:val="22"/>
        </w:rPr>
        <w:t>a to</w:t>
      </w:r>
      <w:r w:rsidR="00B83CD1" w:rsidRPr="00F17CCD">
        <w:rPr>
          <w:rFonts w:ascii="Arial" w:hAnsi="Arial" w:cs="Arial"/>
          <w:sz w:val="22"/>
          <w:szCs w:val="22"/>
        </w:rPr>
        <w:t xml:space="preserve"> </w:t>
      </w:r>
      <w:r w:rsidRPr="00F17CCD">
        <w:rPr>
          <w:rFonts w:ascii="Arial" w:hAnsi="Arial" w:cs="Arial"/>
          <w:sz w:val="22"/>
          <w:szCs w:val="22"/>
        </w:rPr>
        <w:t>je zvláště důležité při statickém nebo intenzivním provozu.</w:t>
      </w:r>
    </w:p>
    <w:p w14:paraId="26C7155A" w14:textId="77777777" w:rsidR="006F35D8" w:rsidRPr="00F17CCD" w:rsidRDefault="006F35D8" w:rsidP="00604EC4">
      <w:pPr>
        <w:spacing w:line="276" w:lineRule="auto"/>
        <w:jc w:val="both"/>
        <w:rPr>
          <w:rFonts w:ascii="Arial" w:hAnsi="Arial" w:cs="Arial"/>
          <w:sz w:val="22"/>
          <w:szCs w:val="22"/>
        </w:rPr>
      </w:pPr>
    </w:p>
    <w:p w14:paraId="46EC4DD4" w14:textId="6A421538"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Technologii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prozatím používají pouze televizory s velkými úhlopříčkami až 115“, přičemž všechny modely nabízejí </w:t>
      </w:r>
      <w:proofErr w:type="gramStart"/>
      <w:r w:rsidRPr="00F17CCD">
        <w:rPr>
          <w:rFonts w:ascii="Arial" w:hAnsi="Arial" w:cs="Arial"/>
          <w:sz w:val="22"/>
          <w:szCs w:val="22"/>
        </w:rPr>
        <w:t>4K</w:t>
      </w:r>
      <w:proofErr w:type="gramEnd"/>
      <w:r w:rsidRPr="00F17CCD">
        <w:rPr>
          <w:rFonts w:ascii="Arial" w:hAnsi="Arial" w:cs="Arial"/>
          <w:sz w:val="22"/>
          <w:szCs w:val="22"/>
        </w:rPr>
        <w:t xml:space="preserve"> UHD rozlišení </w:t>
      </w:r>
      <w:r w:rsidR="00B83CD1" w:rsidRPr="00F17CCD">
        <w:rPr>
          <w:rFonts w:ascii="Arial" w:hAnsi="Arial" w:cs="Arial"/>
          <w:sz w:val="22"/>
          <w:szCs w:val="22"/>
        </w:rPr>
        <w:t xml:space="preserve">až </w:t>
      </w:r>
      <w:r w:rsidRPr="00F17CCD">
        <w:rPr>
          <w:rFonts w:ascii="Arial" w:hAnsi="Arial" w:cs="Arial"/>
          <w:sz w:val="22"/>
          <w:szCs w:val="22"/>
        </w:rPr>
        <w:t xml:space="preserve">s </w:t>
      </w:r>
      <w:proofErr w:type="gramStart"/>
      <w:r w:rsidRPr="00F17CCD">
        <w:rPr>
          <w:rFonts w:ascii="Arial" w:hAnsi="Arial" w:cs="Arial"/>
          <w:sz w:val="22"/>
          <w:szCs w:val="22"/>
        </w:rPr>
        <w:t>144Hz</w:t>
      </w:r>
      <w:proofErr w:type="gramEnd"/>
      <w:r w:rsidRPr="00F17CCD">
        <w:rPr>
          <w:rFonts w:ascii="Arial" w:hAnsi="Arial" w:cs="Arial"/>
          <w:sz w:val="22"/>
          <w:szCs w:val="22"/>
        </w:rPr>
        <w:t xml:space="preserve"> obnovovací frekvencí</w:t>
      </w:r>
      <w:r w:rsidR="00E35E7D" w:rsidRPr="00F17CCD">
        <w:rPr>
          <w:rFonts w:ascii="Arial" w:hAnsi="Arial" w:cs="Arial"/>
          <w:sz w:val="22"/>
          <w:szCs w:val="22"/>
        </w:rPr>
        <w:t xml:space="preserve"> a matnou obrazovkou</w:t>
      </w:r>
      <w:r w:rsidRPr="00F17CCD">
        <w:rPr>
          <w:rFonts w:ascii="Arial" w:hAnsi="Arial" w:cs="Arial"/>
          <w:sz w:val="22"/>
          <w:szCs w:val="22"/>
        </w:rPr>
        <w:t xml:space="preserve">. Díky použité technologii je panel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televizorů extrémně tenký, </w:t>
      </w:r>
      <w:r w:rsidR="00B83CD1">
        <w:rPr>
          <w:rFonts w:ascii="Arial" w:hAnsi="Arial" w:cs="Arial"/>
          <w:sz w:val="22"/>
          <w:szCs w:val="22"/>
        </w:rPr>
        <w:t xml:space="preserve">obvykle </w:t>
      </w:r>
      <w:r w:rsidRPr="00F17CCD">
        <w:rPr>
          <w:rFonts w:ascii="Arial" w:hAnsi="Arial" w:cs="Arial"/>
          <w:sz w:val="22"/>
          <w:szCs w:val="22"/>
        </w:rPr>
        <w:t xml:space="preserve">pod pět centimetrů, s téměř neviditelným rámečkem a celokovovým povrchem. To umožňuje nenápadné začlenění do moderních interiérů. Praktickou výhodou je též nová antireflexní úprava povrchu obrazovky, </w:t>
      </w:r>
      <w:r w:rsidR="00CD2068" w:rsidRPr="00F17CCD">
        <w:rPr>
          <w:rFonts w:ascii="Arial" w:hAnsi="Arial" w:cs="Arial"/>
          <w:sz w:val="22"/>
          <w:szCs w:val="22"/>
        </w:rPr>
        <w:t xml:space="preserve">která minimalizuje odrazy světla z okolních zdrojů a </w:t>
      </w:r>
      <w:r w:rsidRPr="00F17CCD">
        <w:rPr>
          <w:rFonts w:ascii="Arial" w:hAnsi="Arial" w:cs="Arial"/>
          <w:sz w:val="22"/>
          <w:szCs w:val="22"/>
        </w:rPr>
        <w:t>zajišťuj</w:t>
      </w:r>
      <w:r w:rsidR="00CD2068" w:rsidRPr="00F17CCD">
        <w:rPr>
          <w:rFonts w:ascii="Arial" w:hAnsi="Arial" w:cs="Arial"/>
          <w:sz w:val="22"/>
          <w:szCs w:val="22"/>
        </w:rPr>
        <w:t>e</w:t>
      </w:r>
      <w:r w:rsidRPr="00F17CCD">
        <w:rPr>
          <w:rFonts w:ascii="Arial" w:hAnsi="Arial" w:cs="Arial"/>
          <w:sz w:val="22"/>
          <w:szCs w:val="22"/>
        </w:rPr>
        <w:t xml:space="preserve"> perfektní čitelnost i při silném denním světle nebo v místnostech s více světelnými zdroji.</w:t>
      </w:r>
    </w:p>
    <w:p w14:paraId="541D1370" w14:textId="77777777" w:rsidR="009D0F90" w:rsidRPr="00F17CCD" w:rsidRDefault="009D0F90" w:rsidP="00604EC4">
      <w:pPr>
        <w:spacing w:line="276" w:lineRule="auto"/>
        <w:jc w:val="both"/>
        <w:rPr>
          <w:rFonts w:ascii="Arial" w:hAnsi="Arial" w:cs="Arial"/>
          <w:sz w:val="22"/>
          <w:szCs w:val="22"/>
        </w:rPr>
      </w:pPr>
    </w:p>
    <w:p w14:paraId="09759599" w14:textId="3F207203" w:rsidR="009D0F90" w:rsidRPr="00F17CCD" w:rsidRDefault="009D0F90" w:rsidP="00604EC4">
      <w:pPr>
        <w:spacing w:line="276" w:lineRule="auto"/>
        <w:jc w:val="both"/>
        <w:rPr>
          <w:rFonts w:ascii="Arial" w:hAnsi="Arial" w:cs="Arial"/>
          <w:b/>
          <w:bCs/>
          <w:sz w:val="22"/>
          <w:szCs w:val="22"/>
        </w:rPr>
      </w:pPr>
      <w:r w:rsidRPr="00F17CCD">
        <w:rPr>
          <w:rFonts w:ascii="Arial" w:hAnsi="Arial" w:cs="Arial"/>
          <w:b/>
          <w:bCs/>
          <w:sz w:val="22"/>
          <w:szCs w:val="22"/>
        </w:rPr>
        <w:t xml:space="preserve">Nový obrazový procesor zajišťuje HDR </w:t>
      </w:r>
      <w:proofErr w:type="spellStart"/>
      <w:r w:rsidRPr="00F17CCD">
        <w:rPr>
          <w:rFonts w:ascii="Arial" w:hAnsi="Arial" w:cs="Arial"/>
          <w:b/>
          <w:bCs/>
          <w:sz w:val="22"/>
          <w:szCs w:val="22"/>
        </w:rPr>
        <w:t>remastering</w:t>
      </w:r>
      <w:proofErr w:type="spellEnd"/>
    </w:p>
    <w:p w14:paraId="5DC3876F" w14:textId="77777777" w:rsidR="006F35D8" w:rsidRPr="00F17CCD" w:rsidRDefault="006F35D8" w:rsidP="00604EC4">
      <w:pPr>
        <w:spacing w:line="276" w:lineRule="auto"/>
        <w:jc w:val="both"/>
        <w:rPr>
          <w:rFonts w:ascii="Arial" w:hAnsi="Arial" w:cs="Arial"/>
          <w:b/>
          <w:bCs/>
          <w:sz w:val="22"/>
          <w:szCs w:val="22"/>
        </w:rPr>
      </w:pPr>
    </w:p>
    <w:p w14:paraId="51A7D547" w14:textId="11C54611" w:rsidR="00CD30D6" w:rsidRPr="00F17CCD" w:rsidRDefault="00CD30D6" w:rsidP="00604EC4">
      <w:pPr>
        <w:spacing w:line="276" w:lineRule="auto"/>
        <w:jc w:val="both"/>
        <w:rPr>
          <w:rFonts w:ascii="Arial" w:hAnsi="Arial" w:cs="Arial"/>
          <w:sz w:val="22"/>
          <w:szCs w:val="22"/>
        </w:rPr>
      </w:pPr>
      <w:r w:rsidRPr="00F17CCD">
        <w:rPr>
          <w:rFonts w:ascii="Arial" w:hAnsi="Arial" w:cs="Arial"/>
          <w:sz w:val="22"/>
          <w:szCs w:val="22"/>
        </w:rPr>
        <w:t xml:space="preserve">Velký obraz s jednotlivě adresovanými aktivními </w:t>
      </w:r>
      <w:proofErr w:type="spellStart"/>
      <w:r w:rsidRPr="00F17CCD">
        <w:rPr>
          <w:rFonts w:ascii="Arial" w:hAnsi="Arial" w:cs="Arial"/>
          <w:sz w:val="22"/>
          <w:szCs w:val="22"/>
        </w:rPr>
        <w:t>subpixely</w:t>
      </w:r>
      <w:proofErr w:type="spellEnd"/>
      <w:r w:rsidRPr="00F17CCD">
        <w:rPr>
          <w:rFonts w:ascii="Arial" w:hAnsi="Arial" w:cs="Arial"/>
          <w:sz w:val="22"/>
          <w:szCs w:val="22"/>
        </w:rPr>
        <w:t xml:space="preserve"> vyžaduje adekvátní výkon obrazového procesoru. Samsung u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televizoru použil zcela nový procesor MRGB AI Gen3, který se stará o optimalizaci kontrastu, barev, detailů i rozlišení. Jednou z klíčových funkcí procesoru je schopnost vylepšení kontrastního poměru a hloubky obrazu, která přetváří standardní obrazové zdroje na HDR materiál v </w:t>
      </w:r>
      <w:proofErr w:type="spellStart"/>
      <w:r w:rsidRPr="00F17CCD">
        <w:rPr>
          <w:rFonts w:ascii="Arial" w:hAnsi="Arial" w:cs="Arial"/>
          <w:sz w:val="22"/>
          <w:szCs w:val="22"/>
        </w:rPr>
        <w:t>ultravysokém</w:t>
      </w:r>
      <w:proofErr w:type="spellEnd"/>
      <w:r w:rsidRPr="00F17CCD">
        <w:rPr>
          <w:rFonts w:ascii="Arial" w:hAnsi="Arial" w:cs="Arial"/>
          <w:sz w:val="22"/>
          <w:szCs w:val="22"/>
        </w:rPr>
        <w:t xml:space="preserve"> rozlišení. </w:t>
      </w:r>
      <w:r w:rsidR="00AB672C" w:rsidRPr="00F17CCD">
        <w:rPr>
          <w:rFonts w:ascii="Arial" w:hAnsi="Arial" w:cs="Arial"/>
          <w:sz w:val="22"/>
          <w:szCs w:val="22"/>
        </w:rPr>
        <w:t xml:space="preserve">Procesor mimo jiné dokáže po jednotlivých snímcích analyzovat 2D obraz a </w:t>
      </w:r>
      <w:r w:rsidR="00B83CD1">
        <w:rPr>
          <w:rFonts w:ascii="Arial" w:hAnsi="Arial" w:cs="Arial"/>
          <w:sz w:val="22"/>
          <w:szCs w:val="22"/>
        </w:rPr>
        <w:t>spojit ho do</w:t>
      </w:r>
      <w:r w:rsidR="00AB672C" w:rsidRPr="00F17CCD">
        <w:rPr>
          <w:rFonts w:ascii="Arial" w:hAnsi="Arial" w:cs="Arial"/>
          <w:sz w:val="22"/>
          <w:szCs w:val="22"/>
        </w:rPr>
        <w:t xml:space="preserve"> 3D </w:t>
      </w:r>
      <w:r w:rsidR="00B83CD1" w:rsidRPr="00F17CCD">
        <w:rPr>
          <w:rFonts w:ascii="Arial" w:hAnsi="Arial" w:cs="Arial"/>
          <w:sz w:val="22"/>
          <w:szCs w:val="22"/>
        </w:rPr>
        <w:t>map</w:t>
      </w:r>
      <w:r w:rsidR="00B83CD1">
        <w:rPr>
          <w:rFonts w:ascii="Arial" w:hAnsi="Arial" w:cs="Arial"/>
          <w:sz w:val="22"/>
          <w:szCs w:val="22"/>
        </w:rPr>
        <w:t>y</w:t>
      </w:r>
      <w:r w:rsidR="00AB672C" w:rsidRPr="00F17CCD">
        <w:rPr>
          <w:rFonts w:ascii="Arial" w:hAnsi="Arial" w:cs="Arial"/>
          <w:sz w:val="22"/>
          <w:szCs w:val="22"/>
        </w:rPr>
        <w:t xml:space="preserve">, která vytvoří živější a přirozenější hloubkový efekt. Procesor MRGB AI Gen3 dále optimalizuje a rozšiřuje barevný prostor standardních zdrojů a zesiluje intenzitu barev, případně </w:t>
      </w:r>
      <w:r w:rsidR="00B83CD1" w:rsidRPr="00F17CCD">
        <w:rPr>
          <w:rFonts w:ascii="Arial" w:hAnsi="Arial" w:cs="Arial"/>
          <w:sz w:val="22"/>
          <w:szCs w:val="22"/>
        </w:rPr>
        <w:t>rozliš</w:t>
      </w:r>
      <w:r w:rsidR="00B83CD1">
        <w:rPr>
          <w:rFonts w:ascii="Arial" w:hAnsi="Arial" w:cs="Arial"/>
          <w:sz w:val="22"/>
          <w:szCs w:val="22"/>
        </w:rPr>
        <w:t>í</w:t>
      </w:r>
      <w:r w:rsidR="00B83CD1" w:rsidRPr="00F17CCD">
        <w:rPr>
          <w:rFonts w:ascii="Arial" w:hAnsi="Arial" w:cs="Arial"/>
          <w:sz w:val="22"/>
          <w:szCs w:val="22"/>
        </w:rPr>
        <w:t xml:space="preserve"> </w:t>
      </w:r>
      <w:r w:rsidR="00AB672C" w:rsidRPr="00F17CCD">
        <w:rPr>
          <w:rFonts w:ascii="Arial" w:hAnsi="Arial" w:cs="Arial"/>
          <w:sz w:val="22"/>
          <w:szCs w:val="22"/>
        </w:rPr>
        <w:t xml:space="preserve">slabší barevné tóny a </w:t>
      </w:r>
      <w:r w:rsidR="00B83CD1" w:rsidRPr="00F17CCD">
        <w:rPr>
          <w:rFonts w:ascii="Arial" w:hAnsi="Arial" w:cs="Arial"/>
          <w:sz w:val="22"/>
          <w:szCs w:val="22"/>
        </w:rPr>
        <w:t>nahrad</w:t>
      </w:r>
      <w:r w:rsidR="00B83CD1">
        <w:rPr>
          <w:rFonts w:ascii="Arial" w:hAnsi="Arial" w:cs="Arial"/>
          <w:sz w:val="22"/>
          <w:szCs w:val="22"/>
        </w:rPr>
        <w:t>í</w:t>
      </w:r>
      <w:r w:rsidR="00B83CD1" w:rsidRPr="00F17CCD">
        <w:rPr>
          <w:rFonts w:ascii="Arial" w:hAnsi="Arial" w:cs="Arial"/>
          <w:sz w:val="22"/>
          <w:szCs w:val="22"/>
        </w:rPr>
        <w:t xml:space="preserve"> </w:t>
      </w:r>
      <w:r w:rsidR="00AB672C" w:rsidRPr="00F17CCD">
        <w:rPr>
          <w:rFonts w:ascii="Arial" w:hAnsi="Arial" w:cs="Arial"/>
          <w:sz w:val="22"/>
          <w:szCs w:val="22"/>
        </w:rPr>
        <w:t>je bohatšími odstíny.</w:t>
      </w:r>
    </w:p>
    <w:p w14:paraId="7C664951" w14:textId="77777777" w:rsidR="009D0F90" w:rsidRPr="00F17CCD" w:rsidRDefault="009D0F90" w:rsidP="00604EC4">
      <w:pPr>
        <w:spacing w:line="276" w:lineRule="auto"/>
        <w:jc w:val="both"/>
        <w:rPr>
          <w:rFonts w:ascii="Arial" w:hAnsi="Arial" w:cs="Arial"/>
          <w:sz w:val="22"/>
          <w:szCs w:val="22"/>
        </w:rPr>
      </w:pPr>
    </w:p>
    <w:p w14:paraId="62AD5F83" w14:textId="77777777" w:rsidR="00A32A7A" w:rsidRPr="00F17CCD" w:rsidRDefault="00A32A7A" w:rsidP="00604EC4">
      <w:pPr>
        <w:spacing w:line="276" w:lineRule="auto"/>
        <w:jc w:val="both"/>
        <w:rPr>
          <w:rFonts w:ascii="Arial" w:hAnsi="Arial" w:cs="Arial"/>
          <w:sz w:val="22"/>
          <w:szCs w:val="22"/>
        </w:rPr>
      </w:pPr>
    </w:p>
    <w:p w14:paraId="7272A198" w14:textId="77777777" w:rsidR="007810B5" w:rsidRPr="00F17CCD" w:rsidRDefault="007810B5" w:rsidP="00604EC4">
      <w:pPr>
        <w:spacing w:line="276" w:lineRule="auto"/>
        <w:jc w:val="both"/>
        <w:rPr>
          <w:rFonts w:ascii="Arial" w:hAnsi="Arial" w:cs="Arial"/>
          <w:b/>
          <w:bCs/>
          <w:sz w:val="22"/>
          <w:szCs w:val="22"/>
        </w:rPr>
      </w:pPr>
      <w:r w:rsidRPr="00F17CCD">
        <w:rPr>
          <w:rFonts w:ascii="Arial" w:hAnsi="Arial" w:cs="Arial"/>
          <w:b/>
          <w:bCs/>
          <w:sz w:val="22"/>
          <w:szCs w:val="22"/>
        </w:rPr>
        <w:t>Zvuk, který sleduje obraz</w:t>
      </w:r>
    </w:p>
    <w:p w14:paraId="32AE2D6B" w14:textId="0559788A" w:rsidR="007810B5" w:rsidRPr="00F17CCD" w:rsidRDefault="007810B5" w:rsidP="00604EC4">
      <w:pPr>
        <w:spacing w:line="276" w:lineRule="auto"/>
        <w:jc w:val="both"/>
        <w:rPr>
          <w:rFonts w:ascii="Arial" w:hAnsi="Arial" w:cs="Arial"/>
          <w:sz w:val="22"/>
          <w:szCs w:val="22"/>
        </w:rPr>
      </w:pPr>
      <w:proofErr w:type="spellStart"/>
      <w:r w:rsidRPr="00F17CCD">
        <w:rPr>
          <w:rFonts w:ascii="Arial" w:hAnsi="Arial" w:cs="Arial"/>
          <w:sz w:val="22"/>
          <w:szCs w:val="22"/>
        </w:rPr>
        <w:t>Audiovýbava</w:t>
      </w:r>
      <w:proofErr w:type="spellEnd"/>
      <w:r w:rsidRPr="00F17CCD">
        <w:rPr>
          <w:rFonts w:ascii="Arial" w:hAnsi="Arial" w:cs="Arial"/>
          <w:sz w:val="22"/>
          <w:szCs w:val="22"/>
        </w:rPr>
        <w:t xml:space="preserve"> nových televizorů odpovídá obrazovému zážitku. </w:t>
      </w:r>
      <w:r w:rsidR="00B83CD1" w:rsidRPr="00F17CCD">
        <w:rPr>
          <w:rFonts w:ascii="Arial" w:hAnsi="Arial" w:cs="Arial"/>
          <w:sz w:val="22"/>
          <w:szCs w:val="22"/>
        </w:rPr>
        <w:t>Podpor</w:t>
      </w:r>
      <w:r w:rsidR="00B83CD1">
        <w:rPr>
          <w:rFonts w:ascii="Arial" w:hAnsi="Arial" w:cs="Arial"/>
          <w:sz w:val="22"/>
          <w:szCs w:val="22"/>
        </w:rPr>
        <w:t>uje</w:t>
      </w:r>
      <w:r w:rsidRPr="00F17CCD">
        <w:rPr>
          <w:rFonts w:ascii="Arial" w:hAnsi="Arial" w:cs="Arial"/>
          <w:sz w:val="22"/>
          <w:szCs w:val="22"/>
        </w:rPr>
        <w:t xml:space="preserve"> například dynamické prostorové ozvučení </w:t>
      </w:r>
      <w:proofErr w:type="spellStart"/>
      <w:r w:rsidRPr="00F17CCD">
        <w:rPr>
          <w:rFonts w:ascii="Arial" w:hAnsi="Arial" w:cs="Arial"/>
          <w:sz w:val="22"/>
          <w:szCs w:val="22"/>
        </w:rPr>
        <w:t>Dolby</w:t>
      </w:r>
      <w:proofErr w:type="spellEnd"/>
      <w:r w:rsidRPr="00F17CCD">
        <w:rPr>
          <w:rFonts w:ascii="Arial" w:hAnsi="Arial" w:cs="Arial"/>
          <w:sz w:val="22"/>
          <w:szCs w:val="22"/>
        </w:rPr>
        <w:t xml:space="preserve"> </w:t>
      </w:r>
      <w:proofErr w:type="spellStart"/>
      <w:r w:rsidRPr="00F17CCD">
        <w:rPr>
          <w:rFonts w:ascii="Arial" w:hAnsi="Arial" w:cs="Arial"/>
          <w:sz w:val="22"/>
          <w:szCs w:val="22"/>
        </w:rPr>
        <w:t>Atmos</w:t>
      </w:r>
      <w:proofErr w:type="spellEnd"/>
      <w:r w:rsidRPr="00F17CCD">
        <w:rPr>
          <w:rFonts w:ascii="Arial" w:hAnsi="Arial" w:cs="Arial"/>
          <w:sz w:val="22"/>
          <w:szCs w:val="22"/>
        </w:rPr>
        <w:t xml:space="preserve"> s vícekanálovým řešením integrovaných reproduktorů, včetně funkce objektového sledování zvuku v prostoru a synchronizace s vybranými externími </w:t>
      </w:r>
      <w:proofErr w:type="spellStart"/>
      <w:r w:rsidRPr="00F17CCD">
        <w:rPr>
          <w:rFonts w:ascii="Arial" w:hAnsi="Arial" w:cs="Arial"/>
          <w:sz w:val="22"/>
          <w:szCs w:val="22"/>
        </w:rPr>
        <w:t>soundbary</w:t>
      </w:r>
      <w:proofErr w:type="spellEnd"/>
      <w:r w:rsidRPr="00F17CCD">
        <w:rPr>
          <w:rFonts w:ascii="Arial" w:hAnsi="Arial" w:cs="Arial"/>
          <w:sz w:val="22"/>
          <w:szCs w:val="22"/>
        </w:rPr>
        <w:t>. Umělá inteligence se stará nejen o dokonalou optimalizaci obrazu podle typu scény, ale také o okamžitou úpravu zvuku dle prostředí a polohy diváka.</w:t>
      </w:r>
    </w:p>
    <w:p w14:paraId="5F113C9C" w14:textId="77777777"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Dalšími klíčovými oblastmi jsou integrace AI a možnosti uživatelské personalizace. Mikročip Vision AI </w:t>
      </w:r>
      <w:proofErr w:type="spellStart"/>
      <w:r w:rsidRPr="00F17CCD">
        <w:rPr>
          <w:rFonts w:ascii="Arial" w:hAnsi="Arial" w:cs="Arial"/>
          <w:sz w:val="22"/>
          <w:szCs w:val="22"/>
        </w:rPr>
        <w:t>Companion</w:t>
      </w:r>
      <w:proofErr w:type="spellEnd"/>
      <w:r w:rsidRPr="00F17CCD">
        <w:rPr>
          <w:rFonts w:ascii="Arial" w:hAnsi="Arial" w:cs="Arial"/>
          <w:sz w:val="22"/>
          <w:szCs w:val="22"/>
        </w:rPr>
        <w:t xml:space="preserve"> umožňuje hlasové ovládání, interakci s chytrou domácností a rozšířené možnosti vyhledávání obsahu. Televize tak poskytuje nejen špičkový obraz, ale stává se centrem propojené domácnosti, kde uživatel může například spustit automatickou analýzu scén, vybrat ideální nastavení nebo získat osobní doporučení filmů a seriálů.</w:t>
      </w:r>
    </w:p>
    <w:p w14:paraId="23EFC24E" w14:textId="77777777" w:rsidR="00A32A7A" w:rsidRPr="00F17CCD" w:rsidRDefault="00A32A7A" w:rsidP="00604EC4">
      <w:pPr>
        <w:spacing w:line="276" w:lineRule="auto"/>
        <w:jc w:val="both"/>
        <w:rPr>
          <w:rFonts w:ascii="Arial" w:hAnsi="Arial" w:cs="Arial"/>
          <w:sz w:val="22"/>
          <w:szCs w:val="22"/>
        </w:rPr>
      </w:pPr>
    </w:p>
    <w:p w14:paraId="6C0891BA" w14:textId="5471F33D" w:rsidR="00393681" w:rsidRPr="00F17CCD" w:rsidRDefault="007810B5" w:rsidP="00604EC4">
      <w:pPr>
        <w:spacing w:line="276" w:lineRule="auto"/>
        <w:rPr>
          <w:rFonts w:ascii="Arial" w:hAnsi="Arial" w:cs="Arial"/>
          <w:b/>
          <w:bCs/>
          <w:sz w:val="22"/>
          <w:szCs w:val="22"/>
        </w:rPr>
      </w:pPr>
      <w:r w:rsidRPr="00F17CCD">
        <w:rPr>
          <w:rFonts w:ascii="Arial" w:hAnsi="Arial" w:cs="Arial"/>
          <w:b/>
          <w:bCs/>
          <w:sz w:val="22"/>
          <w:szCs w:val="22"/>
        </w:rPr>
        <w:t>Dostupnost a promoakce v</w:t>
      </w:r>
      <w:r w:rsidR="00393681" w:rsidRPr="00F17CCD">
        <w:rPr>
          <w:rFonts w:ascii="Arial" w:hAnsi="Arial" w:cs="Arial"/>
          <w:b/>
          <w:bCs/>
          <w:sz w:val="22"/>
          <w:szCs w:val="22"/>
        </w:rPr>
        <w:t> </w:t>
      </w:r>
      <w:r w:rsidRPr="00F17CCD">
        <w:rPr>
          <w:rFonts w:ascii="Arial" w:hAnsi="Arial" w:cs="Arial"/>
          <w:b/>
          <w:bCs/>
          <w:sz w:val="22"/>
          <w:szCs w:val="22"/>
        </w:rPr>
        <w:t>Česku</w:t>
      </w:r>
    </w:p>
    <w:p w14:paraId="4C22B4C9" w14:textId="0446DF80" w:rsidR="00E35E7D"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br/>
        <w:t xml:space="preserve">Nové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televizory Samsung budou dostupné v České republice od </w:t>
      </w:r>
      <w:r w:rsidR="00E35E7D" w:rsidRPr="00F17CCD">
        <w:rPr>
          <w:rFonts w:ascii="Arial" w:hAnsi="Arial" w:cs="Arial"/>
          <w:sz w:val="22"/>
          <w:szCs w:val="22"/>
        </w:rPr>
        <w:t>listopadu</w:t>
      </w:r>
      <w:r w:rsidRPr="00F17CCD">
        <w:rPr>
          <w:rFonts w:ascii="Arial" w:hAnsi="Arial" w:cs="Arial"/>
          <w:sz w:val="22"/>
          <w:szCs w:val="22"/>
        </w:rPr>
        <w:t xml:space="preserve"> 2025 za doporučenou maloobchodní cenu od</w:t>
      </w:r>
      <w:r w:rsidR="00E35E7D" w:rsidRPr="00F17CCD">
        <w:rPr>
          <w:rFonts w:ascii="Arial" w:hAnsi="Arial" w:cs="Arial"/>
          <w:sz w:val="22"/>
          <w:szCs w:val="22"/>
        </w:rPr>
        <w:t xml:space="preserve"> </w:t>
      </w:r>
      <w:r w:rsidR="00E35E7D" w:rsidRPr="00F17CCD">
        <w:rPr>
          <w:rFonts w:ascii="Arial" w:hAnsi="Arial" w:cs="Arial"/>
          <w:b/>
          <w:bCs/>
          <w:sz w:val="22"/>
          <w:szCs w:val="22"/>
        </w:rPr>
        <w:t>699 990</w:t>
      </w:r>
      <w:r w:rsidRPr="00F17CCD">
        <w:rPr>
          <w:rFonts w:ascii="Arial" w:hAnsi="Arial" w:cs="Arial"/>
          <w:b/>
          <w:bCs/>
          <w:sz w:val="22"/>
          <w:szCs w:val="22"/>
        </w:rPr>
        <w:t xml:space="preserve"> Kč</w:t>
      </w:r>
      <w:r w:rsidRPr="00F17CCD">
        <w:rPr>
          <w:rFonts w:ascii="Arial" w:hAnsi="Arial" w:cs="Arial"/>
          <w:sz w:val="22"/>
          <w:szCs w:val="22"/>
        </w:rPr>
        <w:t xml:space="preserve">. Od </w:t>
      </w:r>
      <w:r w:rsidR="00E35E7D" w:rsidRPr="00F17CCD">
        <w:rPr>
          <w:rFonts w:ascii="Arial" w:hAnsi="Arial" w:cs="Arial"/>
          <w:sz w:val="22"/>
          <w:szCs w:val="22"/>
        </w:rPr>
        <w:t>listopadu</w:t>
      </w:r>
      <w:r w:rsidRPr="00F17CCD">
        <w:rPr>
          <w:rFonts w:ascii="Arial" w:hAnsi="Arial" w:cs="Arial"/>
          <w:sz w:val="22"/>
          <w:szCs w:val="22"/>
        </w:rPr>
        <w:t xml:space="preserve"> do </w:t>
      </w:r>
      <w:r w:rsidR="00E35E7D" w:rsidRPr="00F17CCD">
        <w:rPr>
          <w:rFonts w:ascii="Arial" w:hAnsi="Arial" w:cs="Arial"/>
          <w:sz w:val="22"/>
          <w:szCs w:val="22"/>
        </w:rPr>
        <w:t>konce roku (31.</w:t>
      </w:r>
      <w:r w:rsidR="00B83CD1">
        <w:rPr>
          <w:rFonts w:ascii="Arial" w:hAnsi="Arial" w:cs="Arial"/>
          <w:sz w:val="22"/>
          <w:szCs w:val="22"/>
        </w:rPr>
        <w:t xml:space="preserve"> </w:t>
      </w:r>
      <w:r w:rsidR="00E35E7D" w:rsidRPr="00F17CCD">
        <w:rPr>
          <w:rFonts w:ascii="Arial" w:hAnsi="Arial" w:cs="Arial"/>
          <w:sz w:val="22"/>
          <w:szCs w:val="22"/>
        </w:rPr>
        <w:t>12.</w:t>
      </w:r>
      <w:r w:rsidR="00B83CD1">
        <w:rPr>
          <w:rFonts w:ascii="Arial" w:hAnsi="Arial" w:cs="Arial"/>
          <w:sz w:val="22"/>
          <w:szCs w:val="22"/>
        </w:rPr>
        <w:t xml:space="preserve"> </w:t>
      </w:r>
      <w:r w:rsidR="00E35E7D" w:rsidRPr="00F17CCD">
        <w:rPr>
          <w:rFonts w:ascii="Arial" w:hAnsi="Arial" w:cs="Arial"/>
          <w:sz w:val="22"/>
          <w:szCs w:val="22"/>
        </w:rPr>
        <w:t>2025)</w:t>
      </w:r>
      <w:r w:rsidRPr="00F17CCD">
        <w:rPr>
          <w:rFonts w:ascii="Arial" w:hAnsi="Arial" w:cs="Arial"/>
          <w:sz w:val="22"/>
          <w:szCs w:val="22"/>
        </w:rPr>
        <w:t xml:space="preserve"> poběží speciální promoakce, v</w:t>
      </w:r>
      <w:r w:rsidR="00B83CD1">
        <w:rPr>
          <w:rFonts w:ascii="Arial" w:hAnsi="Arial" w:cs="Arial"/>
          <w:sz w:val="22"/>
          <w:szCs w:val="22"/>
        </w:rPr>
        <w:t xml:space="preserve"> jejímž </w:t>
      </w:r>
      <w:r w:rsidRPr="00F17CCD">
        <w:rPr>
          <w:rFonts w:ascii="Arial" w:hAnsi="Arial" w:cs="Arial"/>
          <w:sz w:val="22"/>
          <w:szCs w:val="22"/>
        </w:rPr>
        <w:t xml:space="preserve">rámci zákazníci </w:t>
      </w:r>
      <w:r w:rsidR="00E35E7D" w:rsidRPr="00F17CCD">
        <w:rPr>
          <w:rFonts w:ascii="Arial" w:hAnsi="Arial" w:cs="Arial"/>
          <w:sz w:val="22"/>
          <w:szCs w:val="22"/>
        </w:rPr>
        <w:t xml:space="preserve">při koupi televizoru </w:t>
      </w:r>
      <w:r w:rsidRPr="00F17CCD">
        <w:rPr>
          <w:rFonts w:ascii="Arial" w:hAnsi="Arial" w:cs="Arial"/>
          <w:sz w:val="22"/>
          <w:szCs w:val="22"/>
        </w:rPr>
        <w:t>získají</w:t>
      </w:r>
      <w:r w:rsidR="00E35E7D" w:rsidRPr="00F17CCD">
        <w:rPr>
          <w:rFonts w:ascii="Arial" w:hAnsi="Arial" w:cs="Arial"/>
          <w:sz w:val="22"/>
          <w:szCs w:val="22"/>
        </w:rPr>
        <w:t xml:space="preserve"> voucher do hotelové sítě Marriott v hodnotě 100 000 Kč.</w:t>
      </w:r>
    </w:p>
    <w:p w14:paraId="730DBA84" w14:textId="77777777" w:rsidR="00393681" w:rsidRPr="00F17CCD" w:rsidRDefault="00393681" w:rsidP="00604EC4">
      <w:pPr>
        <w:spacing w:line="276" w:lineRule="auto"/>
        <w:jc w:val="both"/>
        <w:rPr>
          <w:rFonts w:ascii="Arial" w:hAnsi="Arial" w:cs="Arial"/>
          <w:sz w:val="22"/>
          <w:szCs w:val="22"/>
        </w:rPr>
      </w:pPr>
    </w:p>
    <w:p w14:paraId="7988C375" w14:textId="2DF8D5C4" w:rsidR="007810B5" w:rsidRPr="00F17CCD" w:rsidRDefault="007810B5" w:rsidP="00604EC4">
      <w:pPr>
        <w:spacing w:line="276" w:lineRule="auto"/>
        <w:jc w:val="both"/>
        <w:rPr>
          <w:rFonts w:ascii="Arial" w:hAnsi="Arial" w:cs="Arial"/>
          <w:sz w:val="22"/>
          <w:szCs w:val="22"/>
        </w:rPr>
      </w:pPr>
      <w:r w:rsidRPr="00F17CCD">
        <w:rPr>
          <w:rFonts w:ascii="Arial" w:hAnsi="Arial" w:cs="Arial"/>
          <w:sz w:val="22"/>
          <w:szCs w:val="22"/>
        </w:rPr>
        <w:t xml:space="preserve">Samsung </w:t>
      </w:r>
      <w:proofErr w:type="spellStart"/>
      <w:r w:rsidRPr="00F17CCD">
        <w:rPr>
          <w:rFonts w:ascii="Arial" w:hAnsi="Arial" w:cs="Arial"/>
          <w:sz w:val="22"/>
          <w:szCs w:val="22"/>
        </w:rPr>
        <w:t>Micro</w:t>
      </w:r>
      <w:proofErr w:type="spellEnd"/>
      <w:r w:rsidRPr="00F17CCD">
        <w:rPr>
          <w:rFonts w:ascii="Arial" w:hAnsi="Arial" w:cs="Arial"/>
          <w:sz w:val="22"/>
          <w:szCs w:val="22"/>
        </w:rPr>
        <w:t xml:space="preserve"> RGB televizor o velikosti 1</w:t>
      </w:r>
      <w:r w:rsidR="0006596A" w:rsidRPr="00F17CCD">
        <w:rPr>
          <w:rFonts w:ascii="Arial" w:hAnsi="Arial" w:cs="Arial"/>
          <w:sz w:val="22"/>
          <w:szCs w:val="22"/>
        </w:rPr>
        <w:t>15</w:t>
      </w:r>
      <w:r w:rsidRPr="00F17CCD">
        <w:rPr>
          <w:rFonts w:ascii="Arial" w:hAnsi="Arial" w:cs="Arial"/>
          <w:sz w:val="22"/>
          <w:szCs w:val="22"/>
        </w:rPr>
        <w:t>“ bude k vidění exkluzivně v showroomu Dat</w:t>
      </w:r>
      <w:r w:rsidR="0006596A" w:rsidRPr="00F17CCD">
        <w:rPr>
          <w:rFonts w:ascii="Arial" w:hAnsi="Arial" w:cs="Arial"/>
          <w:sz w:val="22"/>
          <w:szCs w:val="22"/>
        </w:rPr>
        <w:t>a</w:t>
      </w:r>
      <w:r w:rsidRPr="00F17CCD">
        <w:rPr>
          <w:rFonts w:ascii="Arial" w:hAnsi="Arial" w:cs="Arial"/>
          <w:sz w:val="22"/>
          <w:szCs w:val="22"/>
        </w:rPr>
        <w:t>rt v</w:t>
      </w:r>
      <w:r w:rsidR="0006596A" w:rsidRPr="00F17CCD">
        <w:rPr>
          <w:rFonts w:ascii="Arial" w:hAnsi="Arial" w:cs="Arial"/>
          <w:sz w:val="22"/>
          <w:szCs w:val="22"/>
        </w:rPr>
        <w:t> Metropoli Zličín</w:t>
      </w:r>
      <w:r w:rsidRPr="00F17CCD">
        <w:rPr>
          <w:rFonts w:ascii="Arial" w:hAnsi="Arial" w:cs="Arial"/>
          <w:sz w:val="22"/>
          <w:szCs w:val="22"/>
        </w:rPr>
        <w:t>, kde si návštěvníci budou moc</w:t>
      </w:r>
      <w:r w:rsidR="00B83CD1">
        <w:rPr>
          <w:rFonts w:ascii="Arial" w:hAnsi="Arial" w:cs="Arial"/>
          <w:sz w:val="22"/>
          <w:szCs w:val="22"/>
        </w:rPr>
        <w:t>t</w:t>
      </w:r>
      <w:r w:rsidRPr="00F17CCD">
        <w:rPr>
          <w:rFonts w:ascii="Arial" w:hAnsi="Arial" w:cs="Arial"/>
          <w:sz w:val="22"/>
          <w:szCs w:val="22"/>
        </w:rPr>
        <w:t xml:space="preserve"> na vlastní oči ověřit výjimečnou kvalitu obrazu i zvuku.</w:t>
      </w:r>
    </w:p>
    <w:p w14:paraId="06CE8E87" w14:textId="77777777" w:rsidR="006F35D8" w:rsidRPr="00F17CCD" w:rsidRDefault="006F35D8" w:rsidP="00604EC4">
      <w:pPr>
        <w:spacing w:line="276" w:lineRule="auto"/>
        <w:jc w:val="both"/>
        <w:rPr>
          <w:rFonts w:ascii="Arial" w:hAnsi="Arial" w:cs="Arial"/>
          <w:sz w:val="22"/>
          <w:szCs w:val="22"/>
        </w:rPr>
      </w:pPr>
    </w:p>
    <w:p w14:paraId="5F593448" w14:textId="6C5C5343" w:rsidR="00A32A7A" w:rsidRDefault="006F35D8" w:rsidP="00604EC4">
      <w:pPr>
        <w:spacing w:line="276" w:lineRule="auto"/>
        <w:jc w:val="both"/>
        <w:rPr>
          <w:rFonts w:ascii="Arial" w:hAnsi="Arial" w:cs="Arial"/>
          <w:sz w:val="22"/>
          <w:szCs w:val="22"/>
        </w:rPr>
      </w:pPr>
      <w:r w:rsidRPr="00F17CCD">
        <w:rPr>
          <w:rFonts w:ascii="Arial" w:hAnsi="Arial" w:cs="Arial"/>
          <w:sz w:val="22"/>
          <w:szCs w:val="22"/>
        </w:rPr>
        <w:t>„</w:t>
      </w:r>
      <w:r w:rsidRPr="00F17CCD">
        <w:rPr>
          <w:rFonts w:ascii="Arial" w:hAnsi="Arial" w:cs="Arial"/>
          <w:i/>
          <w:iCs/>
          <w:sz w:val="22"/>
          <w:szCs w:val="22"/>
        </w:rPr>
        <w:t xml:space="preserve">Je pro nás velkou příležitostí, že můžeme jako </w:t>
      </w:r>
      <w:r w:rsidR="001846EA" w:rsidRPr="00F17CCD">
        <w:rPr>
          <w:rFonts w:ascii="Arial" w:hAnsi="Arial" w:cs="Arial"/>
          <w:i/>
          <w:iCs/>
          <w:sz w:val="22"/>
          <w:szCs w:val="22"/>
        </w:rPr>
        <w:t>první</w:t>
      </w:r>
      <w:r w:rsidRPr="00F17CCD">
        <w:rPr>
          <w:rFonts w:ascii="Arial" w:hAnsi="Arial" w:cs="Arial"/>
          <w:i/>
          <w:iCs/>
          <w:sz w:val="22"/>
          <w:szCs w:val="22"/>
        </w:rPr>
        <w:t xml:space="preserve"> představit zákazníkům v České republice nový 115" </w:t>
      </w:r>
      <w:proofErr w:type="spellStart"/>
      <w:r w:rsidRPr="00F17CCD">
        <w:rPr>
          <w:rFonts w:ascii="Arial" w:hAnsi="Arial" w:cs="Arial"/>
          <w:i/>
          <w:iCs/>
          <w:sz w:val="22"/>
          <w:szCs w:val="22"/>
        </w:rPr>
        <w:t>Micro</w:t>
      </w:r>
      <w:proofErr w:type="spellEnd"/>
      <w:r w:rsidRPr="00F17CCD">
        <w:rPr>
          <w:rFonts w:ascii="Arial" w:hAnsi="Arial" w:cs="Arial"/>
          <w:i/>
          <w:iCs/>
          <w:sz w:val="22"/>
          <w:szCs w:val="22"/>
        </w:rPr>
        <w:t xml:space="preserve"> RGB televizor </w:t>
      </w:r>
      <w:r w:rsidR="001C4332" w:rsidRPr="00F17CCD">
        <w:rPr>
          <w:rFonts w:ascii="Arial" w:hAnsi="Arial" w:cs="Arial"/>
          <w:i/>
          <w:iCs/>
          <w:sz w:val="22"/>
          <w:szCs w:val="22"/>
        </w:rPr>
        <w:t xml:space="preserve">Samsung </w:t>
      </w:r>
      <w:r w:rsidR="00B83CD1">
        <w:rPr>
          <w:rFonts w:ascii="Arial" w:hAnsi="Arial" w:cs="Arial"/>
          <w:i/>
          <w:iCs/>
          <w:sz w:val="22"/>
          <w:szCs w:val="22"/>
        </w:rPr>
        <w:t>ve své</w:t>
      </w:r>
      <w:r w:rsidR="001846EA" w:rsidRPr="00F17CCD">
        <w:rPr>
          <w:rFonts w:ascii="Arial" w:hAnsi="Arial" w:cs="Arial"/>
          <w:i/>
          <w:iCs/>
          <w:sz w:val="22"/>
          <w:szCs w:val="22"/>
        </w:rPr>
        <w:t xml:space="preserve"> prémiové prodejně </w:t>
      </w:r>
      <w:r w:rsidRPr="00F17CCD">
        <w:rPr>
          <w:rFonts w:ascii="Arial" w:hAnsi="Arial" w:cs="Arial"/>
          <w:i/>
          <w:iCs/>
          <w:sz w:val="22"/>
          <w:szCs w:val="22"/>
        </w:rPr>
        <w:t xml:space="preserve">v Metropoli Zličín. Vnímáme </w:t>
      </w:r>
      <w:r w:rsidR="001C4332" w:rsidRPr="00F17CCD">
        <w:rPr>
          <w:rFonts w:ascii="Arial" w:hAnsi="Arial" w:cs="Arial"/>
          <w:i/>
          <w:iCs/>
          <w:sz w:val="22"/>
          <w:szCs w:val="22"/>
        </w:rPr>
        <w:t>ji</w:t>
      </w:r>
      <w:r w:rsidRPr="00F17CCD">
        <w:rPr>
          <w:rFonts w:ascii="Arial" w:hAnsi="Arial" w:cs="Arial"/>
          <w:i/>
          <w:iCs/>
          <w:sz w:val="22"/>
          <w:szCs w:val="22"/>
        </w:rPr>
        <w:t xml:space="preserve"> jako technologii, která </w:t>
      </w:r>
      <w:r w:rsidR="00B83CD1">
        <w:rPr>
          <w:rFonts w:ascii="Arial" w:hAnsi="Arial" w:cs="Arial"/>
          <w:i/>
          <w:iCs/>
          <w:sz w:val="22"/>
          <w:szCs w:val="22"/>
        </w:rPr>
        <w:t>určí</w:t>
      </w:r>
      <w:r w:rsidRPr="00F17CCD">
        <w:rPr>
          <w:rFonts w:ascii="Arial" w:hAnsi="Arial" w:cs="Arial"/>
          <w:i/>
          <w:iCs/>
          <w:sz w:val="22"/>
          <w:szCs w:val="22"/>
        </w:rPr>
        <w:t xml:space="preserve"> další vývoj v kategorii prémiových televizorů na našem </w:t>
      </w:r>
      <w:r w:rsidRPr="00F17CCD">
        <w:rPr>
          <w:rFonts w:ascii="Arial" w:hAnsi="Arial" w:cs="Arial"/>
          <w:i/>
          <w:iCs/>
          <w:sz w:val="22"/>
          <w:szCs w:val="22"/>
        </w:rPr>
        <w:lastRenderedPageBreak/>
        <w:t>trhu. Jsme rádi, že můžeme být součástí uvedení takto výjimečné novinky a podílet se na tom, aby si zákazníci její extrémní jas, kontrast a barevnou věrnost vyzkoušeli na vlastní oči</w:t>
      </w:r>
      <w:r w:rsidRPr="00F17CCD">
        <w:rPr>
          <w:rFonts w:ascii="Arial" w:hAnsi="Arial" w:cs="Arial"/>
          <w:sz w:val="22"/>
          <w:szCs w:val="22"/>
        </w:rPr>
        <w:t>,“ dodává</w:t>
      </w:r>
      <w:r w:rsidR="004C103E" w:rsidRPr="00F17CCD">
        <w:rPr>
          <w:rFonts w:ascii="Arial" w:hAnsi="Arial" w:cs="Arial"/>
          <w:sz w:val="22"/>
          <w:szCs w:val="22"/>
        </w:rPr>
        <w:t xml:space="preserve"> </w:t>
      </w:r>
      <w:r w:rsidR="00C26BFD" w:rsidRPr="00F17CCD">
        <w:rPr>
          <w:rFonts w:ascii="Arial" w:hAnsi="Arial" w:cs="Arial"/>
          <w:sz w:val="22"/>
          <w:szCs w:val="22"/>
        </w:rPr>
        <w:t xml:space="preserve">Tomáš Krátký, </w:t>
      </w:r>
      <w:r w:rsidR="001846EA" w:rsidRPr="00F17CCD">
        <w:rPr>
          <w:rFonts w:ascii="Arial" w:hAnsi="Arial" w:cs="Arial"/>
          <w:sz w:val="22"/>
          <w:szCs w:val="22"/>
        </w:rPr>
        <w:t>vedoucí obchodního oddělení</w:t>
      </w:r>
      <w:r w:rsidRPr="00F17CCD">
        <w:rPr>
          <w:rFonts w:ascii="Arial" w:hAnsi="Arial" w:cs="Arial"/>
          <w:sz w:val="22"/>
          <w:szCs w:val="22"/>
        </w:rPr>
        <w:t xml:space="preserve"> společnosti Datart.</w:t>
      </w:r>
    </w:p>
    <w:p w14:paraId="1817B046" w14:textId="77777777" w:rsidR="00B55967" w:rsidRPr="00A32A7A" w:rsidRDefault="00B55967" w:rsidP="00604EC4">
      <w:pPr>
        <w:spacing w:line="276" w:lineRule="auto"/>
        <w:jc w:val="both"/>
        <w:rPr>
          <w:rFonts w:ascii="Arial" w:hAnsi="Arial" w:cs="Arial"/>
          <w:sz w:val="22"/>
          <w:szCs w:val="22"/>
        </w:rPr>
      </w:pPr>
    </w:p>
    <w:p w14:paraId="499ACA4F" w14:textId="77777777" w:rsidR="009E5C57" w:rsidRPr="00A32A7A"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A32A7A" w:rsidRDefault="00D05CB9" w:rsidP="009E5C57">
      <w:pPr>
        <w:pStyle w:val="Normlnweb"/>
        <w:widowControl w:val="0"/>
        <w:spacing w:line="300" w:lineRule="auto"/>
        <w:jc w:val="both"/>
        <w:rPr>
          <w:rFonts w:ascii="Arial" w:hAnsi="Arial" w:cs="Arial"/>
          <w:sz w:val="22"/>
          <w:szCs w:val="22"/>
        </w:rPr>
      </w:pPr>
      <w:r w:rsidRPr="00A32A7A">
        <w:rPr>
          <w:rFonts w:ascii="Arial" w:hAnsi="Arial" w:cs="Arial"/>
          <w:b/>
          <w:bCs/>
          <w:noProof/>
          <w:color w:val="000000"/>
          <w:sz w:val="20"/>
          <w:szCs w:val="20"/>
          <w:u w:val="single"/>
        </w:rPr>
        <w:t>O společnosti Samsung Electronics Co., Ltd.</w:t>
      </w:r>
    </w:p>
    <w:p w14:paraId="5AC1E50A" w14:textId="2E92EEA9" w:rsidR="001B37CF" w:rsidRPr="00A32A7A" w:rsidRDefault="00F94B68" w:rsidP="00EA1572">
      <w:pPr>
        <w:tabs>
          <w:tab w:val="left" w:pos="142"/>
        </w:tabs>
        <w:spacing w:line="300" w:lineRule="auto"/>
        <w:jc w:val="both"/>
        <w:rPr>
          <w:rFonts w:ascii="Arial" w:hAnsi="Arial" w:cs="Arial"/>
          <w:b/>
          <w:noProof/>
          <w:sz w:val="20"/>
          <w:szCs w:val="20"/>
        </w:rPr>
      </w:pPr>
      <w:r w:rsidRPr="00A32A7A">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w:t>
      </w:r>
      <w:r w:rsidR="00421C57" w:rsidRPr="00A32A7A">
        <w:rPr>
          <w:rFonts w:ascii="Arial" w:hAnsi="Arial" w:cs="Arial"/>
          <w:color w:val="000000"/>
          <w:sz w:val="20"/>
          <w:szCs w:val="20"/>
        </w:rPr>
        <w:t>V</w:t>
      </w:r>
      <w:r w:rsidRPr="00A32A7A">
        <w:rPr>
          <w:rFonts w:ascii="Arial" w:hAnsi="Arial" w:cs="Arial"/>
          <w:color w:val="000000"/>
          <w:sz w:val="20"/>
          <w:szCs w:val="20"/>
        </w:rPr>
        <w:t xml:space="preserve">ěnuje </w:t>
      </w:r>
      <w:r w:rsidR="00421C57" w:rsidRPr="00A32A7A">
        <w:rPr>
          <w:rFonts w:ascii="Arial" w:hAnsi="Arial" w:cs="Arial"/>
          <w:color w:val="000000"/>
          <w:sz w:val="20"/>
          <w:szCs w:val="20"/>
        </w:rPr>
        <w:t xml:space="preserve">se také </w:t>
      </w:r>
      <w:r w:rsidRPr="00A32A7A">
        <w:rPr>
          <w:rFonts w:ascii="Arial" w:hAnsi="Arial" w:cs="Arial"/>
          <w:color w:val="000000"/>
          <w:sz w:val="20"/>
          <w:szCs w:val="20"/>
        </w:rPr>
        <w:t>vyspělým zdravotnickým zobrazovacím technologiím, řešením vytápění a klimatizace a robotickým systémům</w:t>
      </w:r>
      <w:r w:rsidR="00421C57" w:rsidRPr="00A32A7A">
        <w:rPr>
          <w:rFonts w:ascii="Arial" w:hAnsi="Arial" w:cs="Arial"/>
          <w:color w:val="000000"/>
          <w:sz w:val="20"/>
          <w:szCs w:val="20"/>
        </w:rPr>
        <w:t>. V</w:t>
      </w:r>
      <w:r w:rsidRPr="00A32A7A">
        <w:rPr>
          <w:rFonts w:ascii="Arial" w:hAnsi="Arial" w:cs="Arial"/>
          <w:color w:val="000000"/>
          <w:sz w:val="20"/>
          <w:szCs w:val="20"/>
        </w:rPr>
        <w:t xml:space="preserve">yvíjí </w:t>
      </w:r>
      <w:r w:rsidR="00421C57" w:rsidRPr="00A32A7A">
        <w:rPr>
          <w:rFonts w:ascii="Arial" w:hAnsi="Arial" w:cs="Arial"/>
          <w:color w:val="000000"/>
          <w:sz w:val="20"/>
          <w:szCs w:val="20"/>
        </w:rPr>
        <w:t xml:space="preserve">rovněž </w:t>
      </w:r>
      <w:r w:rsidRPr="00A32A7A">
        <w:rPr>
          <w:rFonts w:ascii="Arial" w:hAnsi="Arial" w:cs="Arial"/>
          <w:color w:val="000000"/>
          <w:sz w:val="20"/>
          <w:szCs w:val="20"/>
        </w:rPr>
        <w:t xml:space="preserve">inovativní produkty pro automobilový průmysl a audiotechniku značky </w:t>
      </w:r>
      <w:proofErr w:type="spellStart"/>
      <w:r w:rsidRPr="00A32A7A">
        <w:rPr>
          <w:rFonts w:ascii="Arial" w:hAnsi="Arial" w:cs="Arial"/>
          <w:color w:val="000000"/>
          <w:sz w:val="20"/>
          <w:szCs w:val="20"/>
        </w:rPr>
        <w:t>Harman</w:t>
      </w:r>
      <w:proofErr w:type="spellEnd"/>
      <w:r w:rsidRPr="00A32A7A">
        <w:rPr>
          <w:rFonts w:ascii="Arial" w:hAnsi="Arial" w:cs="Arial"/>
          <w:color w:val="000000"/>
          <w:sz w:val="20"/>
          <w:szCs w:val="20"/>
        </w:rPr>
        <w:t xml:space="preserve">. Kromě přístrojů </w:t>
      </w:r>
      <w:r w:rsidR="00421C57" w:rsidRPr="00A32A7A">
        <w:rPr>
          <w:rFonts w:ascii="Arial" w:hAnsi="Arial" w:cs="Arial"/>
          <w:color w:val="000000"/>
          <w:sz w:val="20"/>
          <w:szCs w:val="20"/>
        </w:rPr>
        <w:t xml:space="preserve">samotných </w:t>
      </w:r>
      <w:r w:rsidRPr="00A32A7A">
        <w:rPr>
          <w:rFonts w:ascii="Arial" w:hAnsi="Arial" w:cs="Arial"/>
          <w:color w:val="000000"/>
          <w:sz w:val="20"/>
          <w:szCs w:val="20"/>
        </w:rPr>
        <w:t xml:space="preserve">nabízí Samsung </w:t>
      </w:r>
      <w:r w:rsidR="00421C57" w:rsidRPr="00A32A7A">
        <w:rPr>
          <w:rFonts w:ascii="Arial" w:hAnsi="Arial" w:cs="Arial"/>
          <w:color w:val="000000"/>
          <w:sz w:val="20"/>
          <w:szCs w:val="20"/>
        </w:rPr>
        <w:t xml:space="preserve">díky ekosystému SmartThings, otevřené spolupráci s partnery a integraci umělé inteligence </w:t>
      </w:r>
      <w:r w:rsidRPr="00A32A7A">
        <w:rPr>
          <w:rFonts w:ascii="Arial" w:hAnsi="Arial" w:cs="Arial"/>
          <w:color w:val="000000"/>
          <w:sz w:val="20"/>
          <w:szCs w:val="20"/>
        </w:rPr>
        <w:t xml:space="preserve">komplexní propojené zážitky napříč celým portfoliem. Aktuální informace najdete v Samsung </w:t>
      </w:r>
      <w:proofErr w:type="spellStart"/>
      <w:r w:rsidRPr="00A32A7A">
        <w:rPr>
          <w:rFonts w:ascii="Arial" w:hAnsi="Arial" w:cs="Arial"/>
          <w:color w:val="000000"/>
          <w:sz w:val="20"/>
          <w:szCs w:val="20"/>
        </w:rPr>
        <w:t>Newsroom</w:t>
      </w:r>
      <w:proofErr w:type="spellEnd"/>
      <w:r w:rsidRPr="00A32A7A">
        <w:rPr>
          <w:rFonts w:ascii="Arial" w:hAnsi="Arial" w:cs="Arial"/>
          <w:color w:val="000000"/>
          <w:sz w:val="20"/>
          <w:szCs w:val="20"/>
        </w:rPr>
        <w:t xml:space="preserve"> na adrese </w:t>
      </w:r>
      <w:hyperlink r:id="rId8" w:history="1">
        <w:r w:rsidRPr="00A32A7A">
          <w:rPr>
            <w:rStyle w:val="Hypertextovodkaz"/>
            <w:rFonts w:ascii="Arial" w:hAnsi="Arial" w:cs="Arial"/>
            <w:sz w:val="20"/>
            <w:szCs w:val="20"/>
          </w:rPr>
          <w:t>news.samsung.com/</w:t>
        </w:r>
        <w:proofErr w:type="spellStart"/>
        <w:r w:rsidRPr="00A32A7A">
          <w:rPr>
            <w:rStyle w:val="Hypertextovodkaz"/>
            <w:rFonts w:ascii="Arial" w:hAnsi="Arial" w:cs="Arial"/>
            <w:sz w:val="20"/>
            <w:szCs w:val="20"/>
          </w:rPr>
          <w:t>cz</w:t>
        </w:r>
        <w:proofErr w:type="spellEnd"/>
        <w:r w:rsidRPr="00A32A7A">
          <w:rPr>
            <w:rStyle w:val="Hypertextovodkaz"/>
            <w:rFonts w:ascii="Arial" w:hAnsi="Arial" w:cs="Arial"/>
            <w:sz w:val="20"/>
            <w:szCs w:val="20"/>
          </w:rPr>
          <w:t>.</w:t>
        </w:r>
      </w:hyperlink>
    </w:p>
    <w:p w14:paraId="7E90D06E" w14:textId="77777777" w:rsidR="001052DE" w:rsidRPr="00A32A7A" w:rsidRDefault="001052DE" w:rsidP="00EA1572">
      <w:pPr>
        <w:tabs>
          <w:tab w:val="left" w:pos="142"/>
        </w:tabs>
        <w:spacing w:line="300" w:lineRule="auto"/>
        <w:jc w:val="both"/>
        <w:rPr>
          <w:rFonts w:ascii="Arial" w:hAnsi="Arial" w:cs="Arial"/>
          <w:b/>
          <w:noProof/>
          <w:sz w:val="20"/>
          <w:szCs w:val="20"/>
        </w:rPr>
      </w:pPr>
    </w:p>
    <w:p w14:paraId="14A1AE98" w14:textId="77777777" w:rsidR="005F7B3F" w:rsidRPr="00A32A7A" w:rsidRDefault="005F7B3F" w:rsidP="00EA1572">
      <w:pPr>
        <w:tabs>
          <w:tab w:val="left" w:pos="142"/>
        </w:tabs>
        <w:spacing w:line="300" w:lineRule="auto"/>
        <w:jc w:val="both"/>
        <w:rPr>
          <w:rFonts w:ascii="Arial" w:hAnsi="Arial" w:cs="Arial"/>
          <w:b/>
          <w:noProof/>
          <w:sz w:val="20"/>
          <w:szCs w:val="20"/>
        </w:rPr>
      </w:pPr>
    </w:p>
    <w:p w14:paraId="71395747" w14:textId="77777777" w:rsidR="00AC31A5" w:rsidRPr="00A32A7A" w:rsidRDefault="00AC31A5" w:rsidP="00AC31A5">
      <w:pPr>
        <w:tabs>
          <w:tab w:val="left" w:pos="142"/>
        </w:tabs>
        <w:spacing w:line="300" w:lineRule="auto"/>
        <w:jc w:val="both"/>
        <w:rPr>
          <w:rFonts w:ascii="Arial" w:hAnsi="Arial" w:cs="Arial"/>
          <w:b/>
          <w:noProof/>
          <w:sz w:val="20"/>
          <w:szCs w:val="20"/>
        </w:rPr>
      </w:pPr>
      <w:r w:rsidRPr="00A32A7A">
        <w:rPr>
          <w:rFonts w:ascii="Arial" w:hAnsi="Arial" w:cs="Arial"/>
          <w:b/>
          <w:noProof/>
          <w:sz w:val="20"/>
          <w:szCs w:val="20"/>
        </w:rPr>
        <w:t>Kontaktní osoby</w:t>
      </w:r>
      <w:r w:rsidRPr="00A32A7A">
        <w:rPr>
          <w:rFonts w:ascii="Arial" w:hAnsi="Arial" w:cs="Arial"/>
          <w:b/>
          <w:noProof/>
          <w:sz w:val="20"/>
          <w:szCs w:val="20"/>
        </w:rPr>
        <w:tab/>
      </w:r>
      <w:r w:rsidRPr="00A32A7A">
        <w:rPr>
          <w:rFonts w:ascii="Arial" w:hAnsi="Arial" w:cs="Arial"/>
          <w:b/>
          <w:noProof/>
          <w:sz w:val="20"/>
          <w:szCs w:val="20"/>
        </w:rPr>
        <w:tab/>
      </w:r>
      <w:r w:rsidRPr="00A32A7A">
        <w:rPr>
          <w:rFonts w:ascii="Arial" w:hAnsi="Arial" w:cs="Arial"/>
          <w:b/>
          <w:noProof/>
          <w:sz w:val="20"/>
          <w:szCs w:val="20"/>
        </w:rPr>
        <w:tab/>
      </w:r>
      <w:r w:rsidRPr="00A32A7A">
        <w:rPr>
          <w:rFonts w:ascii="Arial" w:hAnsi="Arial" w:cs="Arial"/>
          <w:b/>
          <w:noProof/>
          <w:sz w:val="20"/>
          <w:szCs w:val="20"/>
        </w:rPr>
        <w:tab/>
      </w:r>
      <w:r w:rsidRPr="00A32A7A">
        <w:rPr>
          <w:rFonts w:ascii="Arial" w:hAnsi="Arial" w:cs="Arial"/>
          <w:b/>
          <w:noProof/>
          <w:sz w:val="20"/>
          <w:szCs w:val="20"/>
        </w:rPr>
        <w:tab/>
        <w:t xml:space="preserve"> </w:t>
      </w:r>
    </w:p>
    <w:p w14:paraId="3FD62A8A" w14:textId="7BBF953B" w:rsidR="00AC31A5" w:rsidRPr="00A32A7A" w:rsidRDefault="00DB5296" w:rsidP="00AC31A5">
      <w:pPr>
        <w:tabs>
          <w:tab w:val="left" w:pos="142"/>
        </w:tabs>
        <w:spacing w:line="300" w:lineRule="auto"/>
        <w:ind w:left="142" w:hanging="142"/>
        <w:jc w:val="both"/>
        <w:rPr>
          <w:rFonts w:ascii="Arial" w:hAnsi="Arial" w:cs="Arial"/>
          <w:sz w:val="20"/>
          <w:szCs w:val="20"/>
          <w:lang w:eastAsia="en-GB"/>
        </w:rPr>
      </w:pPr>
      <w:r w:rsidRPr="00A32A7A">
        <w:rPr>
          <w:rFonts w:ascii="Arial" w:hAnsi="Arial" w:cs="Arial"/>
          <w:sz w:val="20"/>
          <w:szCs w:val="20"/>
        </w:rPr>
        <w:t xml:space="preserve">Veronika </w:t>
      </w:r>
      <w:proofErr w:type="spellStart"/>
      <w:r w:rsidRPr="00A32A7A">
        <w:rPr>
          <w:rFonts w:ascii="Arial" w:hAnsi="Arial" w:cs="Arial"/>
          <w:sz w:val="20"/>
          <w:szCs w:val="20"/>
        </w:rPr>
        <w:t>Schieblová</w:t>
      </w:r>
      <w:proofErr w:type="spellEnd"/>
      <w:r w:rsidRPr="00A32A7A">
        <w:rPr>
          <w:rFonts w:ascii="Arial" w:hAnsi="Arial" w:cs="Arial"/>
          <w:sz w:val="20"/>
          <w:szCs w:val="20"/>
        </w:rPr>
        <w:t>, PR Manažerka</w:t>
      </w:r>
      <w:r w:rsidRPr="00A32A7A">
        <w:rPr>
          <w:rFonts w:ascii="Arial" w:hAnsi="Arial" w:cs="Arial"/>
          <w:sz w:val="20"/>
          <w:szCs w:val="20"/>
        </w:rPr>
        <w:tab/>
      </w:r>
      <w:r w:rsidRPr="00A32A7A">
        <w:rPr>
          <w:rFonts w:ascii="Arial" w:hAnsi="Arial" w:cs="Arial"/>
          <w:sz w:val="20"/>
          <w:szCs w:val="20"/>
        </w:rPr>
        <w:tab/>
      </w:r>
      <w:r w:rsidRPr="00A32A7A">
        <w:rPr>
          <w:rFonts w:ascii="Arial" w:hAnsi="Arial" w:cs="Arial"/>
          <w:sz w:val="20"/>
          <w:szCs w:val="20"/>
        </w:rPr>
        <w:tab/>
      </w:r>
      <w:r w:rsidR="00AC31A5" w:rsidRPr="00A32A7A">
        <w:rPr>
          <w:rFonts w:ascii="Arial" w:hAnsi="Arial" w:cs="Arial"/>
          <w:sz w:val="20"/>
          <w:szCs w:val="20"/>
        </w:rPr>
        <w:t xml:space="preserve">Leona Daňková, Taktiq Communications </w:t>
      </w:r>
    </w:p>
    <w:p w14:paraId="6917F854" w14:textId="7FCD0512" w:rsidR="00DB5296" w:rsidRPr="00A32A7A" w:rsidRDefault="00DB5296" w:rsidP="00AC31A5">
      <w:pPr>
        <w:tabs>
          <w:tab w:val="left" w:pos="142"/>
        </w:tabs>
        <w:spacing w:line="300" w:lineRule="auto"/>
        <w:jc w:val="both"/>
        <w:rPr>
          <w:rFonts w:ascii="Arial" w:hAnsi="Arial" w:cs="Arial"/>
          <w:sz w:val="20"/>
          <w:szCs w:val="20"/>
        </w:rPr>
      </w:pPr>
      <w:r w:rsidRPr="00A32A7A">
        <w:rPr>
          <w:rFonts w:ascii="Arial" w:hAnsi="Arial" w:cs="Arial"/>
          <w:sz w:val="20"/>
          <w:szCs w:val="20"/>
        </w:rPr>
        <w:t>Tel.: +420 724 090 495</w:t>
      </w:r>
      <w:r w:rsidRPr="00A32A7A">
        <w:rPr>
          <w:rFonts w:ascii="Arial" w:hAnsi="Arial" w:cs="Arial"/>
          <w:sz w:val="20"/>
          <w:szCs w:val="20"/>
        </w:rPr>
        <w:tab/>
      </w:r>
      <w:r w:rsidRPr="00A32A7A">
        <w:rPr>
          <w:rFonts w:ascii="Arial" w:hAnsi="Arial" w:cs="Arial"/>
          <w:sz w:val="20"/>
          <w:szCs w:val="20"/>
        </w:rPr>
        <w:tab/>
      </w:r>
      <w:r w:rsidRPr="00A32A7A">
        <w:rPr>
          <w:rFonts w:ascii="Arial" w:hAnsi="Arial" w:cs="Arial"/>
          <w:sz w:val="20"/>
          <w:szCs w:val="20"/>
        </w:rPr>
        <w:tab/>
      </w:r>
      <w:r w:rsidRPr="00A32A7A">
        <w:rPr>
          <w:rFonts w:ascii="Arial" w:hAnsi="Arial" w:cs="Arial"/>
          <w:sz w:val="20"/>
          <w:szCs w:val="20"/>
        </w:rPr>
        <w:tab/>
      </w:r>
      <w:r w:rsidRPr="00A32A7A">
        <w:rPr>
          <w:rFonts w:ascii="Arial" w:hAnsi="Arial" w:cs="Arial"/>
          <w:sz w:val="20"/>
          <w:szCs w:val="20"/>
        </w:rPr>
        <w:tab/>
      </w:r>
      <w:r w:rsidR="00AC31A5" w:rsidRPr="00A32A7A">
        <w:rPr>
          <w:rFonts w:ascii="Arial" w:hAnsi="Arial" w:cs="Arial"/>
          <w:sz w:val="20"/>
          <w:szCs w:val="20"/>
        </w:rPr>
        <w:t>Tel.: +420 605 228</w:t>
      </w:r>
      <w:r w:rsidRPr="00A32A7A">
        <w:rPr>
          <w:rFonts w:ascii="Arial" w:hAnsi="Arial" w:cs="Arial"/>
          <w:sz w:val="20"/>
          <w:szCs w:val="20"/>
        </w:rPr>
        <w:t> </w:t>
      </w:r>
      <w:r w:rsidR="00AC31A5" w:rsidRPr="00A32A7A">
        <w:rPr>
          <w:rFonts w:ascii="Arial" w:hAnsi="Arial" w:cs="Arial"/>
          <w:sz w:val="20"/>
          <w:szCs w:val="20"/>
        </w:rPr>
        <w:t>810</w:t>
      </w:r>
    </w:p>
    <w:p w14:paraId="31EDA232" w14:textId="05F07B21" w:rsidR="00DB5296" w:rsidRPr="00A32A7A" w:rsidRDefault="00DB5296" w:rsidP="0006596A">
      <w:pPr>
        <w:tabs>
          <w:tab w:val="left" w:pos="142"/>
        </w:tabs>
        <w:spacing w:line="300" w:lineRule="auto"/>
        <w:jc w:val="both"/>
        <w:rPr>
          <w:rFonts w:ascii="Arial" w:hAnsi="Arial" w:cs="Arial"/>
          <w:color w:val="1D2129"/>
          <w:sz w:val="20"/>
          <w:szCs w:val="20"/>
          <w:shd w:val="clear" w:color="auto" w:fill="FFFFFF"/>
        </w:rPr>
      </w:pPr>
      <w:r w:rsidRPr="00A32A7A">
        <w:rPr>
          <w:rFonts w:ascii="Arial" w:hAnsi="Arial" w:cs="Arial"/>
          <w:sz w:val="20"/>
          <w:szCs w:val="20"/>
        </w:rPr>
        <w:t xml:space="preserve">E-mail: </w:t>
      </w:r>
      <w:hyperlink r:id="rId9" w:history="1">
        <w:r w:rsidRPr="00A32A7A">
          <w:rPr>
            <w:rStyle w:val="Hypertextovodkaz"/>
            <w:rFonts w:ascii="Arial" w:hAnsi="Arial" w:cs="Arial"/>
            <w:sz w:val="20"/>
            <w:szCs w:val="20"/>
          </w:rPr>
          <w:t>v.schieblova@partner.samsung.com</w:t>
        </w:r>
      </w:hyperlink>
      <w:r w:rsidRPr="00A32A7A">
        <w:rPr>
          <w:rFonts w:ascii="Arial" w:hAnsi="Arial" w:cs="Arial"/>
          <w:sz w:val="20"/>
          <w:szCs w:val="20"/>
        </w:rPr>
        <w:t xml:space="preserve">     </w:t>
      </w:r>
      <w:r w:rsidRPr="00A32A7A">
        <w:rPr>
          <w:rFonts w:ascii="Arial" w:hAnsi="Arial" w:cs="Arial"/>
          <w:sz w:val="20"/>
          <w:szCs w:val="20"/>
        </w:rPr>
        <w:tab/>
      </w:r>
      <w:r w:rsidRPr="00A32A7A">
        <w:rPr>
          <w:rFonts w:ascii="Arial" w:hAnsi="Arial" w:cs="Arial"/>
          <w:sz w:val="20"/>
          <w:szCs w:val="20"/>
        </w:rPr>
        <w:tab/>
      </w:r>
      <w:r w:rsidR="00EC005E" w:rsidRPr="00A32A7A">
        <w:rPr>
          <w:rFonts w:ascii="Arial" w:hAnsi="Arial" w:cs="Arial"/>
          <w:sz w:val="20"/>
          <w:szCs w:val="20"/>
        </w:rPr>
        <w:t>E</w:t>
      </w:r>
      <w:r w:rsidR="00AC31A5" w:rsidRPr="00A32A7A">
        <w:rPr>
          <w:rFonts w:ascii="Arial" w:hAnsi="Arial" w:cs="Arial"/>
          <w:sz w:val="20"/>
          <w:szCs w:val="20"/>
        </w:rPr>
        <w:t xml:space="preserve">-mail: </w:t>
      </w:r>
      <w:hyperlink r:id="rId10" w:history="1">
        <w:r w:rsidR="00AC31A5" w:rsidRPr="00A32A7A">
          <w:rPr>
            <w:rStyle w:val="Hypertextovodkaz"/>
            <w:rFonts w:ascii="Arial" w:hAnsi="Arial" w:cs="Arial"/>
            <w:sz w:val="20"/>
            <w:szCs w:val="20"/>
            <w:shd w:val="clear" w:color="auto" w:fill="FFFFFF"/>
          </w:rPr>
          <w:t>leona.dankova@taktiq.com</w:t>
        </w:r>
      </w:hyperlink>
      <w:r w:rsidR="00AC31A5" w:rsidRPr="00A32A7A">
        <w:rPr>
          <w:rFonts w:ascii="Arial" w:hAnsi="Arial" w:cs="Arial"/>
          <w:color w:val="1D2129"/>
          <w:sz w:val="20"/>
          <w:szCs w:val="20"/>
          <w:shd w:val="clear" w:color="auto" w:fill="FFFFFF"/>
        </w:rPr>
        <w:t xml:space="preserve"> </w:t>
      </w:r>
    </w:p>
    <w:sectPr w:rsidR="00DB5296" w:rsidRPr="00A32A7A"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9FD1" w14:textId="77777777" w:rsidR="005708DF" w:rsidRDefault="005708DF">
      <w:r>
        <w:separator/>
      </w:r>
    </w:p>
  </w:endnote>
  <w:endnote w:type="continuationSeparator" w:id="0">
    <w:p w14:paraId="63AA49A5" w14:textId="77777777" w:rsidR="005708DF" w:rsidRDefault="005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12E6C" w14:textId="77777777" w:rsidR="005708DF" w:rsidRDefault="005708DF">
      <w:r>
        <w:separator/>
      </w:r>
    </w:p>
  </w:footnote>
  <w:footnote w:type="continuationSeparator" w:id="0">
    <w:p w14:paraId="2A47A8E1" w14:textId="77777777" w:rsidR="005708DF" w:rsidRDefault="005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63882332">
    <w:abstractNumId w:val="2"/>
  </w:num>
  <w:num w:numId="2" w16cid:durableId="734205848">
    <w:abstractNumId w:val="8"/>
  </w:num>
  <w:num w:numId="3" w16cid:durableId="1572810677">
    <w:abstractNumId w:val="5"/>
  </w:num>
  <w:num w:numId="4" w16cid:durableId="138231365">
    <w:abstractNumId w:val="6"/>
  </w:num>
  <w:num w:numId="5" w16cid:durableId="960645152">
    <w:abstractNumId w:val="4"/>
  </w:num>
  <w:num w:numId="6" w16cid:durableId="946305597">
    <w:abstractNumId w:val="0"/>
  </w:num>
  <w:num w:numId="7" w16cid:durableId="543643662">
    <w:abstractNumId w:val="1"/>
  </w:num>
  <w:num w:numId="8" w16cid:durableId="926499838">
    <w:abstractNumId w:val="9"/>
  </w:num>
  <w:num w:numId="9" w16cid:durableId="1186362699">
    <w:abstractNumId w:val="7"/>
  </w:num>
  <w:num w:numId="10" w16cid:durableId="969700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3A59"/>
    <w:rsid w:val="000074A6"/>
    <w:rsid w:val="0001496B"/>
    <w:rsid w:val="00030ADC"/>
    <w:rsid w:val="0004197B"/>
    <w:rsid w:val="00047A73"/>
    <w:rsid w:val="0005313F"/>
    <w:rsid w:val="000542FD"/>
    <w:rsid w:val="00054920"/>
    <w:rsid w:val="00063EC2"/>
    <w:rsid w:val="00064258"/>
    <w:rsid w:val="0006596A"/>
    <w:rsid w:val="00070779"/>
    <w:rsid w:val="00072FC5"/>
    <w:rsid w:val="00075536"/>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2F57"/>
    <w:rsid w:val="000F6816"/>
    <w:rsid w:val="00102586"/>
    <w:rsid w:val="001052DE"/>
    <w:rsid w:val="00107CA4"/>
    <w:rsid w:val="00111E7C"/>
    <w:rsid w:val="001133CD"/>
    <w:rsid w:val="00123E85"/>
    <w:rsid w:val="00125032"/>
    <w:rsid w:val="00126065"/>
    <w:rsid w:val="001302C4"/>
    <w:rsid w:val="001603A5"/>
    <w:rsid w:val="001642D3"/>
    <w:rsid w:val="001724AA"/>
    <w:rsid w:val="00172BE5"/>
    <w:rsid w:val="001751B8"/>
    <w:rsid w:val="00176C58"/>
    <w:rsid w:val="001846EA"/>
    <w:rsid w:val="00194AAD"/>
    <w:rsid w:val="00194BEF"/>
    <w:rsid w:val="00197EF6"/>
    <w:rsid w:val="001A1601"/>
    <w:rsid w:val="001A55C0"/>
    <w:rsid w:val="001B107F"/>
    <w:rsid w:val="001B3044"/>
    <w:rsid w:val="001B3501"/>
    <w:rsid w:val="001B37CF"/>
    <w:rsid w:val="001C05B5"/>
    <w:rsid w:val="001C11A7"/>
    <w:rsid w:val="001C4332"/>
    <w:rsid w:val="001D2C62"/>
    <w:rsid w:val="001D5081"/>
    <w:rsid w:val="001E45C8"/>
    <w:rsid w:val="001F0B23"/>
    <w:rsid w:val="001F60C0"/>
    <w:rsid w:val="002004CD"/>
    <w:rsid w:val="002106FC"/>
    <w:rsid w:val="00212458"/>
    <w:rsid w:val="0021382F"/>
    <w:rsid w:val="00216DF6"/>
    <w:rsid w:val="00220C70"/>
    <w:rsid w:val="00240C3B"/>
    <w:rsid w:val="002441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6AA5"/>
    <w:rsid w:val="002C09CA"/>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90B01"/>
    <w:rsid w:val="0039158D"/>
    <w:rsid w:val="00393681"/>
    <w:rsid w:val="003951C7"/>
    <w:rsid w:val="003A0446"/>
    <w:rsid w:val="003B27DE"/>
    <w:rsid w:val="003B5765"/>
    <w:rsid w:val="003B5A84"/>
    <w:rsid w:val="003B6096"/>
    <w:rsid w:val="003C70E2"/>
    <w:rsid w:val="003D6706"/>
    <w:rsid w:val="003D6EB6"/>
    <w:rsid w:val="003E7406"/>
    <w:rsid w:val="003F4931"/>
    <w:rsid w:val="003F6D28"/>
    <w:rsid w:val="00407C66"/>
    <w:rsid w:val="00410F8F"/>
    <w:rsid w:val="00413143"/>
    <w:rsid w:val="004206DE"/>
    <w:rsid w:val="00421C57"/>
    <w:rsid w:val="00424372"/>
    <w:rsid w:val="00431081"/>
    <w:rsid w:val="0043460C"/>
    <w:rsid w:val="00434888"/>
    <w:rsid w:val="004353CE"/>
    <w:rsid w:val="00437AD1"/>
    <w:rsid w:val="00440AB5"/>
    <w:rsid w:val="00453130"/>
    <w:rsid w:val="00453DF9"/>
    <w:rsid w:val="00460207"/>
    <w:rsid w:val="0046049D"/>
    <w:rsid w:val="00461764"/>
    <w:rsid w:val="00465968"/>
    <w:rsid w:val="00480450"/>
    <w:rsid w:val="00481495"/>
    <w:rsid w:val="0049049B"/>
    <w:rsid w:val="00493CBE"/>
    <w:rsid w:val="00494D0C"/>
    <w:rsid w:val="004962B5"/>
    <w:rsid w:val="004A167E"/>
    <w:rsid w:val="004B017B"/>
    <w:rsid w:val="004B0973"/>
    <w:rsid w:val="004B4A8B"/>
    <w:rsid w:val="004C103E"/>
    <w:rsid w:val="004C636F"/>
    <w:rsid w:val="004C6A09"/>
    <w:rsid w:val="004D042B"/>
    <w:rsid w:val="004D0AF8"/>
    <w:rsid w:val="004D0D76"/>
    <w:rsid w:val="004D6CEB"/>
    <w:rsid w:val="004D6DBE"/>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08DF"/>
    <w:rsid w:val="005720DE"/>
    <w:rsid w:val="00591E06"/>
    <w:rsid w:val="005A1ABF"/>
    <w:rsid w:val="005A62E7"/>
    <w:rsid w:val="005B0DD4"/>
    <w:rsid w:val="005B1687"/>
    <w:rsid w:val="005B2142"/>
    <w:rsid w:val="005B33FB"/>
    <w:rsid w:val="005B57EA"/>
    <w:rsid w:val="005C179A"/>
    <w:rsid w:val="005D2D50"/>
    <w:rsid w:val="005D4D7E"/>
    <w:rsid w:val="005D4F4D"/>
    <w:rsid w:val="005E07AB"/>
    <w:rsid w:val="005E33C4"/>
    <w:rsid w:val="005E7E0C"/>
    <w:rsid w:val="005F406D"/>
    <w:rsid w:val="005F7B3F"/>
    <w:rsid w:val="0060117B"/>
    <w:rsid w:val="0060241D"/>
    <w:rsid w:val="00604EC4"/>
    <w:rsid w:val="00605037"/>
    <w:rsid w:val="006136D7"/>
    <w:rsid w:val="006146E2"/>
    <w:rsid w:val="0061613D"/>
    <w:rsid w:val="00623792"/>
    <w:rsid w:val="0063276B"/>
    <w:rsid w:val="00634203"/>
    <w:rsid w:val="00642036"/>
    <w:rsid w:val="00642447"/>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096"/>
    <w:rsid w:val="006C2703"/>
    <w:rsid w:val="006D01D0"/>
    <w:rsid w:val="006D474A"/>
    <w:rsid w:val="006D562F"/>
    <w:rsid w:val="006E105D"/>
    <w:rsid w:val="006E1EC7"/>
    <w:rsid w:val="006E536D"/>
    <w:rsid w:val="006E677A"/>
    <w:rsid w:val="006F2816"/>
    <w:rsid w:val="006F35D8"/>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B5"/>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5AE7"/>
    <w:rsid w:val="0085763E"/>
    <w:rsid w:val="00857D96"/>
    <w:rsid w:val="008628D1"/>
    <w:rsid w:val="0087638E"/>
    <w:rsid w:val="00880C70"/>
    <w:rsid w:val="00883EE8"/>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4AA8"/>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0F90"/>
    <w:rsid w:val="009D1928"/>
    <w:rsid w:val="009D60B5"/>
    <w:rsid w:val="009E20B4"/>
    <w:rsid w:val="009E24DD"/>
    <w:rsid w:val="009E5C57"/>
    <w:rsid w:val="009F06CA"/>
    <w:rsid w:val="009F4A52"/>
    <w:rsid w:val="009F72D8"/>
    <w:rsid w:val="00A06BED"/>
    <w:rsid w:val="00A12872"/>
    <w:rsid w:val="00A13F83"/>
    <w:rsid w:val="00A168B9"/>
    <w:rsid w:val="00A17172"/>
    <w:rsid w:val="00A32A7A"/>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672C"/>
    <w:rsid w:val="00AB7405"/>
    <w:rsid w:val="00AC0757"/>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5967"/>
    <w:rsid w:val="00B5614C"/>
    <w:rsid w:val="00B64D7B"/>
    <w:rsid w:val="00B7261E"/>
    <w:rsid w:val="00B7743B"/>
    <w:rsid w:val="00B776CA"/>
    <w:rsid w:val="00B81965"/>
    <w:rsid w:val="00B82D5C"/>
    <w:rsid w:val="00B83CD1"/>
    <w:rsid w:val="00B83FB7"/>
    <w:rsid w:val="00BA173D"/>
    <w:rsid w:val="00BA5854"/>
    <w:rsid w:val="00BB2B31"/>
    <w:rsid w:val="00BB38A1"/>
    <w:rsid w:val="00BB4AFE"/>
    <w:rsid w:val="00BC7C92"/>
    <w:rsid w:val="00BD279C"/>
    <w:rsid w:val="00BD315C"/>
    <w:rsid w:val="00BD553D"/>
    <w:rsid w:val="00BD7F70"/>
    <w:rsid w:val="00BE5138"/>
    <w:rsid w:val="00BE5F41"/>
    <w:rsid w:val="00BF5942"/>
    <w:rsid w:val="00BF5C22"/>
    <w:rsid w:val="00C075F0"/>
    <w:rsid w:val="00C121AF"/>
    <w:rsid w:val="00C12C70"/>
    <w:rsid w:val="00C2334E"/>
    <w:rsid w:val="00C26BFD"/>
    <w:rsid w:val="00C27862"/>
    <w:rsid w:val="00C31F4F"/>
    <w:rsid w:val="00C334C2"/>
    <w:rsid w:val="00C33614"/>
    <w:rsid w:val="00C34159"/>
    <w:rsid w:val="00C373BB"/>
    <w:rsid w:val="00C54025"/>
    <w:rsid w:val="00C563F4"/>
    <w:rsid w:val="00C6239C"/>
    <w:rsid w:val="00C652B6"/>
    <w:rsid w:val="00C65692"/>
    <w:rsid w:val="00C701AB"/>
    <w:rsid w:val="00C7351A"/>
    <w:rsid w:val="00C94AE3"/>
    <w:rsid w:val="00CA71AA"/>
    <w:rsid w:val="00CC15D8"/>
    <w:rsid w:val="00CC3CF4"/>
    <w:rsid w:val="00CC417A"/>
    <w:rsid w:val="00CD2068"/>
    <w:rsid w:val="00CD30D6"/>
    <w:rsid w:val="00CE18CF"/>
    <w:rsid w:val="00CE2EC3"/>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D6586"/>
    <w:rsid w:val="00DE098B"/>
    <w:rsid w:val="00DE2C1D"/>
    <w:rsid w:val="00DE63DC"/>
    <w:rsid w:val="00DE6F40"/>
    <w:rsid w:val="00DF2624"/>
    <w:rsid w:val="00DF7A42"/>
    <w:rsid w:val="00E043A3"/>
    <w:rsid w:val="00E043B6"/>
    <w:rsid w:val="00E07A8D"/>
    <w:rsid w:val="00E13FF9"/>
    <w:rsid w:val="00E2218F"/>
    <w:rsid w:val="00E244D9"/>
    <w:rsid w:val="00E31368"/>
    <w:rsid w:val="00E32595"/>
    <w:rsid w:val="00E35E7D"/>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D4ED6"/>
    <w:rsid w:val="00ED73B9"/>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17CCD"/>
    <w:rsid w:val="00F2026A"/>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4B68"/>
    <w:rsid w:val="00F9718F"/>
    <w:rsid w:val="00FA01FF"/>
    <w:rsid w:val="00FA1E33"/>
    <w:rsid w:val="00FA3536"/>
    <w:rsid w:val="00FA3762"/>
    <w:rsid w:val="00FB090B"/>
    <w:rsid w:val="00FC4BBB"/>
    <w:rsid w:val="00FC514B"/>
    <w:rsid w:val="00FC75F2"/>
    <w:rsid w:val="00FD0ACD"/>
    <w:rsid w:val="00FE10D9"/>
    <w:rsid w:val="00FE262E"/>
    <w:rsid w:val="00FE2D05"/>
    <w:rsid w:val="00FE5198"/>
    <w:rsid w:val="00FF529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customStyle="1" w:styleId="Nevyeenzmnka8">
    <w:name w:val="Nevyřešená zmínka8"/>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421C57"/>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29995-EB6F-42C2-858B-FB20CA65F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1224</Words>
  <Characters>7224</Characters>
  <Application>Microsoft Office Word</Application>
  <DocSecurity>0</DocSecurity>
  <Lines>60</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Bares</dc:creator>
  <cp:keywords/>
  <dc:description/>
  <cp:lastModifiedBy>Ondřej Mádle</cp:lastModifiedBy>
  <cp:revision>6</cp:revision>
  <dcterms:created xsi:type="dcterms:W3CDTF">2025-11-20T08:01:00Z</dcterms:created>
  <dcterms:modified xsi:type="dcterms:W3CDTF">2025-11-21T14:00:00Z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