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26357" w14:textId="637A59AD" w:rsidR="00C71B0C" w:rsidRDefault="00C71B0C" w:rsidP="00E220E4">
      <w:pPr>
        <w:pStyle w:val="Normlnweb"/>
        <w:widowControl w:val="0"/>
        <w:spacing w:line="300" w:lineRule="auto"/>
        <w:jc w:val="center"/>
        <w:rPr>
          <w:rFonts w:ascii="Arial" w:eastAsia="Times New Roman" w:hAnsi="Arial"/>
          <w:b/>
          <w:sz w:val="28"/>
          <w:szCs w:val="32"/>
        </w:rPr>
      </w:pPr>
      <w:r>
        <w:rPr>
          <w:rFonts w:ascii="Arial" w:eastAsia="Times New Roman" w:hAnsi="Arial"/>
          <w:b/>
          <w:sz w:val="28"/>
          <w:szCs w:val="32"/>
        </w:rPr>
        <w:t>Samsung</w:t>
      </w:r>
      <w:r w:rsidR="0027714B">
        <w:rPr>
          <w:rFonts w:ascii="Arial" w:eastAsia="Times New Roman" w:hAnsi="Arial"/>
          <w:b/>
          <w:sz w:val="28"/>
          <w:szCs w:val="32"/>
        </w:rPr>
        <w:t xml:space="preserve"> </w:t>
      </w:r>
      <w:r w:rsidR="00C07E5D">
        <w:rPr>
          <w:rFonts w:ascii="Arial" w:eastAsia="Times New Roman" w:hAnsi="Arial"/>
          <w:b/>
          <w:sz w:val="28"/>
          <w:szCs w:val="32"/>
        </w:rPr>
        <w:t>brzy uvede</w:t>
      </w:r>
      <w:r w:rsidR="0027714B">
        <w:rPr>
          <w:rFonts w:ascii="Arial" w:eastAsia="Times New Roman" w:hAnsi="Arial"/>
          <w:b/>
          <w:sz w:val="28"/>
          <w:szCs w:val="32"/>
        </w:rPr>
        <w:t xml:space="preserve"> Galaxy Ring</w:t>
      </w:r>
      <w:r>
        <w:rPr>
          <w:rFonts w:ascii="Arial" w:eastAsia="Times New Roman" w:hAnsi="Arial"/>
          <w:b/>
          <w:sz w:val="28"/>
          <w:szCs w:val="32"/>
        </w:rPr>
        <w:t xml:space="preserve"> </w:t>
      </w:r>
      <w:r w:rsidR="0027714B">
        <w:rPr>
          <w:rFonts w:ascii="Arial" w:eastAsia="Times New Roman" w:hAnsi="Arial"/>
          <w:b/>
          <w:sz w:val="28"/>
          <w:szCs w:val="32"/>
        </w:rPr>
        <w:t>na český trh. R</w:t>
      </w:r>
      <w:r>
        <w:rPr>
          <w:rFonts w:ascii="Arial" w:eastAsia="Times New Roman" w:hAnsi="Arial"/>
          <w:b/>
          <w:sz w:val="28"/>
          <w:szCs w:val="32"/>
        </w:rPr>
        <w:t xml:space="preserve">ozšiřuje nabídku a aktualizuje aplikaci Samsung </w:t>
      </w:r>
      <w:proofErr w:type="spellStart"/>
      <w:r>
        <w:rPr>
          <w:rFonts w:ascii="Arial" w:eastAsia="Times New Roman" w:hAnsi="Arial"/>
          <w:b/>
          <w:sz w:val="28"/>
          <w:szCs w:val="32"/>
        </w:rPr>
        <w:t>Health</w:t>
      </w:r>
      <w:proofErr w:type="spellEnd"/>
    </w:p>
    <w:p w14:paraId="182F206E" w14:textId="77777777" w:rsidR="00DD0106" w:rsidRDefault="00DD0106" w:rsidP="00E220E4">
      <w:pPr>
        <w:pStyle w:val="Normlnweb"/>
        <w:widowControl w:val="0"/>
        <w:spacing w:line="300" w:lineRule="auto"/>
        <w:jc w:val="center"/>
        <w:rPr>
          <w:rFonts w:ascii="Arial" w:eastAsia="Times New Roman" w:hAnsi="Arial"/>
          <w:b/>
          <w:sz w:val="28"/>
          <w:szCs w:val="32"/>
        </w:rPr>
      </w:pPr>
    </w:p>
    <w:p w14:paraId="0317D89C" w14:textId="106DECE1" w:rsidR="00EC2F14" w:rsidRDefault="00E220E4" w:rsidP="00E220E4">
      <w:pPr>
        <w:pStyle w:val="Normlnweb"/>
        <w:widowControl w:val="0"/>
        <w:spacing w:line="300" w:lineRule="auto"/>
        <w:jc w:val="center"/>
        <w:rPr>
          <w:rFonts w:ascii="Arial" w:eastAsia="Times New Roman" w:hAnsi="Arial"/>
          <w:i/>
          <w:sz w:val="28"/>
          <w:szCs w:val="32"/>
        </w:rPr>
      </w:pPr>
      <w:r w:rsidRPr="00DD0106">
        <w:rPr>
          <w:rFonts w:ascii="Arial" w:eastAsia="Times New Roman" w:hAnsi="Arial"/>
          <w:i/>
          <w:szCs w:val="28"/>
        </w:rPr>
        <w:t xml:space="preserve">Prsten </w:t>
      </w:r>
      <w:r w:rsidR="00EC2F14" w:rsidRPr="00DD0106">
        <w:rPr>
          <w:rFonts w:ascii="Arial" w:eastAsia="Times New Roman" w:hAnsi="Arial"/>
          <w:i/>
          <w:szCs w:val="28"/>
        </w:rPr>
        <w:t>Galaxy</w:t>
      </w:r>
      <w:r w:rsidR="0035494C">
        <w:rPr>
          <w:rFonts w:ascii="Arial" w:eastAsia="Times New Roman" w:hAnsi="Arial"/>
          <w:i/>
          <w:szCs w:val="28"/>
        </w:rPr>
        <w:t xml:space="preserve"> Ring</w:t>
      </w:r>
      <w:r w:rsidR="00EC2F14" w:rsidRPr="00DD0106">
        <w:rPr>
          <w:rFonts w:ascii="Arial" w:eastAsia="Times New Roman" w:hAnsi="Arial"/>
          <w:i/>
          <w:szCs w:val="28"/>
        </w:rPr>
        <w:t xml:space="preserve"> </w:t>
      </w:r>
      <w:r w:rsidRPr="00DD0106">
        <w:rPr>
          <w:rFonts w:ascii="Arial" w:eastAsia="Times New Roman" w:hAnsi="Arial"/>
          <w:i/>
          <w:szCs w:val="28"/>
        </w:rPr>
        <w:t xml:space="preserve">bude k dispozici ve </w:t>
      </w:r>
      <w:r w:rsidR="001755A9">
        <w:rPr>
          <w:rFonts w:ascii="Arial" w:eastAsia="Times New Roman" w:hAnsi="Arial"/>
          <w:i/>
          <w:szCs w:val="28"/>
        </w:rPr>
        <w:t>větším počtu</w:t>
      </w:r>
      <w:r w:rsidRPr="00DD0106">
        <w:rPr>
          <w:rFonts w:ascii="Arial" w:eastAsia="Times New Roman" w:hAnsi="Arial"/>
          <w:i/>
          <w:szCs w:val="28"/>
        </w:rPr>
        <w:t xml:space="preserve"> </w:t>
      </w:r>
      <w:r w:rsidR="001755A9" w:rsidRPr="00DD0106">
        <w:rPr>
          <w:rFonts w:ascii="Arial" w:eastAsia="Times New Roman" w:hAnsi="Arial"/>
          <w:i/>
          <w:szCs w:val="28"/>
        </w:rPr>
        <w:t>velikost</w:t>
      </w:r>
      <w:r w:rsidR="001755A9">
        <w:rPr>
          <w:rFonts w:ascii="Arial" w:eastAsia="Times New Roman" w:hAnsi="Arial"/>
          <w:i/>
          <w:szCs w:val="28"/>
        </w:rPr>
        <w:t xml:space="preserve">í </w:t>
      </w:r>
      <w:r w:rsidR="00CE7F01">
        <w:rPr>
          <w:rFonts w:ascii="Arial" w:eastAsia="Times New Roman" w:hAnsi="Arial"/>
          <w:i/>
          <w:szCs w:val="28"/>
        </w:rPr>
        <w:t>od konce ledna 2025</w:t>
      </w:r>
      <w:r w:rsidRPr="00DD0106">
        <w:rPr>
          <w:rFonts w:ascii="Arial" w:eastAsia="Times New Roman" w:hAnsi="Arial"/>
          <w:i/>
          <w:szCs w:val="28"/>
        </w:rPr>
        <w:t>, nové funkce napomáhají zdravému spaní</w:t>
      </w:r>
      <w:r>
        <w:rPr>
          <w:rFonts w:ascii="Arial" w:eastAsia="Times New Roman" w:hAnsi="Arial"/>
          <w:i/>
          <w:sz w:val="28"/>
          <w:szCs w:val="32"/>
        </w:rPr>
        <w:t xml:space="preserve"> </w:t>
      </w:r>
    </w:p>
    <w:p w14:paraId="73C9CAF5" w14:textId="77777777" w:rsidR="00E21298" w:rsidRDefault="00E21298" w:rsidP="004754E3">
      <w:pPr>
        <w:pStyle w:val="Normlnweb"/>
        <w:widowControl w:val="0"/>
        <w:spacing w:line="300" w:lineRule="auto"/>
        <w:jc w:val="center"/>
        <w:rPr>
          <w:rFonts w:ascii="Arial" w:eastAsia="Times New Roman" w:hAnsi="Arial"/>
          <w:i/>
          <w:sz w:val="28"/>
          <w:szCs w:val="32"/>
        </w:rPr>
      </w:pPr>
    </w:p>
    <w:p w14:paraId="2FA461DE" w14:textId="4B4F3764" w:rsidR="00EC2F14" w:rsidRDefault="001C5068" w:rsidP="004D505B">
      <w:pPr>
        <w:spacing w:line="300" w:lineRule="auto"/>
        <w:jc w:val="both"/>
        <w:rPr>
          <w:rFonts w:ascii="Arial" w:hAnsi="Arial" w:cs="Arial"/>
          <w:b/>
          <w:bCs/>
          <w:sz w:val="22"/>
          <w:szCs w:val="22"/>
        </w:rPr>
      </w:pPr>
      <w:r>
        <w:rPr>
          <w:rFonts w:ascii="Arial" w:hAnsi="Arial" w:cs="Arial"/>
          <w:b/>
          <w:bCs/>
          <w:sz w:val="22"/>
          <w:szCs w:val="22"/>
        </w:rPr>
        <w:t xml:space="preserve">Praha </w:t>
      </w:r>
      <w:r w:rsidR="00EC2F14" w:rsidRPr="00EC2F14">
        <w:rPr>
          <w:rFonts w:ascii="Arial" w:hAnsi="Arial" w:cs="Arial"/>
          <w:b/>
          <w:bCs/>
          <w:sz w:val="22"/>
          <w:szCs w:val="22"/>
        </w:rPr>
        <w:t>13</w:t>
      </w:r>
      <w:r w:rsidR="00E220E4">
        <w:rPr>
          <w:rFonts w:ascii="Arial" w:hAnsi="Arial" w:cs="Arial"/>
          <w:b/>
          <w:bCs/>
          <w:sz w:val="22"/>
          <w:szCs w:val="22"/>
        </w:rPr>
        <w:t>. ledna</w:t>
      </w:r>
      <w:r w:rsidR="00EC2F14" w:rsidRPr="00EC2F14">
        <w:rPr>
          <w:rFonts w:ascii="Arial" w:hAnsi="Arial" w:cs="Arial"/>
          <w:b/>
          <w:bCs/>
          <w:sz w:val="22"/>
          <w:szCs w:val="22"/>
        </w:rPr>
        <w:t xml:space="preserve"> 2025 –</w:t>
      </w:r>
      <w:r w:rsidR="00751E1F">
        <w:rPr>
          <w:rFonts w:ascii="Arial" w:hAnsi="Arial" w:cs="Arial"/>
          <w:b/>
          <w:bCs/>
          <w:sz w:val="22"/>
          <w:szCs w:val="22"/>
        </w:rPr>
        <w:t xml:space="preserve"> </w:t>
      </w:r>
      <w:r w:rsidR="00782C81">
        <w:rPr>
          <w:rFonts w:ascii="Arial" w:hAnsi="Arial" w:cs="Arial"/>
          <w:b/>
          <w:bCs/>
          <w:sz w:val="22"/>
          <w:szCs w:val="22"/>
        </w:rPr>
        <w:t xml:space="preserve">Galaxy Ring </w:t>
      </w:r>
      <w:r w:rsidR="00751E1F">
        <w:rPr>
          <w:rFonts w:ascii="Arial" w:hAnsi="Arial" w:cs="Arial"/>
          <w:b/>
          <w:bCs/>
          <w:sz w:val="22"/>
          <w:szCs w:val="22"/>
        </w:rPr>
        <w:t xml:space="preserve">společnosti Samsung Electronics bude dostupný v </w:t>
      </w:r>
      <w:r w:rsidR="00782C81">
        <w:rPr>
          <w:rFonts w:ascii="Arial" w:hAnsi="Arial" w:cs="Arial"/>
          <w:b/>
          <w:bCs/>
          <w:sz w:val="22"/>
          <w:szCs w:val="22"/>
        </w:rPr>
        <w:t xml:space="preserve">České </w:t>
      </w:r>
      <w:r w:rsidR="00751E1F">
        <w:rPr>
          <w:rFonts w:ascii="Arial" w:hAnsi="Arial" w:cs="Arial"/>
          <w:b/>
          <w:bCs/>
          <w:sz w:val="22"/>
          <w:szCs w:val="22"/>
        </w:rPr>
        <w:t>republice</w:t>
      </w:r>
      <w:r w:rsidR="00727999">
        <w:rPr>
          <w:rFonts w:ascii="Arial" w:hAnsi="Arial" w:cs="Arial"/>
          <w:b/>
          <w:bCs/>
          <w:sz w:val="22"/>
          <w:szCs w:val="22"/>
        </w:rPr>
        <w:t xml:space="preserve"> </w:t>
      </w:r>
      <w:r w:rsidR="00782C81">
        <w:rPr>
          <w:rFonts w:ascii="Arial" w:hAnsi="Arial" w:cs="Arial"/>
          <w:b/>
          <w:bCs/>
          <w:sz w:val="22"/>
          <w:szCs w:val="22"/>
        </w:rPr>
        <w:t xml:space="preserve">a na </w:t>
      </w:r>
      <w:r w:rsidR="00751E1F">
        <w:rPr>
          <w:rFonts w:ascii="Arial" w:hAnsi="Arial" w:cs="Arial"/>
          <w:b/>
          <w:bCs/>
          <w:sz w:val="22"/>
          <w:szCs w:val="22"/>
        </w:rPr>
        <w:t>Slovensku</w:t>
      </w:r>
      <w:r w:rsidR="00782C81">
        <w:rPr>
          <w:rFonts w:ascii="Arial" w:hAnsi="Arial" w:cs="Arial"/>
          <w:b/>
          <w:bCs/>
          <w:sz w:val="22"/>
          <w:szCs w:val="22"/>
        </w:rPr>
        <w:t xml:space="preserve">. </w:t>
      </w:r>
      <w:r w:rsidR="00CE7F01">
        <w:rPr>
          <w:rFonts w:ascii="Arial" w:hAnsi="Arial" w:cs="Arial"/>
          <w:b/>
          <w:bCs/>
          <w:sz w:val="22"/>
          <w:szCs w:val="22"/>
        </w:rPr>
        <w:t xml:space="preserve">Prsten se </w:t>
      </w:r>
      <w:r w:rsidR="00751E1F">
        <w:rPr>
          <w:rFonts w:ascii="Arial" w:hAnsi="Arial" w:cs="Arial"/>
          <w:b/>
          <w:bCs/>
          <w:sz w:val="22"/>
          <w:szCs w:val="22"/>
        </w:rPr>
        <w:t xml:space="preserve">začne </w:t>
      </w:r>
      <w:r w:rsidR="00782C81">
        <w:rPr>
          <w:rFonts w:ascii="Arial" w:hAnsi="Arial" w:cs="Arial"/>
          <w:b/>
          <w:bCs/>
          <w:sz w:val="22"/>
          <w:szCs w:val="22"/>
        </w:rPr>
        <w:t>prodávat na 15 nových trzích</w:t>
      </w:r>
      <w:r w:rsidR="00782C81" w:rsidRPr="00727999">
        <w:rPr>
          <w:rFonts w:ascii="Arial" w:hAnsi="Arial" w:cs="Arial"/>
          <w:b/>
          <w:bCs/>
          <w:sz w:val="22"/>
          <w:szCs w:val="22"/>
          <w:vertAlign w:val="superscript"/>
        </w:rPr>
        <w:footnoteReference w:id="1"/>
      </w:r>
      <w:r w:rsidR="00782C81" w:rsidRPr="00EC2F14">
        <w:rPr>
          <w:rFonts w:ascii="Arial" w:hAnsi="Arial" w:cs="Arial"/>
          <w:b/>
          <w:bCs/>
          <w:sz w:val="22"/>
          <w:szCs w:val="22"/>
        </w:rPr>
        <w:t xml:space="preserve">, </w:t>
      </w:r>
      <w:r w:rsidR="00782C81">
        <w:rPr>
          <w:rFonts w:ascii="Arial" w:hAnsi="Arial" w:cs="Arial"/>
          <w:b/>
          <w:bCs/>
          <w:sz w:val="22"/>
          <w:szCs w:val="22"/>
        </w:rPr>
        <w:t xml:space="preserve">takže jejich celkový počet naroste na </w:t>
      </w:r>
      <w:r w:rsidR="00782C81" w:rsidRPr="00EC2F14">
        <w:rPr>
          <w:rFonts w:ascii="Arial" w:hAnsi="Arial" w:cs="Arial"/>
          <w:b/>
          <w:bCs/>
          <w:sz w:val="22"/>
          <w:szCs w:val="22"/>
        </w:rPr>
        <w:t>5</w:t>
      </w:r>
      <w:r w:rsidR="00B03F38">
        <w:rPr>
          <w:rFonts w:ascii="Arial" w:hAnsi="Arial" w:cs="Arial"/>
          <w:b/>
          <w:bCs/>
          <w:sz w:val="22"/>
          <w:szCs w:val="22"/>
        </w:rPr>
        <w:t>3</w:t>
      </w:r>
      <w:r w:rsidR="00782C81">
        <w:rPr>
          <w:rFonts w:ascii="Arial" w:hAnsi="Arial" w:cs="Arial"/>
          <w:b/>
          <w:bCs/>
          <w:sz w:val="22"/>
          <w:szCs w:val="22"/>
        </w:rPr>
        <w:t xml:space="preserve">. Dále </w:t>
      </w:r>
      <w:r w:rsidR="00751E1F">
        <w:rPr>
          <w:rFonts w:ascii="Arial" w:hAnsi="Arial" w:cs="Arial"/>
          <w:b/>
          <w:bCs/>
          <w:sz w:val="22"/>
          <w:szCs w:val="22"/>
        </w:rPr>
        <w:t>se začne prodávat</w:t>
      </w:r>
      <w:r w:rsidR="00782C81">
        <w:rPr>
          <w:rFonts w:ascii="Arial" w:hAnsi="Arial" w:cs="Arial"/>
          <w:b/>
          <w:bCs/>
          <w:sz w:val="22"/>
          <w:szCs w:val="22"/>
        </w:rPr>
        <w:t xml:space="preserve"> ve dvou nových větších velikostech </w:t>
      </w:r>
      <w:r w:rsidR="00782C81" w:rsidRPr="00EC2F14">
        <w:rPr>
          <w:rFonts w:ascii="Arial" w:hAnsi="Arial" w:cs="Arial"/>
          <w:b/>
          <w:bCs/>
          <w:sz w:val="22"/>
          <w:szCs w:val="22"/>
        </w:rPr>
        <w:t xml:space="preserve">14 </w:t>
      </w:r>
      <w:r w:rsidR="00782C81">
        <w:rPr>
          <w:rFonts w:ascii="Arial" w:hAnsi="Arial" w:cs="Arial"/>
          <w:b/>
          <w:bCs/>
          <w:sz w:val="22"/>
          <w:szCs w:val="22"/>
        </w:rPr>
        <w:t xml:space="preserve">a </w:t>
      </w:r>
      <w:r w:rsidR="00782C81" w:rsidRPr="00EC2F14">
        <w:rPr>
          <w:rFonts w:ascii="Arial" w:hAnsi="Arial" w:cs="Arial"/>
          <w:b/>
          <w:bCs/>
          <w:sz w:val="22"/>
          <w:szCs w:val="22"/>
        </w:rPr>
        <w:t>15</w:t>
      </w:r>
      <w:r w:rsidR="00751E1F">
        <w:rPr>
          <w:rFonts w:ascii="Arial" w:hAnsi="Arial" w:cs="Arial"/>
          <w:b/>
          <w:bCs/>
          <w:sz w:val="22"/>
          <w:szCs w:val="22"/>
        </w:rPr>
        <w:t>,</w:t>
      </w:r>
      <w:r w:rsidR="00782C81">
        <w:rPr>
          <w:rFonts w:ascii="Arial" w:hAnsi="Arial" w:cs="Arial"/>
          <w:b/>
          <w:bCs/>
          <w:sz w:val="22"/>
          <w:szCs w:val="22"/>
        </w:rPr>
        <w:t xml:space="preserve"> </w:t>
      </w:r>
      <w:r w:rsidR="00CE7F01">
        <w:rPr>
          <w:rFonts w:ascii="Arial" w:hAnsi="Arial" w:cs="Arial"/>
          <w:b/>
          <w:bCs/>
          <w:sz w:val="22"/>
          <w:szCs w:val="22"/>
        </w:rPr>
        <w:t xml:space="preserve">a bude tak </w:t>
      </w:r>
      <w:r w:rsidR="00751E1F">
        <w:rPr>
          <w:rFonts w:ascii="Arial" w:hAnsi="Arial" w:cs="Arial"/>
          <w:b/>
          <w:bCs/>
          <w:sz w:val="22"/>
          <w:szCs w:val="22"/>
        </w:rPr>
        <w:t xml:space="preserve">dostupný </w:t>
      </w:r>
      <w:r w:rsidR="00782C81">
        <w:rPr>
          <w:rFonts w:ascii="Arial" w:hAnsi="Arial" w:cs="Arial"/>
          <w:b/>
          <w:bCs/>
          <w:sz w:val="22"/>
          <w:szCs w:val="22"/>
        </w:rPr>
        <w:t xml:space="preserve">ve velikostech </w:t>
      </w:r>
      <w:r w:rsidR="00782C81" w:rsidRPr="00EC2F14">
        <w:rPr>
          <w:rFonts w:ascii="Arial" w:hAnsi="Arial" w:cs="Arial"/>
          <w:b/>
          <w:bCs/>
          <w:sz w:val="22"/>
          <w:szCs w:val="22"/>
        </w:rPr>
        <w:t xml:space="preserve">5 </w:t>
      </w:r>
      <w:r w:rsidR="00782C81">
        <w:rPr>
          <w:rFonts w:ascii="Arial" w:hAnsi="Arial" w:cs="Arial"/>
          <w:b/>
          <w:bCs/>
          <w:sz w:val="22"/>
          <w:szCs w:val="22"/>
        </w:rPr>
        <w:t xml:space="preserve">až </w:t>
      </w:r>
      <w:r w:rsidR="00782C81" w:rsidRPr="00EC2F14">
        <w:rPr>
          <w:rFonts w:ascii="Arial" w:hAnsi="Arial" w:cs="Arial"/>
          <w:b/>
          <w:bCs/>
          <w:sz w:val="22"/>
          <w:szCs w:val="22"/>
        </w:rPr>
        <w:t>15</w:t>
      </w:r>
      <w:r w:rsidR="00782C81" w:rsidRPr="001721F2">
        <w:rPr>
          <w:rFonts w:ascii="Arial" w:hAnsi="Arial" w:cs="Arial"/>
          <w:b/>
          <w:bCs/>
          <w:sz w:val="22"/>
          <w:szCs w:val="22"/>
          <w:vertAlign w:val="superscript"/>
        </w:rPr>
        <w:footnoteReference w:id="2"/>
      </w:r>
      <w:r w:rsidR="00782C81">
        <w:rPr>
          <w:rFonts w:ascii="Arial" w:hAnsi="Arial" w:cs="Arial"/>
          <w:b/>
          <w:bCs/>
          <w:sz w:val="22"/>
          <w:szCs w:val="22"/>
        </w:rPr>
        <w:t>.</w:t>
      </w:r>
      <w:r w:rsidR="00691546">
        <w:rPr>
          <w:rFonts w:ascii="Arial" w:hAnsi="Arial" w:cs="Arial"/>
          <w:b/>
          <w:bCs/>
          <w:sz w:val="22"/>
          <w:szCs w:val="22"/>
        </w:rPr>
        <w:t xml:space="preserve"> </w:t>
      </w:r>
      <w:r w:rsidR="00F8129C">
        <w:rPr>
          <w:rFonts w:ascii="Arial" w:hAnsi="Arial" w:cs="Arial"/>
          <w:b/>
          <w:bCs/>
          <w:sz w:val="22"/>
          <w:szCs w:val="22"/>
        </w:rPr>
        <w:t xml:space="preserve">Ode dneška také </w:t>
      </w:r>
      <w:r w:rsidR="00EC2F14" w:rsidRPr="00EC2F14">
        <w:rPr>
          <w:rFonts w:ascii="Arial" w:hAnsi="Arial" w:cs="Arial"/>
          <w:b/>
          <w:bCs/>
          <w:sz w:val="22"/>
          <w:szCs w:val="22"/>
        </w:rPr>
        <w:t>Samsung</w:t>
      </w:r>
      <w:r w:rsidR="00F8129C">
        <w:rPr>
          <w:rFonts w:ascii="Arial" w:hAnsi="Arial" w:cs="Arial"/>
          <w:b/>
          <w:bCs/>
          <w:sz w:val="22"/>
          <w:szCs w:val="22"/>
        </w:rPr>
        <w:t xml:space="preserve"> aktualizuje aplikaci </w:t>
      </w:r>
      <w:r w:rsidR="00EC2F14" w:rsidRPr="00EC2F14">
        <w:rPr>
          <w:rFonts w:ascii="Arial" w:hAnsi="Arial" w:cs="Arial"/>
          <w:b/>
          <w:bCs/>
          <w:sz w:val="22"/>
          <w:szCs w:val="22"/>
        </w:rPr>
        <w:t xml:space="preserve">Samsung </w:t>
      </w:r>
      <w:proofErr w:type="spellStart"/>
      <w:r w:rsidR="00EC2F14" w:rsidRPr="00EC2F14">
        <w:rPr>
          <w:rFonts w:ascii="Arial" w:hAnsi="Arial" w:cs="Arial"/>
          <w:b/>
          <w:bCs/>
          <w:sz w:val="22"/>
          <w:szCs w:val="22"/>
        </w:rPr>
        <w:t>Health</w:t>
      </w:r>
      <w:proofErr w:type="spellEnd"/>
      <w:r w:rsidR="0005019F">
        <w:rPr>
          <w:rStyle w:val="Znakapoznpodarou"/>
          <w:rFonts w:ascii="Arial" w:hAnsi="Arial" w:cs="Arial"/>
          <w:b/>
          <w:bCs/>
          <w:sz w:val="22"/>
          <w:szCs w:val="22"/>
        </w:rPr>
        <w:footnoteReference w:id="3"/>
      </w:r>
      <w:r w:rsidR="00EC2F14" w:rsidRPr="00EC2F14">
        <w:rPr>
          <w:rFonts w:ascii="Arial" w:hAnsi="Arial" w:cs="Arial"/>
          <w:b/>
          <w:bCs/>
          <w:sz w:val="22"/>
          <w:szCs w:val="22"/>
        </w:rPr>
        <w:t xml:space="preserve"> </w:t>
      </w:r>
      <w:r w:rsidR="00F8129C">
        <w:rPr>
          <w:rFonts w:ascii="Arial" w:hAnsi="Arial" w:cs="Arial"/>
          <w:b/>
          <w:bCs/>
          <w:sz w:val="22"/>
          <w:szCs w:val="22"/>
        </w:rPr>
        <w:t xml:space="preserve">a doplňuje ji o nové funkce, které vylepšují spánkovou </w:t>
      </w:r>
      <w:r w:rsidR="00DD0106">
        <w:rPr>
          <w:rFonts w:ascii="Arial" w:hAnsi="Arial" w:cs="Arial"/>
          <w:b/>
          <w:bCs/>
          <w:sz w:val="22"/>
          <w:szCs w:val="22"/>
        </w:rPr>
        <w:t>analýzu,</w:t>
      </w:r>
      <w:r w:rsidR="00F8129C">
        <w:rPr>
          <w:rFonts w:ascii="Arial" w:hAnsi="Arial" w:cs="Arial"/>
          <w:b/>
          <w:bCs/>
          <w:sz w:val="22"/>
          <w:szCs w:val="22"/>
        </w:rPr>
        <w:t xml:space="preserve"> a přispívají</w:t>
      </w:r>
      <w:r w:rsidR="00817DF1">
        <w:rPr>
          <w:rFonts w:ascii="Arial" w:hAnsi="Arial" w:cs="Arial"/>
          <w:b/>
          <w:bCs/>
          <w:sz w:val="22"/>
          <w:szCs w:val="22"/>
        </w:rPr>
        <w:t xml:space="preserve"> tak</w:t>
      </w:r>
      <w:r w:rsidR="00F8129C">
        <w:rPr>
          <w:rFonts w:ascii="Arial" w:hAnsi="Arial" w:cs="Arial"/>
          <w:b/>
          <w:bCs/>
          <w:sz w:val="22"/>
          <w:szCs w:val="22"/>
        </w:rPr>
        <w:t xml:space="preserve"> ke zdravějšímu spánku. Mezi nové funkce patří informace o okolním prostředí při spánku, rady ohledně délky spánku a monitorování </w:t>
      </w:r>
      <w:proofErr w:type="spellStart"/>
      <w:r w:rsidR="00F8129C">
        <w:rPr>
          <w:rFonts w:ascii="Arial" w:hAnsi="Arial" w:cs="Arial"/>
          <w:b/>
          <w:bCs/>
          <w:sz w:val="22"/>
          <w:szCs w:val="22"/>
        </w:rPr>
        <w:t>m</w:t>
      </w:r>
      <w:r w:rsidR="00EC2F14" w:rsidRPr="00EC2F14">
        <w:rPr>
          <w:rFonts w:ascii="Arial" w:hAnsi="Arial" w:cs="Arial"/>
          <w:b/>
          <w:bCs/>
          <w:sz w:val="22"/>
          <w:szCs w:val="22"/>
        </w:rPr>
        <w:t>indfulness</w:t>
      </w:r>
      <w:proofErr w:type="spellEnd"/>
      <w:r w:rsidR="00EC2F14" w:rsidRPr="00EC2F14">
        <w:rPr>
          <w:rFonts w:ascii="Arial" w:hAnsi="Arial" w:cs="Arial"/>
          <w:b/>
          <w:bCs/>
          <w:sz w:val="22"/>
          <w:szCs w:val="22"/>
        </w:rPr>
        <w:t xml:space="preserve"> </w:t>
      </w:r>
      <w:r w:rsidR="004D505B">
        <w:rPr>
          <w:rFonts w:ascii="Arial" w:hAnsi="Arial" w:cs="Arial"/>
          <w:b/>
          <w:bCs/>
          <w:sz w:val="22"/>
          <w:szCs w:val="22"/>
        </w:rPr>
        <w:t xml:space="preserve">neboli vnímavosti. Tyto novinky znamenají další krok v dlouhodobém úsilí Samsungu o </w:t>
      </w:r>
      <w:r w:rsidR="00FB6115">
        <w:rPr>
          <w:rFonts w:ascii="Arial" w:hAnsi="Arial" w:cs="Arial"/>
          <w:b/>
          <w:bCs/>
          <w:sz w:val="22"/>
          <w:szCs w:val="22"/>
        </w:rPr>
        <w:t xml:space="preserve">kvalitnější </w:t>
      </w:r>
      <w:r w:rsidR="004D505B">
        <w:rPr>
          <w:rFonts w:ascii="Arial" w:hAnsi="Arial" w:cs="Arial"/>
          <w:b/>
          <w:bCs/>
          <w:sz w:val="22"/>
          <w:szCs w:val="22"/>
        </w:rPr>
        <w:t xml:space="preserve">spánek prostřednictvím moderních technologií, které nyní může využívat větší počet uživatelů. </w:t>
      </w:r>
    </w:p>
    <w:p w14:paraId="45E33517" w14:textId="77777777" w:rsidR="00374A07" w:rsidRDefault="00374A07" w:rsidP="004D505B">
      <w:pPr>
        <w:spacing w:line="300" w:lineRule="auto"/>
        <w:jc w:val="both"/>
        <w:rPr>
          <w:rFonts w:ascii="Arial" w:hAnsi="Arial" w:cs="Arial"/>
          <w:b/>
          <w:bCs/>
          <w:sz w:val="22"/>
          <w:szCs w:val="22"/>
        </w:rPr>
      </w:pPr>
    </w:p>
    <w:p w14:paraId="01694463" w14:textId="0F5B267E" w:rsidR="00374A07" w:rsidRPr="00374A07" w:rsidRDefault="00374A07" w:rsidP="004D505B">
      <w:pPr>
        <w:spacing w:line="300" w:lineRule="auto"/>
        <w:jc w:val="both"/>
        <w:rPr>
          <w:rFonts w:ascii="Arial" w:hAnsi="Arial" w:cs="Arial"/>
          <w:sz w:val="22"/>
          <w:szCs w:val="22"/>
        </w:rPr>
      </w:pPr>
      <w:r w:rsidRPr="00374A07">
        <w:rPr>
          <w:rFonts w:ascii="Arial" w:hAnsi="Arial" w:cs="Arial"/>
          <w:sz w:val="22"/>
          <w:szCs w:val="22"/>
        </w:rPr>
        <w:t>Galaxy Ring</w:t>
      </w:r>
      <w:r>
        <w:rPr>
          <w:rStyle w:val="Znakapoznpodarou"/>
          <w:rFonts w:ascii="Arial" w:hAnsi="Arial" w:cs="Arial"/>
          <w:sz w:val="22"/>
          <w:szCs w:val="22"/>
        </w:rPr>
        <w:footnoteReference w:id="4"/>
      </w:r>
      <w:r w:rsidRPr="00374A07">
        <w:rPr>
          <w:rFonts w:ascii="Arial" w:hAnsi="Arial" w:cs="Arial"/>
          <w:sz w:val="22"/>
          <w:szCs w:val="22"/>
        </w:rPr>
        <w:t> </w:t>
      </w:r>
      <w:r w:rsidR="00961E89">
        <w:rPr>
          <w:rFonts w:ascii="Arial" w:hAnsi="Arial" w:cs="Arial"/>
          <w:sz w:val="22"/>
          <w:szCs w:val="22"/>
        </w:rPr>
        <w:t>představuje inovativní</w:t>
      </w:r>
      <w:r w:rsidRPr="00374A07">
        <w:rPr>
          <w:rFonts w:ascii="Arial" w:hAnsi="Arial" w:cs="Arial"/>
          <w:sz w:val="22"/>
          <w:szCs w:val="22"/>
        </w:rPr>
        <w:t xml:space="preserve"> </w:t>
      </w:r>
      <w:r w:rsidR="00961E89">
        <w:rPr>
          <w:rFonts w:ascii="Arial" w:hAnsi="Arial" w:cs="Arial"/>
          <w:sz w:val="22"/>
          <w:szCs w:val="22"/>
        </w:rPr>
        <w:t xml:space="preserve">způsob, jak se jednoduše starat o své </w:t>
      </w:r>
      <w:r w:rsidRPr="00374A07">
        <w:rPr>
          <w:rFonts w:ascii="Arial" w:hAnsi="Arial" w:cs="Arial"/>
          <w:sz w:val="22"/>
          <w:szCs w:val="22"/>
        </w:rPr>
        <w:t>zdraví</w:t>
      </w:r>
      <w:r w:rsidR="00961E89">
        <w:rPr>
          <w:rFonts w:ascii="Arial" w:hAnsi="Arial" w:cs="Arial"/>
          <w:sz w:val="22"/>
          <w:szCs w:val="22"/>
        </w:rPr>
        <w:t xml:space="preserve">. Využívá </w:t>
      </w:r>
      <w:r w:rsidRPr="00374A07">
        <w:rPr>
          <w:rFonts w:ascii="Arial" w:hAnsi="Arial" w:cs="Arial"/>
          <w:sz w:val="22"/>
          <w:szCs w:val="22"/>
        </w:rPr>
        <w:t>osvědčenou technologii senzorů Samsung nenápadně ukrytých v</w:t>
      </w:r>
      <w:r w:rsidR="00961E89">
        <w:rPr>
          <w:rFonts w:ascii="Arial" w:hAnsi="Arial" w:cs="Arial"/>
          <w:sz w:val="22"/>
          <w:szCs w:val="22"/>
        </w:rPr>
        <w:t xml:space="preserve"> elegantním </w:t>
      </w:r>
      <w:r w:rsidRPr="00374A07">
        <w:rPr>
          <w:rFonts w:ascii="Arial" w:hAnsi="Arial" w:cs="Arial"/>
          <w:sz w:val="22"/>
          <w:szCs w:val="22"/>
        </w:rPr>
        <w:t>prstenu</w:t>
      </w:r>
      <w:r w:rsidR="00961E89">
        <w:rPr>
          <w:rFonts w:ascii="Arial" w:hAnsi="Arial" w:cs="Arial"/>
          <w:sz w:val="22"/>
          <w:szCs w:val="22"/>
        </w:rPr>
        <w:t>. Ten</w:t>
      </w:r>
      <w:r w:rsidRPr="00374A07">
        <w:rPr>
          <w:rFonts w:ascii="Arial" w:hAnsi="Arial" w:cs="Arial"/>
          <w:sz w:val="22"/>
          <w:szCs w:val="22"/>
        </w:rPr>
        <w:t xml:space="preserve"> poskytuje poznatky, které </w:t>
      </w:r>
      <w:r w:rsidR="00070F8C">
        <w:rPr>
          <w:rFonts w:ascii="Arial" w:hAnsi="Arial" w:cs="Arial"/>
          <w:sz w:val="22"/>
          <w:szCs w:val="22"/>
        </w:rPr>
        <w:t xml:space="preserve">nositeli </w:t>
      </w:r>
      <w:r w:rsidRPr="00374A07">
        <w:rPr>
          <w:rFonts w:ascii="Arial" w:hAnsi="Arial" w:cs="Arial"/>
          <w:sz w:val="22"/>
          <w:szCs w:val="22"/>
        </w:rPr>
        <w:t xml:space="preserve">pomůžou </w:t>
      </w:r>
      <w:r w:rsidR="00961E89">
        <w:rPr>
          <w:rFonts w:ascii="Arial" w:hAnsi="Arial" w:cs="Arial"/>
          <w:sz w:val="22"/>
          <w:szCs w:val="22"/>
        </w:rPr>
        <w:t>líp</w:t>
      </w:r>
      <w:r w:rsidRPr="00374A07">
        <w:rPr>
          <w:rFonts w:ascii="Arial" w:hAnsi="Arial" w:cs="Arial"/>
          <w:sz w:val="22"/>
          <w:szCs w:val="22"/>
        </w:rPr>
        <w:t xml:space="preserve"> porozumět </w:t>
      </w:r>
      <w:r w:rsidR="00070F8C">
        <w:rPr>
          <w:rFonts w:ascii="Arial" w:hAnsi="Arial" w:cs="Arial"/>
          <w:sz w:val="22"/>
          <w:szCs w:val="22"/>
        </w:rPr>
        <w:t xml:space="preserve">vlastnímu </w:t>
      </w:r>
      <w:r w:rsidR="00961E89">
        <w:rPr>
          <w:rFonts w:ascii="Arial" w:hAnsi="Arial" w:cs="Arial"/>
          <w:sz w:val="22"/>
          <w:szCs w:val="22"/>
        </w:rPr>
        <w:t>tělu a jeho potřebá</w:t>
      </w:r>
      <w:r w:rsidRPr="00374A07">
        <w:rPr>
          <w:rFonts w:ascii="Arial" w:hAnsi="Arial" w:cs="Arial"/>
          <w:sz w:val="22"/>
          <w:szCs w:val="22"/>
        </w:rPr>
        <w:t>m. Prsteny Galaxy Ring</w:t>
      </w:r>
      <w:r w:rsidR="00961E89">
        <w:rPr>
          <w:rFonts w:ascii="Arial" w:hAnsi="Arial" w:cs="Arial"/>
          <w:sz w:val="22"/>
          <w:szCs w:val="22"/>
        </w:rPr>
        <w:t xml:space="preserve"> jsou </w:t>
      </w:r>
      <w:r w:rsidRPr="00374A07">
        <w:rPr>
          <w:rFonts w:ascii="Arial" w:hAnsi="Arial" w:cs="Arial"/>
          <w:sz w:val="22"/>
          <w:szCs w:val="22"/>
        </w:rPr>
        <w:t>navržené</w:t>
      </w:r>
      <w:r w:rsidR="00961E89">
        <w:rPr>
          <w:rFonts w:ascii="Arial" w:hAnsi="Arial" w:cs="Arial"/>
          <w:sz w:val="22"/>
          <w:szCs w:val="22"/>
        </w:rPr>
        <w:t>, aby</w:t>
      </w:r>
      <w:r w:rsidRPr="00374A07">
        <w:rPr>
          <w:rFonts w:ascii="Arial" w:hAnsi="Arial" w:cs="Arial"/>
          <w:sz w:val="22"/>
          <w:szCs w:val="22"/>
        </w:rPr>
        <w:t xml:space="preserve"> nepřetržit</w:t>
      </w:r>
      <w:r w:rsidR="00961E89">
        <w:rPr>
          <w:rFonts w:ascii="Arial" w:hAnsi="Arial" w:cs="Arial"/>
          <w:sz w:val="22"/>
          <w:szCs w:val="22"/>
        </w:rPr>
        <w:t>ě monitoro</w:t>
      </w:r>
      <w:r w:rsidRPr="00374A07">
        <w:rPr>
          <w:rFonts w:ascii="Arial" w:hAnsi="Arial" w:cs="Arial"/>
          <w:sz w:val="22"/>
          <w:szCs w:val="22"/>
        </w:rPr>
        <w:t>v</w:t>
      </w:r>
      <w:r w:rsidR="00961E89">
        <w:rPr>
          <w:rFonts w:ascii="Arial" w:hAnsi="Arial" w:cs="Arial"/>
          <w:sz w:val="22"/>
          <w:szCs w:val="22"/>
        </w:rPr>
        <w:t>aly</w:t>
      </w:r>
      <w:r w:rsidRPr="00374A07">
        <w:rPr>
          <w:rFonts w:ascii="Arial" w:hAnsi="Arial" w:cs="Arial"/>
          <w:sz w:val="22"/>
          <w:szCs w:val="22"/>
        </w:rPr>
        <w:t xml:space="preserve"> zdravotní stav</w:t>
      </w:r>
      <w:r>
        <w:rPr>
          <w:rStyle w:val="Znakapoznpodarou"/>
          <w:rFonts w:ascii="Arial" w:hAnsi="Arial" w:cs="Arial"/>
          <w:sz w:val="22"/>
          <w:szCs w:val="22"/>
        </w:rPr>
        <w:footnoteReference w:id="5"/>
      </w:r>
      <w:r w:rsidR="00961E89">
        <w:rPr>
          <w:rFonts w:ascii="Arial" w:hAnsi="Arial" w:cs="Arial"/>
          <w:sz w:val="22"/>
          <w:szCs w:val="22"/>
        </w:rPr>
        <w:t>.</w:t>
      </w:r>
      <w:r w:rsidRPr="00374A07">
        <w:rPr>
          <w:rFonts w:ascii="Arial" w:hAnsi="Arial" w:cs="Arial"/>
          <w:sz w:val="22"/>
          <w:szCs w:val="22"/>
        </w:rPr>
        <w:t xml:space="preserve"> </w:t>
      </w:r>
      <w:r w:rsidR="00961E89">
        <w:rPr>
          <w:rFonts w:ascii="Arial" w:hAnsi="Arial" w:cs="Arial"/>
          <w:sz w:val="22"/>
          <w:szCs w:val="22"/>
        </w:rPr>
        <w:t xml:space="preserve">Díky své nízké </w:t>
      </w:r>
      <w:r w:rsidRPr="00374A07">
        <w:rPr>
          <w:rFonts w:ascii="Arial" w:hAnsi="Arial" w:cs="Arial"/>
          <w:sz w:val="22"/>
          <w:szCs w:val="22"/>
        </w:rPr>
        <w:t>hmotnost</w:t>
      </w:r>
      <w:r w:rsidR="00961E89">
        <w:rPr>
          <w:rFonts w:ascii="Arial" w:hAnsi="Arial" w:cs="Arial"/>
          <w:sz w:val="22"/>
          <w:szCs w:val="22"/>
        </w:rPr>
        <w:t>i</w:t>
      </w:r>
      <w:r>
        <w:rPr>
          <w:rStyle w:val="Znakapoznpodarou"/>
          <w:rFonts w:ascii="Arial" w:hAnsi="Arial" w:cs="Arial"/>
          <w:sz w:val="22"/>
          <w:szCs w:val="22"/>
        </w:rPr>
        <w:footnoteReference w:id="6"/>
      </w:r>
      <w:r w:rsidRPr="00374A07">
        <w:rPr>
          <w:rFonts w:ascii="Arial" w:hAnsi="Arial" w:cs="Arial"/>
          <w:sz w:val="22"/>
          <w:szCs w:val="22"/>
        </w:rPr>
        <w:t> od 2,3 gramů do 3,0 gramů</w:t>
      </w:r>
      <w:r w:rsidR="00961E89">
        <w:rPr>
          <w:rFonts w:ascii="Arial" w:hAnsi="Arial" w:cs="Arial"/>
          <w:sz w:val="22"/>
          <w:szCs w:val="22"/>
        </w:rPr>
        <w:t xml:space="preserve"> zajišťují </w:t>
      </w:r>
      <w:r w:rsidRPr="00374A07">
        <w:rPr>
          <w:rFonts w:ascii="Arial" w:hAnsi="Arial" w:cs="Arial"/>
          <w:sz w:val="22"/>
          <w:szCs w:val="22"/>
        </w:rPr>
        <w:t xml:space="preserve">pohodlí i při delším nošení. </w:t>
      </w:r>
      <w:r w:rsidR="00961E89">
        <w:rPr>
          <w:rFonts w:ascii="Arial" w:hAnsi="Arial" w:cs="Arial"/>
          <w:sz w:val="22"/>
          <w:szCs w:val="22"/>
        </w:rPr>
        <w:t xml:space="preserve">Stylový </w:t>
      </w:r>
      <w:r w:rsidRPr="00374A07">
        <w:rPr>
          <w:rFonts w:ascii="Arial" w:hAnsi="Arial" w:cs="Arial"/>
          <w:sz w:val="22"/>
          <w:szCs w:val="22"/>
        </w:rPr>
        <w:lastRenderedPageBreak/>
        <w:t>konkávní povrch </w:t>
      </w:r>
      <w:r w:rsidR="00961E89">
        <w:rPr>
          <w:rFonts w:ascii="Arial" w:hAnsi="Arial" w:cs="Arial"/>
          <w:sz w:val="22"/>
          <w:szCs w:val="22"/>
        </w:rPr>
        <w:t xml:space="preserve">nejen skvěle vypadá, ale také </w:t>
      </w:r>
      <w:r w:rsidRPr="00374A07">
        <w:rPr>
          <w:rFonts w:ascii="Arial" w:hAnsi="Arial" w:cs="Arial"/>
          <w:sz w:val="22"/>
          <w:szCs w:val="22"/>
        </w:rPr>
        <w:t>zvyšuje odolnost. </w:t>
      </w:r>
      <w:r w:rsidR="005223BC">
        <w:rPr>
          <w:rFonts w:ascii="Arial" w:hAnsi="Arial" w:cs="Arial"/>
          <w:sz w:val="22"/>
          <w:szCs w:val="22"/>
        </w:rPr>
        <w:t>V</w:t>
      </w:r>
      <w:r w:rsidRPr="00374A07">
        <w:rPr>
          <w:rFonts w:ascii="Arial" w:hAnsi="Arial" w:cs="Arial"/>
          <w:sz w:val="22"/>
          <w:szCs w:val="22"/>
        </w:rPr>
        <w:t>odotěsnost </w:t>
      </w:r>
      <w:r w:rsidR="005223BC">
        <w:rPr>
          <w:rFonts w:ascii="Arial" w:hAnsi="Arial" w:cs="Arial"/>
          <w:sz w:val="22"/>
          <w:szCs w:val="22"/>
        </w:rPr>
        <w:t xml:space="preserve">do </w:t>
      </w:r>
      <w:r w:rsidRPr="00374A07">
        <w:rPr>
          <w:rFonts w:ascii="Arial" w:hAnsi="Arial" w:cs="Arial"/>
          <w:sz w:val="22"/>
          <w:szCs w:val="22"/>
        </w:rPr>
        <w:t>10</w:t>
      </w:r>
      <w:r>
        <w:rPr>
          <w:rFonts w:ascii="Arial" w:hAnsi="Arial" w:cs="Arial"/>
          <w:sz w:val="22"/>
          <w:szCs w:val="22"/>
        </w:rPr>
        <w:t xml:space="preserve"> </w:t>
      </w:r>
      <w:r w:rsidRPr="00374A07">
        <w:rPr>
          <w:rFonts w:ascii="Arial" w:hAnsi="Arial" w:cs="Arial"/>
          <w:sz w:val="22"/>
          <w:szCs w:val="22"/>
        </w:rPr>
        <w:t>ATM</w:t>
      </w:r>
      <w:r>
        <w:rPr>
          <w:rStyle w:val="Znakapoznpodarou"/>
          <w:rFonts w:ascii="Arial" w:hAnsi="Arial" w:cs="Arial"/>
          <w:sz w:val="22"/>
          <w:szCs w:val="22"/>
        </w:rPr>
        <w:footnoteReference w:id="7"/>
      </w:r>
      <w:r w:rsidRPr="00374A07">
        <w:rPr>
          <w:rFonts w:ascii="Arial" w:hAnsi="Arial" w:cs="Arial"/>
          <w:sz w:val="22"/>
          <w:szCs w:val="22"/>
        </w:rPr>
        <w:t> a povrchov</w:t>
      </w:r>
      <w:r w:rsidR="005223BC">
        <w:rPr>
          <w:rFonts w:ascii="Arial" w:hAnsi="Arial" w:cs="Arial"/>
          <w:sz w:val="22"/>
          <w:szCs w:val="22"/>
        </w:rPr>
        <w:t>á</w:t>
      </w:r>
      <w:r w:rsidRPr="00374A07">
        <w:rPr>
          <w:rFonts w:ascii="Arial" w:hAnsi="Arial" w:cs="Arial"/>
          <w:sz w:val="22"/>
          <w:szCs w:val="22"/>
        </w:rPr>
        <w:t xml:space="preserve"> úprav</w:t>
      </w:r>
      <w:r w:rsidR="005223BC">
        <w:rPr>
          <w:rFonts w:ascii="Arial" w:hAnsi="Arial" w:cs="Arial"/>
          <w:sz w:val="22"/>
          <w:szCs w:val="22"/>
        </w:rPr>
        <w:t>a z titanu (</w:t>
      </w:r>
      <w:proofErr w:type="spellStart"/>
      <w:r w:rsidRPr="00374A07">
        <w:rPr>
          <w:rFonts w:ascii="Arial" w:hAnsi="Arial" w:cs="Arial"/>
          <w:sz w:val="22"/>
          <w:szCs w:val="22"/>
        </w:rPr>
        <w:t>Titanium</w:t>
      </w:r>
      <w:proofErr w:type="spellEnd"/>
      <w:r w:rsidRPr="00374A07">
        <w:rPr>
          <w:rFonts w:ascii="Arial" w:hAnsi="Arial" w:cs="Arial"/>
          <w:sz w:val="22"/>
          <w:szCs w:val="22"/>
        </w:rPr>
        <w:t xml:space="preserve"> Grade 5</w:t>
      </w:r>
      <w:r>
        <w:rPr>
          <w:rStyle w:val="Znakapoznpodarou"/>
          <w:rFonts w:ascii="Arial" w:hAnsi="Arial" w:cs="Arial"/>
          <w:sz w:val="22"/>
          <w:szCs w:val="22"/>
        </w:rPr>
        <w:footnoteReference w:id="8"/>
      </w:r>
      <w:r w:rsidR="005223BC">
        <w:rPr>
          <w:rFonts w:ascii="Arial" w:hAnsi="Arial" w:cs="Arial"/>
          <w:sz w:val="22"/>
          <w:szCs w:val="22"/>
        </w:rPr>
        <w:t>)</w:t>
      </w:r>
      <w:r w:rsidRPr="00374A07">
        <w:rPr>
          <w:rFonts w:ascii="Arial" w:hAnsi="Arial" w:cs="Arial"/>
          <w:sz w:val="22"/>
          <w:szCs w:val="22"/>
        </w:rPr>
        <w:t> </w:t>
      </w:r>
      <w:r w:rsidR="005223BC">
        <w:rPr>
          <w:rFonts w:ascii="Arial" w:hAnsi="Arial" w:cs="Arial"/>
          <w:sz w:val="22"/>
          <w:szCs w:val="22"/>
        </w:rPr>
        <w:t xml:space="preserve">umožňují používání v náročných podmínkách. Prsten </w:t>
      </w:r>
      <w:r w:rsidRPr="00374A07">
        <w:rPr>
          <w:rFonts w:ascii="Arial" w:hAnsi="Arial" w:cs="Arial"/>
          <w:sz w:val="22"/>
          <w:szCs w:val="22"/>
        </w:rPr>
        <w:t>má výdrž</w:t>
      </w:r>
      <w:r w:rsidR="005223BC">
        <w:rPr>
          <w:rFonts w:ascii="Arial" w:hAnsi="Arial" w:cs="Arial"/>
          <w:sz w:val="22"/>
          <w:szCs w:val="22"/>
        </w:rPr>
        <w:t xml:space="preserve"> baterie</w:t>
      </w:r>
      <w:r w:rsidRPr="00374A07">
        <w:rPr>
          <w:rFonts w:ascii="Arial" w:hAnsi="Arial" w:cs="Arial"/>
          <w:sz w:val="22"/>
          <w:szCs w:val="22"/>
        </w:rPr>
        <w:t xml:space="preserve"> až 7 dnů</w:t>
      </w:r>
      <w:r>
        <w:rPr>
          <w:rStyle w:val="Znakapoznpodarou"/>
          <w:rFonts w:ascii="Arial" w:hAnsi="Arial" w:cs="Arial"/>
          <w:sz w:val="22"/>
          <w:szCs w:val="22"/>
        </w:rPr>
        <w:footnoteReference w:id="9"/>
      </w:r>
      <w:r w:rsidRPr="00374A07">
        <w:rPr>
          <w:rFonts w:ascii="Arial" w:hAnsi="Arial" w:cs="Arial"/>
          <w:sz w:val="22"/>
          <w:szCs w:val="22"/>
        </w:rPr>
        <w:t> </w:t>
      </w:r>
      <w:r w:rsidR="005223BC">
        <w:rPr>
          <w:rFonts w:ascii="Arial" w:hAnsi="Arial" w:cs="Arial"/>
          <w:sz w:val="22"/>
          <w:szCs w:val="22"/>
        </w:rPr>
        <w:t>a</w:t>
      </w:r>
      <w:r w:rsidRPr="00374A07">
        <w:rPr>
          <w:rFonts w:ascii="Arial" w:hAnsi="Arial" w:cs="Arial"/>
          <w:sz w:val="22"/>
          <w:szCs w:val="22"/>
        </w:rPr>
        <w:t xml:space="preserve"> dobíjí </w:t>
      </w:r>
      <w:r w:rsidR="005223BC">
        <w:rPr>
          <w:rFonts w:ascii="Arial" w:hAnsi="Arial" w:cs="Arial"/>
          <w:sz w:val="22"/>
          <w:szCs w:val="22"/>
        </w:rPr>
        <w:t xml:space="preserve">se pomocí </w:t>
      </w:r>
      <w:r w:rsidRPr="00374A07">
        <w:rPr>
          <w:rFonts w:ascii="Arial" w:hAnsi="Arial" w:cs="Arial"/>
          <w:sz w:val="22"/>
          <w:szCs w:val="22"/>
        </w:rPr>
        <w:t>speciálně navržené</w:t>
      </w:r>
      <w:r w:rsidR="005223BC">
        <w:rPr>
          <w:rFonts w:ascii="Arial" w:hAnsi="Arial" w:cs="Arial"/>
          <w:sz w:val="22"/>
          <w:szCs w:val="22"/>
        </w:rPr>
        <w:t>ho</w:t>
      </w:r>
      <w:r w:rsidRPr="00374A07">
        <w:rPr>
          <w:rFonts w:ascii="Arial" w:hAnsi="Arial" w:cs="Arial"/>
          <w:sz w:val="22"/>
          <w:szCs w:val="22"/>
        </w:rPr>
        <w:t> pouzdr</w:t>
      </w:r>
      <w:r w:rsidR="005223BC">
        <w:rPr>
          <w:rFonts w:ascii="Arial" w:hAnsi="Arial" w:cs="Arial"/>
          <w:sz w:val="22"/>
          <w:szCs w:val="22"/>
        </w:rPr>
        <w:t>a</w:t>
      </w:r>
      <w:r>
        <w:rPr>
          <w:rStyle w:val="Znakapoznpodarou"/>
          <w:rFonts w:ascii="Arial" w:hAnsi="Arial" w:cs="Arial"/>
          <w:sz w:val="22"/>
          <w:szCs w:val="22"/>
        </w:rPr>
        <w:footnoteReference w:id="10"/>
      </w:r>
      <w:r w:rsidR="005223BC">
        <w:rPr>
          <w:rFonts w:ascii="Arial" w:hAnsi="Arial" w:cs="Arial"/>
          <w:sz w:val="22"/>
          <w:szCs w:val="22"/>
        </w:rPr>
        <w:t xml:space="preserve">. Stav nabíjení zobrazuje </w:t>
      </w:r>
      <w:r w:rsidRPr="00374A07">
        <w:rPr>
          <w:rFonts w:ascii="Arial" w:hAnsi="Arial" w:cs="Arial"/>
          <w:sz w:val="22"/>
          <w:szCs w:val="22"/>
        </w:rPr>
        <w:t>estetick</w:t>
      </w:r>
      <w:r w:rsidR="005223BC">
        <w:rPr>
          <w:rFonts w:ascii="Arial" w:hAnsi="Arial" w:cs="Arial"/>
          <w:sz w:val="22"/>
          <w:szCs w:val="22"/>
        </w:rPr>
        <w:t>é</w:t>
      </w:r>
      <w:r w:rsidRPr="00374A07">
        <w:rPr>
          <w:rFonts w:ascii="Arial" w:hAnsi="Arial" w:cs="Arial"/>
          <w:sz w:val="22"/>
          <w:szCs w:val="22"/>
        </w:rPr>
        <w:t xml:space="preserve"> LED osvětlení.</w:t>
      </w:r>
      <w:r w:rsidR="00C07E5D" w:rsidRPr="00C07E5D">
        <w:rPr>
          <w:rFonts w:ascii="Arial" w:hAnsi="Arial" w:cs="Arial"/>
          <w:sz w:val="22"/>
          <w:szCs w:val="22"/>
        </w:rPr>
        <w:t xml:space="preserve"> </w:t>
      </w:r>
      <w:r w:rsidR="00C07E5D">
        <w:rPr>
          <w:rFonts w:ascii="Arial" w:hAnsi="Arial" w:cs="Arial"/>
          <w:sz w:val="22"/>
          <w:szCs w:val="22"/>
        </w:rPr>
        <w:t xml:space="preserve">Pohodlný a lehký prsten </w:t>
      </w:r>
      <w:r w:rsidR="00C07E5D" w:rsidRPr="00EC2F14">
        <w:rPr>
          <w:rFonts w:ascii="Arial" w:hAnsi="Arial" w:cs="Arial"/>
          <w:sz w:val="22"/>
          <w:szCs w:val="22"/>
        </w:rPr>
        <w:t>Galaxy Ring</w:t>
      </w:r>
      <w:r w:rsidR="00C07E5D">
        <w:rPr>
          <w:rFonts w:ascii="Arial" w:hAnsi="Arial" w:cs="Arial"/>
          <w:sz w:val="22"/>
          <w:szCs w:val="22"/>
        </w:rPr>
        <w:t xml:space="preserve"> s dlouhou výdrží baterie výrazně zjednodušuje každodenní </w:t>
      </w:r>
      <w:r w:rsidR="00A91BE5">
        <w:rPr>
          <w:rFonts w:ascii="Arial" w:hAnsi="Arial" w:cs="Arial"/>
          <w:sz w:val="22"/>
          <w:szCs w:val="22"/>
        </w:rPr>
        <w:t>život</w:t>
      </w:r>
      <w:r w:rsidR="00C07E5D" w:rsidRPr="00EC2F14">
        <w:rPr>
          <w:rFonts w:ascii="Arial" w:hAnsi="Arial" w:cs="Arial"/>
          <w:sz w:val="22"/>
          <w:szCs w:val="22"/>
        </w:rPr>
        <w:t xml:space="preserve"> </w:t>
      </w:r>
      <w:r w:rsidR="00C07E5D">
        <w:rPr>
          <w:rFonts w:ascii="Arial" w:hAnsi="Arial" w:cs="Arial"/>
          <w:sz w:val="22"/>
          <w:szCs w:val="22"/>
        </w:rPr>
        <w:t xml:space="preserve">se zvláštním důrazem na spánek. </w:t>
      </w:r>
    </w:p>
    <w:p w14:paraId="0E74C00B" w14:textId="77777777" w:rsidR="00E21298" w:rsidRPr="00EC2F14" w:rsidRDefault="00E21298" w:rsidP="00EC2F14">
      <w:pPr>
        <w:spacing w:line="300" w:lineRule="auto"/>
        <w:jc w:val="both"/>
        <w:rPr>
          <w:rFonts w:ascii="Arial" w:hAnsi="Arial" w:cs="Arial"/>
          <w:b/>
          <w:bCs/>
          <w:sz w:val="22"/>
          <w:szCs w:val="22"/>
        </w:rPr>
      </w:pPr>
    </w:p>
    <w:p w14:paraId="28BD6367" w14:textId="776BE41D" w:rsidR="00B22536" w:rsidRDefault="004D505B" w:rsidP="00357F2E">
      <w:pPr>
        <w:spacing w:line="300" w:lineRule="auto"/>
        <w:jc w:val="both"/>
        <w:rPr>
          <w:rFonts w:ascii="Arial" w:hAnsi="Arial" w:cs="Arial"/>
          <w:sz w:val="22"/>
          <w:szCs w:val="22"/>
        </w:rPr>
      </w:pPr>
      <w:r>
        <w:rPr>
          <w:rFonts w:ascii="Arial" w:hAnsi="Arial" w:cs="Arial"/>
          <w:sz w:val="22"/>
          <w:szCs w:val="22"/>
        </w:rPr>
        <w:t xml:space="preserve">Od uvedení na trh v červenci </w:t>
      </w:r>
      <w:r w:rsidR="00EC2F14" w:rsidRPr="00EC2F14">
        <w:rPr>
          <w:rFonts w:ascii="Arial" w:hAnsi="Arial" w:cs="Arial"/>
          <w:sz w:val="22"/>
          <w:szCs w:val="22"/>
        </w:rPr>
        <w:t>2024</w:t>
      </w:r>
      <w:r>
        <w:rPr>
          <w:rFonts w:ascii="Arial" w:hAnsi="Arial" w:cs="Arial"/>
          <w:sz w:val="22"/>
          <w:szCs w:val="22"/>
        </w:rPr>
        <w:t xml:space="preserve"> se </w:t>
      </w:r>
      <w:r w:rsidR="00EC2F14" w:rsidRPr="00EC2F14">
        <w:rPr>
          <w:rFonts w:ascii="Arial" w:hAnsi="Arial" w:cs="Arial"/>
          <w:sz w:val="22"/>
          <w:szCs w:val="22"/>
        </w:rPr>
        <w:t xml:space="preserve">Galaxy Ring </w:t>
      </w:r>
      <w:r>
        <w:rPr>
          <w:rFonts w:ascii="Arial" w:hAnsi="Arial" w:cs="Arial"/>
          <w:sz w:val="22"/>
          <w:szCs w:val="22"/>
        </w:rPr>
        <w:t>prodává ve 3</w:t>
      </w:r>
      <w:r w:rsidR="00F7365A">
        <w:rPr>
          <w:rFonts w:ascii="Arial" w:hAnsi="Arial" w:cs="Arial"/>
          <w:sz w:val="22"/>
          <w:szCs w:val="22"/>
        </w:rPr>
        <w:t>8</w:t>
      </w:r>
      <w:r>
        <w:rPr>
          <w:rFonts w:ascii="Arial" w:hAnsi="Arial" w:cs="Arial"/>
          <w:sz w:val="22"/>
          <w:szCs w:val="22"/>
        </w:rPr>
        <w:t xml:space="preserve"> zemích</w:t>
      </w:r>
      <w:r w:rsidR="000D3D11">
        <w:rPr>
          <w:rFonts w:ascii="Arial" w:hAnsi="Arial" w:cs="Arial"/>
          <w:sz w:val="22"/>
          <w:szCs w:val="22"/>
        </w:rPr>
        <w:t>. Js</w:t>
      </w:r>
      <w:r>
        <w:rPr>
          <w:rFonts w:ascii="Arial" w:hAnsi="Arial" w:cs="Arial"/>
          <w:sz w:val="22"/>
          <w:szCs w:val="22"/>
        </w:rPr>
        <w:t xml:space="preserve">ou jimi </w:t>
      </w:r>
      <w:r w:rsidRPr="004D505B">
        <w:rPr>
          <w:rFonts w:ascii="Arial" w:hAnsi="Arial" w:cs="Arial"/>
          <w:sz w:val="22"/>
          <w:szCs w:val="22"/>
        </w:rPr>
        <w:t xml:space="preserve">Austrálie, Bahrajn, Belgie, Brazílie, Bulharsko, Čína, Dánsko, Finsko, Francie, Hongkong, Indie, Indonésie, Irsko, Island, Itálie, Kanada, Katar, Korea, Kuvajt, Lucembursko, Mexiko, Německo, Nizozemsko, Norsko, Omán, Polsko, Portugalsko, Rakousko, Rumunsko, Spojené arabské emiráty, </w:t>
      </w:r>
      <w:r w:rsidR="00820F61">
        <w:rPr>
          <w:rFonts w:ascii="Arial" w:hAnsi="Arial" w:cs="Arial"/>
          <w:sz w:val="22"/>
          <w:szCs w:val="22"/>
        </w:rPr>
        <w:t>Saúdská Arábie,</w:t>
      </w:r>
      <w:r w:rsidR="00820F61" w:rsidRPr="004D505B">
        <w:rPr>
          <w:rFonts w:ascii="Arial" w:hAnsi="Arial" w:cs="Arial"/>
          <w:sz w:val="22"/>
          <w:szCs w:val="22"/>
        </w:rPr>
        <w:t xml:space="preserve"> </w:t>
      </w:r>
      <w:r w:rsidRPr="004D505B">
        <w:rPr>
          <w:rFonts w:ascii="Arial" w:hAnsi="Arial" w:cs="Arial"/>
          <w:sz w:val="22"/>
          <w:szCs w:val="22"/>
        </w:rPr>
        <w:t>Španělsko, Švédsko, Švýcarsko, Thajsko, Turecko, Velká Británie a USA.</w:t>
      </w:r>
      <w:r>
        <w:rPr>
          <w:rFonts w:ascii="Arial" w:hAnsi="Arial" w:cs="Arial"/>
          <w:sz w:val="22"/>
          <w:szCs w:val="22"/>
        </w:rPr>
        <w:t xml:space="preserve"> </w:t>
      </w:r>
    </w:p>
    <w:p w14:paraId="4E5F8ACD" w14:textId="77777777" w:rsidR="00B22536" w:rsidRDefault="00B22536" w:rsidP="00357F2E">
      <w:pPr>
        <w:spacing w:line="300" w:lineRule="auto"/>
        <w:jc w:val="both"/>
        <w:rPr>
          <w:rFonts w:ascii="Arial" w:hAnsi="Arial" w:cs="Arial"/>
          <w:sz w:val="22"/>
          <w:szCs w:val="22"/>
        </w:rPr>
      </w:pPr>
    </w:p>
    <w:p w14:paraId="57CFC3C6" w14:textId="7A030A60" w:rsidR="00EC2F14" w:rsidRDefault="004D505B" w:rsidP="00357F2E">
      <w:pPr>
        <w:spacing w:line="300" w:lineRule="auto"/>
        <w:jc w:val="both"/>
        <w:rPr>
          <w:rFonts w:ascii="Arial" w:hAnsi="Arial" w:cs="Arial"/>
          <w:sz w:val="22"/>
          <w:szCs w:val="22"/>
        </w:rPr>
      </w:pPr>
      <w:r>
        <w:rPr>
          <w:rFonts w:ascii="Arial" w:hAnsi="Arial" w:cs="Arial"/>
          <w:sz w:val="22"/>
          <w:szCs w:val="22"/>
        </w:rPr>
        <w:t xml:space="preserve">Brzy se prstenu dočká </w:t>
      </w:r>
      <w:r w:rsidRPr="00B22536">
        <w:rPr>
          <w:rFonts w:ascii="Arial" w:hAnsi="Arial" w:cs="Arial"/>
          <w:sz w:val="22"/>
          <w:szCs w:val="22"/>
        </w:rPr>
        <w:t>dalších 1</w:t>
      </w:r>
      <w:r w:rsidR="0005019F">
        <w:rPr>
          <w:rFonts w:ascii="Arial" w:hAnsi="Arial" w:cs="Arial"/>
          <w:sz w:val="22"/>
          <w:szCs w:val="22"/>
        </w:rPr>
        <w:t>5</w:t>
      </w:r>
      <w:r w:rsidRPr="00B22536">
        <w:rPr>
          <w:rFonts w:ascii="Arial" w:hAnsi="Arial" w:cs="Arial"/>
          <w:sz w:val="22"/>
          <w:szCs w:val="22"/>
        </w:rPr>
        <w:t xml:space="preserve"> trhů</w:t>
      </w:r>
      <w:r>
        <w:rPr>
          <w:rFonts w:ascii="Arial" w:hAnsi="Arial" w:cs="Arial"/>
          <w:b/>
          <w:bCs/>
          <w:sz w:val="22"/>
          <w:szCs w:val="22"/>
        </w:rPr>
        <w:t xml:space="preserve">: </w:t>
      </w:r>
      <w:r w:rsidR="00357F2E" w:rsidRPr="00B22536">
        <w:rPr>
          <w:rFonts w:ascii="Arial" w:hAnsi="Arial" w:cs="Arial"/>
          <w:b/>
          <w:bCs/>
          <w:sz w:val="22"/>
          <w:szCs w:val="22"/>
        </w:rPr>
        <w:t>Česko</w:t>
      </w:r>
      <w:r w:rsidR="00357F2E" w:rsidRPr="00357F2E">
        <w:rPr>
          <w:rFonts w:ascii="Arial" w:hAnsi="Arial" w:cs="Arial"/>
          <w:sz w:val="22"/>
          <w:szCs w:val="22"/>
        </w:rPr>
        <w:t xml:space="preserve">, Izrael, Japonsko, Jihoafrická republika, Kypr, Maďarsko, Malajsie, Mauricius, Nový Zéland, Řecko, Singapur, Slovensko, Tchaj-wan, Vietnam a Zambie. </w:t>
      </w:r>
      <w:r w:rsidR="00357F2E">
        <w:rPr>
          <w:rFonts w:ascii="Arial" w:hAnsi="Arial" w:cs="Arial"/>
          <w:sz w:val="22"/>
          <w:szCs w:val="22"/>
        </w:rPr>
        <w:t xml:space="preserve">Bude se prodávat v jedenácti velikostech od </w:t>
      </w:r>
      <w:r w:rsidR="00EC2F14" w:rsidRPr="00EC2F14">
        <w:rPr>
          <w:rFonts w:ascii="Arial" w:hAnsi="Arial" w:cs="Arial"/>
          <w:sz w:val="22"/>
          <w:szCs w:val="22"/>
        </w:rPr>
        <w:t>5</w:t>
      </w:r>
      <w:r w:rsidR="00EC2F14" w:rsidRPr="00EC2F14">
        <w:rPr>
          <w:rFonts w:ascii="Arial" w:hAnsi="Arial" w:cs="Arial"/>
          <w:sz w:val="22"/>
          <w:szCs w:val="22"/>
          <w:lang w:eastAsia="ko-KR"/>
        </w:rPr>
        <w:t xml:space="preserve"> </w:t>
      </w:r>
      <w:r w:rsidR="00357F2E">
        <w:rPr>
          <w:rFonts w:ascii="Arial" w:hAnsi="Arial" w:cs="Arial"/>
          <w:sz w:val="22"/>
          <w:szCs w:val="22"/>
          <w:lang w:eastAsia="ko-KR"/>
        </w:rPr>
        <w:t>p</w:t>
      </w:r>
      <w:r w:rsidR="00EC2F14" w:rsidRPr="00EC2F14">
        <w:rPr>
          <w:rFonts w:ascii="Arial" w:hAnsi="Arial" w:cs="Arial"/>
          <w:sz w:val="22"/>
          <w:szCs w:val="22"/>
          <w:lang w:eastAsia="ko-KR"/>
        </w:rPr>
        <w:t>o</w:t>
      </w:r>
      <w:r w:rsidR="00357F2E">
        <w:rPr>
          <w:rFonts w:ascii="Arial" w:hAnsi="Arial" w:cs="Arial"/>
          <w:sz w:val="22"/>
          <w:szCs w:val="22"/>
          <w:lang w:eastAsia="ko-KR"/>
        </w:rPr>
        <w:t xml:space="preserve"> </w:t>
      </w:r>
      <w:r w:rsidR="00EC2F14" w:rsidRPr="00EC2F14">
        <w:rPr>
          <w:rFonts w:ascii="Arial" w:hAnsi="Arial" w:cs="Arial"/>
          <w:sz w:val="22"/>
          <w:szCs w:val="22"/>
        </w:rPr>
        <w:t>15</w:t>
      </w:r>
      <w:r w:rsidR="00357F2E">
        <w:rPr>
          <w:rFonts w:ascii="Arial" w:hAnsi="Arial" w:cs="Arial"/>
          <w:sz w:val="22"/>
          <w:szCs w:val="22"/>
        </w:rPr>
        <w:t xml:space="preserve">. </w:t>
      </w:r>
      <w:r w:rsidR="00221B4D">
        <w:rPr>
          <w:rFonts w:ascii="Arial" w:hAnsi="Arial" w:cs="Arial"/>
          <w:sz w:val="22"/>
          <w:szCs w:val="22"/>
        </w:rPr>
        <w:t>Svůj osobní styl můžete vyjádřit díky t</w:t>
      </w:r>
      <w:r w:rsidR="00357F2E">
        <w:rPr>
          <w:rFonts w:ascii="Arial" w:hAnsi="Arial" w:cs="Arial"/>
          <w:sz w:val="22"/>
          <w:szCs w:val="22"/>
        </w:rPr>
        <w:t>ř</w:t>
      </w:r>
      <w:r w:rsidR="00221B4D">
        <w:rPr>
          <w:rFonts w:ascii="Arial" w:hAnsi="Arial" w:cs="Arial"/>
          <w:sz w:val="22"/>
          <w:szCs w:val="22"/>
        </w:rPr>
        <w:t>em</w:t>
      </w:r>
      <w:r w:rsidR="00357F2E">
        <w:rPr>
          <w:rFonts w:ascii="Arial" w:hAnsi="Arial" w:cs="Arial"/>
          <w:sz w:val="22"/>
          <w:szCs w:val="22"/>
        </w:rPr>
        <w:t xml:space="preserve"> barevn</w:t>
      </w:r>
      <w:r w:rsidR="00221B4D">
        <w:rPr>
          <w:rFonts w:ascii="Arial" w:hAnsi="Arial" w:cs="Arial"/>
          <w:sz w:val="22"/>
          <w:szCs w:val="22"/>
        </w:rPr>
        <w:t xml:space="preserve">ým </w:t>
      </w:r>
      <w:r w:rsidR="00357F2E">
        <w:rPr>
          <w:rFonts w:ascii="Arial" w:hAnsi="Arial" w:cs="Arial"/>
          <w:sz w:val="22"/>
          <w:szCs w:val="22"/>
        </w:rPr>
        <w:t>variant</w:t>
      </w:r>
      <w:r w:rsidR="00221B4D">
        <w:rPr>
          <w:rFonts w:ascii="Arial" w:hAnsi="Arial" w:cs="Arial"/>
          <w:sz w:val="22"/>
          <w:szCs w:val="22"/>
        </w:rPr>
        <w:t>ám</w:t>
      </w:r>
      <w:r w:rsidR="00B03F38">
        <w:rPr>
          <w:rFonts w:ascii="Arial" w:hAnsi="Arial" w:cs="Arial"/>
          <w:sz w:val="22"/>
          <w:szCs w:val="22"/>
        </w:rPr>
        <w:t xml:space="preserve"> </w:t>
      </w:r>
      <w:r w:rsidR="00EC2F14" w:rsidRPr="00EC2F14">
        <w:rPr>
          <w:rFonts w:ascii="Arial" w:hAnsi="Arial" w:cs="Arial"/>
          <w:sz w:val="22"/>
          <w:szCs w:val="22"/>
        </w:rPr>
        <w:t xml:space="preserve">– </w:t>
      </w:r>
      <w:r w:rsidR="00C07E5D">
        <w:rPr>
          <w:rFonts w:ascii="Arial" w:hAnsi="Arial" w:cs="Arial"/>
          <w:sz w:val="22"/>
          <w:szCs w:val="22"/>
        </w:rPr>
        <w:t>černý titan, stříbrný titan, zlatý titan.</w:t>
      </w:r>
      <w:r w:rsidR="00EC2F14" w:rsidRPr="00EC2F14">
        <w:rPr>
          <w:rFonts w:ascii="Arial" w:hAnsi="Arial" w:cs="Arial"/>
          <w:sz w:val="22"/>
          <w:szCs w:val="22"/>
        </w:rPr>
        <w:t xml:space="preserve"> </w:t>
      </w:r>
      <w:r w:rsidR="00BE4599">
        <w:rPr>
          <w:rFonts w:ascii="Arial" w:hAnsi="Arial" w:cs="Arial"/>
          <w:sz w:val="22"/>
          <w:szCs w:val="22"/>
          <w:lang w:eastAsia="ko-KR"/>
        </w:rPr>
        <w:t xml:space="preserve">Svou velikost </w:t>
      </w:r>
      <w:r w:rsidR="002708DB">
        <w:rPr>
          <w:rFonts w:ascii="Arial" w:hAnsi="Arial" w:cs="Arial"/>
          <w:sz w:val="22"/>
          <w:szCs w:val="22"/>
          <w:lang w:eastAsia="ko-KR"/>
        </w:rPr>
        <w:t>budete moct</w:t>
      </w:r>
      <w:r w:rsidR="00BE4599">
        <w:rPr>
          <w:rFonts w:ascii="Arial" w:hAnsi="Arial" w:cs="Arial"/>
          <w:sz w:val="22"/>
          <w:szCs w:val="22"/>
          <w:lang w:eastAsia="ko-KR"/>
        </w:rPr>
        <w:t xml:space="preserve"> zjistit </w:t>
      </w:r>
      <w:r w:rsidR="002708DB">
        <w:rPr>
          <w:rFonts w:ascii="Arial" w:hAnsi="Arial" w:cs="Arial"/>
          <w:sz w:val="22"/>
          <w:szCs w:val="22"/>
          <w:lang w:eastAsia="ko-KR"/>
        </w:rPr>
        <w:t>z</w:t>
      </w:r>
      <w:r w:rsidR="00BE4599">
        <w:rPr>
          <w:rFonts w:ascii="Arial" w:hAnsi="Arial" w:cs="Arial"/>
          <w:sz w:val="22"/>
          <w:szCs w:val="22"/>
          <w:lang w:eastAsia="ko-KR"/>
        </w:rPr>
        <w:t> pohodlí domova pomocí testovací sady</w:t>
      </w:r>
      <w:r w:rsidR="00C07E5D">
        <w:rPr>
          <w:rFonts w:ascii="Arial" w:hAnsi="Arial" w:cs="Arial"/>
          <w:sz w:val="22"/>
          <w:szCs w:val="22"/>
          <w:lang w:eastAsia="ko-KR"/>
        </w:rPr>
        <w:t>.</w:t>
      </w:r>
    </w:p>
    <w:p w14:paraId="63379B06" w14:textId="77777777" w:rsidR="00745E92" w:rsidRDefault="00745E92" w:rsidP="00357F2E">
      <w:pPr>
        <w:spacing w:line="300" w:lineRule="auto"/>
        <w:jc w:val="both"/>
        <w:rPr>
          <w:rFonts w:ascii="Arial" w:hAnsi="Arial" w:cs="Arial"/>
          <w:sz w:val="22"/>
          <w:szCs w:val="22"/>
        </w:rPr>
      </w:pPr>
    </w:p>
    <w:p w14:paraId="17DCA85B" w14:textId="58CBEB32" w:rsidR="00745E92" w:rsidRDefault="00745E92" w:rsidP="00357F2E">
      <w:pPr>
        <w:spacing w:line="300" w:lineRule="auto"/>
        <w:jc w:val="both"/>
        <w:rPr>
          <w:rFonts w:ascii="Arial" w:hAnsi="Arial" w:cs="Arial"/>
          <w:sz w:val="22"/>
          <w:szCs w:val="22"/>
        </w:rPr>
      </w:pPr>
    </w:p>
    <w:p w14:paraId="71E8E043" w14:textId="77777777" w:rsidR="00EC2F14" w:rsidRPr="00EC2F14" w:rsidRDefault="00EC2F14" w:rsidP="00EC2F14">
      <w:pPr>
        <w:spacing w:line="300" w:lineRule="auto"/>
        <w:jc w:val="both"/>
        <w:rPr>
          <w:rFonts w:ascii="Arial" w:hAnsi="Arial" w:cs="Arial"/>
          <w:sz w:val="22"/>
          <w:szCs w:val="22"/>
          <w:lang w:eastAsia="ko-KR"/>
        </w:rPr>
      </w:pPr>
    </w:p>
    <w:p w14:paraId="5896721F" w14:textId="04058A71" w:rsidR="00EC2F14" w:rsidRDefault="006B5C2E" w:rsidP="00612853">
      <w:pPr>
        <w:spacing w:line="300" w:lineRule="auto"/>
        <w:jc w:val="both"/>
        <w:rPr>
          <w:rFonts w:ascii="Arial" w:hAnsi="Arial" w:cs="Arial"/>
          <w:sz w:val="22"/>
          <w:szCs w:val="22"/>
        </w:rPr>
      </w:pPr>
      <w:r>
        <w:rPr>
          <w:rFonts w:ascii="Arial" w:hAnsi="Arial" w:cs="Arial"/>
          <w:sz w:val="22"/>
          <w:szCs w:val="22"/>
          <w:lang w:eastAsia="ko-KR"/>
        </w:rPr>
        <w:lastRenderedPageBreak/>
        <w:t xml:space="preserve">Kromě nových verzí a trhů </w:t>
      </w:r>
      <w:r w:rsidR="00612853">
        <w:rPr>
          <w:rFonts w:ascii="Arial" w:hAnsi="Arial" w:cs="Arial"/>
          <w:sz w:val="22"/>
          <w:szCs w:val="22"/>
          <w:lang w:eastAsia="ko-KR"/>
        </w:rPr>
        <w:t xml:space="preserve">je </w:t>
      </w:r>
      <w:r w:rsidR="00F07AC6">
        <w:rPr>
          <w:rFonts w:ascii="Arial" w:hAnsi="Arial" w:cs="Arial"/>
          <w:sz w:val="22"/>
          <w:szCs w:val="22"/>
          <w:lang w:eastAsia="ko-KR"/>
        </w:rPr>
        <w:t xml:space="preserve">pro Galaxy </w:t>
      </w:r>
      <w:r w:rsidR="00F07AC6" w:rsidRPr="00EC2F14">
        <w:rPr>
          <w:rFonts w:ascii="Arial" w:hAnsi="Arial" w:cs="Arial"/>
          <w:sz w:val="22"/>
          <w:szCs w:val="22"/>
        </w:rPr>
        <w:t>Ring</w:t>
      </w:r>
      <w:r w:rsidR="00F07AC6" w:rsidRPr="00EC2F14">
        <w:rPr>
          <w:rFonts w:ascii="Arial" w:hAnsi="Arial" w:cs="Arial"/>
          <w:sz w:val="22"/>
          <w:szCs w:val="22"/>
          <w:lang w:eastAsia="ko-KR"/>
        </w:rPr>
        <w:t xml:space="preserve"> </w:t>
      </w:r>
      <w:r w:rsidR="00612853">
        <w:rPr>
          <w:rFonts w:ascii="Arial" w:hAnsi="Arial" w:cs="Arial"/>
          <w:sz w:val="22"/>
          <w:szCs w:val="22"/>
          <w:lang w:eastAsia="ko-KR"/>
        </w:rPr>
        <w:t xml:space="preserve">k dispozici i aktualizovaná verze aplikace </w:t>
      </w:r>
      <w:r w:rsidR="00EC2F14" w:rsidRPr="00EC2F14">
        <w:rPr>
          <w:rFonts w:ascii="Arial" w:hAnsi="Arial" w:cs="Arial"/>
          <w:sz w:val="22"/>
          <w:szCs w:val="22"/>
        </w:rPr>
        <w:t xml:space="preserve">Samsung </w:t>
      </w:r>
      <w:proofErr w:type="spellStart"/>
      <w:r w:rsidR="00EC2F14" w:rsidRPr="00EC2F14">
        <w:rPr>
          <w:rFonts w:ascii="Arial" w:hAnsi="Arial" w:cs="Arial"/>
          <w:sz w:val="22"/>
          <w:szCs w:val="22"/>
        </w:rPr>
        <w:t>Health</w:t>
      </w:r>
      <w:proofErr w:type="spellEnd"/>
      <w:r w:rsidR="00EC2F14" w:rsidRPr="00EC2F14">
        <w:rPr>
          <w:rFonts w:ascii="Arial" w:hAnsi="Arial" w:cs="Arial"/>
          <w:sz w:val="22"/>
          <w:szCs w:val="22"/>
        </w:rPr>
        <w:t xml:space="preserve"> </w:t>
      </w:r>
      <w:r w:rsidR="00612853">
        <w:rPr>
          <w:rFonts w:ascii="Arial" w:hAnsi="Arial" w:cs="Arial"/>
          <w:sz w:val="22"/>
          <w:szCs w:val="22"/>
        </w:rPr>
        <w:t>s personalizovanějšími a komplexnějšími zdravotními funkcemi</w:t>
      </w:r>
      <w:r w:rsidR="00EC2F14" w:rsidRPr="00EC2F14">
        <w:rPr>
          <w:rStyle w:val="Znakapoznpodarou"/>
          <w:rFonts w:ascii="Arial" w:hAnsi="Arial" w:cs="Arial"/>
          <w:sz w:val="22"/>
          <w:szCs w:val="22"/>
        </w:rPr>
        <w:footnoteReference w:id="11"/>
      </w:r>
      <w:r w:rsidR="00EC2F14" w:rsidRPr="00EC2F14">
        <w:rPr>
          <w:rFonts w:ascii="Arial" w:hAnsi="Arial" w:cs="Arial"/>
          <w:sz w:val="22"/>
          <w:szCs w:val="22"/>
        </w:rPr>
        <w:t xml:space="preserve">, </w:t>
      </w:r>
      <w:r w:rsidR="00612853">
        <w:rPr>
          <w:rFonts w:ascii="Arial" w:hAnsi="Arial" w:cs="Arial"/>
          <w:sz w:val="22"/>
          <w:szCs w:val="22"/>
        </w:rPr>
        <w:t xml:space="preserve">zaměřenými zejména na lepší spánek a zdravější každodenní život. </w:t>
      </w:r>
    </w:p>
    <w:p w14:paraId="615E6033" w14:textId="77777777" w:rsidR="00092C1A" w:rsidRPr="00EC2F14" w:rsidRDefault="00092C1A" w:rsidP="00EC2F14">
      <w:pPr>
        <w:spacing w:line="300" w:lineRule="auto"/>
        <w:jc w:val="both"/>
        <w:rPr>
          <w:rFonts w:ascii="Arial" w:hAnsi="Arial" w:cs="Arial"/>
          <w:sz w:val="22"/>
          <w:szCs w:val="22"/>
        </w:rPr>
      </w:pPr>
    </w:p>
    <w:p w14:paraId="1EA4FE62" w14:textId="68747CDD" w:rsidR="00EC2F14" w:rsidRPr="00DD0106" w:rsidRDefault="00612853" w:rsidP="00DD0106">
      <w:pPr>
        <w:pStyle w:val="Odstavecseseznamem"/>
        <w:numPr>
          <w:ilvl w:val="0"/>
          <w:numId w:val="7"/>
        </w:numPr>
        <w:spacing w:line="300" w:lineRule="auto"/>
        <w:ind w:leftChars="0"/>
        <w:jc w:val="both"/>
        <w:rPr>
          <w:rFonts w:ascii="Arial" w:hAnsi="Arial" w:cs="Arial"/>
          <w:sz w:val="22"/>
          <w:szCs w:val="22"/>
        </w:rPr>
      </w:pPr>
      <w:r w:rsidRPr="00DD0106">
        <w:rPr>
          <w:rFonts w:ascii="Arial" w:hAnsi="Arial" w:cs="Arial"/>
          <w:sz w:val="22"/>
          <w:szCs w:val="22"/>
        </w:rPr>
        <w:t xml:space="preserve">V kombinaci s platformou SmartThings dokáže aplikace </w:t>
      </w:r>
      <w:r w:rsidR="00EC2F14" w:rsidRPr="00DD0106">
        <w:rPr>
          <w:rFonts w:ascii="Arial" w:hAnsi="Arial" w:cs="Arial"/>
          <w:sz w:val="22"/>
          <w:szCs w:val="22"/>
        </w:rPr>
        <w:t xml:space="preserve">Samsung </w:t>
      </w:r>
      <w:proofErr w:type="spellStart"/>
      <w:r w:rsidR="00EC2F14" w:rsidRPr="00DD0106">
        <w:rPr>
          <w:rFonts w:ascii="Arial" w:hAnsi="Arial" w:cs="Arial"/>
          <w:sz w:val="22"/>
          <w:szCs w:val="22"/>
        </w:rPr>
        <w:t>Health</w:t>
      </w:r>
      <w:proofErr w:type="spellEnd"/>
      <w:r w:rsidR="00EC2F14" w:rsidRPr="00DD0106">
        <w:rPr>
          <w:rFonts w:ascii="Arial" w:hAnsi="Arial" w:cs="Arial"/>
          <w:sz w:val="22"/>
          <w:szCs w:val="22"/>
        </w:rPr>
        <w:t xml:space="preserve"> </w:t>
      </w:r>
      <w:r w:rsidRPr="00DD0106">
        <w:rPr>
          <w:rFonts w:ascii="Arial" w:hAnsi="Arial" w:cs="Arial"/>
          <w:sz w:val="22"/>
          <w:szCs w:val="22"/>
        </w:rPr>
        <w:t>analyzovat okolní prostředí při spánku a zhodnotit nejrůznější faktory – teplotu, vlhkost, kvalitu vzduchu či intenzitu světla v místnosti. Ráno pak systém vytvoří zprávu o prostředí při spánku</w:t>
      </w:r>
      <w:bookmarkStart w:id="0" w:name="_Ref186555575"/>
      <w:r w:rsidR="00EC2F14" w:rsidRPr="00EC2F14">
        <w:rPr>
          <w:rStyle w:val="Znakapoznpodarou"/>
          <w:rFonts w:ascii="Arial" w:hAnsi="Arial" w:cs="Arial"/>
          <w:bCs/>
          <w:sz w:val="22"/>
          <w:szCs w:val="22"/>
        </w:rPr>
        <w:footnoteReference w:id="12"/>
      </w:r>
      <w:bookmarkEnd w:id="0"/>
      <w:r w:rsidR="00EC2F14" w:rsidRPr="00DD0106">
        <w:rPr>
          <w:rFonts w:ascii="Arial" w:hAnsi="Arial" w:cs="Arial"/>
          <w:sz w:val="22"/>
          <w:szCs w:val="22"/>
        </w:rPr>
        <w:t xml:space="preserve"> </w:t>
      </w:r>
      <w:r w:rsidRPr="00DD0106">
        <w:rPr>
          <w:rFonts w:ascii="Arial" w:hAnsi="Arial" w:cs="Arial"/>
          <w:sz w:val="22"/>
          <w:szCs w:val="22"/>
        </w:rPr>
        <w:t xml:space="preserve">a poradí, jak okolní podmínky upravit. Platformu SmartThings lze využít i k automatickému nastavení podmínek v místnosti až po usnutí. </w:t>
      </w:r>
    </w:p>
    <w:p w14:paraId="3B07CBF7" w14:textId="77777777" w:rsidR="00EC2F14" w:rsidRPr="00EC2F14" w:rsidRDefault="00EC2F14" w:rsidP="00EC2F14">
      <w:pPr>
        <w:spacing w:line="300" w:lineRule="auto"/>
        <w:jc w:val="both"/>
        <w:rPr>
          <w:rFonts w:ascii="Arial" w:hAnsi="Arial" w:cs="Arial"/>
          <w:sz w:val="22"/>
          <w:szCs w:val="22"/>
          <w:lang w:eastAsia="ko-KR"/>
        </w:rPr>
      </w:pPr>
    </w:p>
    <w:p w14:paraId="3ABFB764" w14:textId="0E84B04D" w:rsidR="00EC2F14" w:rsidRPr="00DD0106" w:rsidRDefault="00612853" w:rsidP="00DD0106">
      <w:pPr>
        <w:pStyle w:val="Odstavecseseznamem"/>
        <w:numPr>
          <w:ilvl w:val="0"/>
          <w:numId w:val="7"/>
        </w:numPr>
        <w:spacing w:line="300" w:lineRule="auto"/>
        <w:ind w:leftChars="0"/>
        <w:jc w:val="both"/>
        <w:rPr>
          <w:rFonts w:ascii="Arial" w:hAnsi="Arial" w:cs="Arial"/>
          <w:sz w:val="22"/>
          <w:szCs w:val="22"/>
        </w:rPr>
      </w:pPr>
      <w:r w:rsidRPr="00DD0106">
        <w:rPr>
          <w:rFonts w:ascii="Arial" w:hAnsi="Arial" w:cs="Arial"/>
          <w:sz w:val="22"/>
          <w:szCs w:val="22"/>
        </w:rPr>
        <w:t xml:space="preserve">Systém nabízí i </w:t>
      </w:r>
      <w:r w:rsidRPr="00DD0106">
        <w:rPr>
          <w:rFonts w:ascii="Arial" w:hAnsi="Arial" w:cs="Arial"/>
          <w:b/>
          <w:bCs/>
          <w:sz w:val="22"/>
          <w:szCs w:val="22"/>
        </w:rPr>
        <w:t>r</w:t>
      </w:r>
      <w:r w:rsidRPr="00DD0106">
        <w:rPr>
          <w:rFonts w:ascii="Arial" w:hAnsi="Arial" w:cs="Arial"/>
          <w:b/>
          <w:sz w:val="22"/>
          <w:szCs w:val="22"/>
        </w:rPr>
        <w:t>ady ohledně délky spánku</w:t>
      </w:r>
      <w:r w:rsidR="00EC2F14" w:rsidRPr="00EC2F14">
        <w:rPr>
          <w:rStyle w:val="Znakapoznpodarou"/>
          <w:rFonts w:ascii="Arial" w:hAnsi="Arial" w:cs="Arial"/>
          <w:sz w:val="22"/>
          <w:szCs w:val="22"/>
        </w:rPr>
        <w:footnoteReference w:id="13"/>
      </w:r>
      <w:r w:rsidR="00EC2F14" w:rsidRPr="00DD0106">
        <w:rPr>
          <w:rFonts w:ascii="Arial" w:hAnsi="Arial" w:cs="Arial"/>
          <w:b/>
          <w:sz w:val="22"/>
          <w:szCs w:val="22"/>
        </w:rPr>
        <w:t xml:space="preserve"> </w:t>
      </w:r>
      <w:r w:rsidR="002B29AA" w:rsidRPr="00DD0106">
        <w:rPr>
          <w:rFonts w:ascii="Arial" w:hAnsi="Arial" w:cs="Arial"/>
          <w:bCs/>
          <w:sz w:val="22"/>
          <w:szCs w:val="22"/>
        </w:rPr>
        <w:t xml:space="preserve">– zejména kdy si jít </w:t>
      </w:r>
      <w:r w:rsidR="001755A9" w:rsidRPr="00DD0106">
        <w:rPr>
          <w:rFonts w:ascii="Arial" w:hAnsi="Arial" w:cs="Arial"/>
          <w:bCs/>
          <w:sz w:val="22"/>
          <w:szCs w:val="22"/>
        </w:rPr>
        <w:t>nejl</w:t>
      </w:r>
      <w:r w:rsidR="001755A9">
        <w:rPr>
          <w:rFonts w:ascii="Arial" w:hAnsi="Arial" w:cs="Arial"/>
          <w:bCs/>
          <w:sz w:val="22"/>
          <w:szCs w:val="22"/>
        </w:rPr>
        <w:t>íp</w:t>
      </w:r>
      <w:r w:rsidR="001755A9" w:rsidRPr="00DD0106">
        <w:rPr>
          <w:rFonts w:ascii="Arial" w:hAnsi="Arial" w:cs="Arial"/>
          <w:bCs/>
          <w:sz w:val="22"/>
          <w:szCs w:val="22"/>
        </w:rPr>
        <w:t xml:space="preserve"> </w:t>
      </w:r>
      <w:r w:rsidR="002B29AA" w:rsidRPr="00DD0106">
        <w:rPr>
          <w:rFonts w:ascii="Arial" w:hAnsi="Arial" w:cs="Arial"/>
          <w:bCs/>
          <w:sz w:val="22"/>
          <w:szCs w:val="22"/>
        </w:rPr>
        <w:t xml:space="preserve">lehnout, na míru podle spánkových zvyklostí, vzorců a podmínek. Jde o víc než jen o obvyklou analýzu spánku – Samsung </w:t>
      </w:r>
      <w:proofErr w:type="spellStart"/>
      <w:r w:rsidR="00EC2F14" w:rsidRPr="00DD0106">
        <w:rPr>
          <w:rFonts w:ascii="Arial" w:hAnsi="Arial" w:cs="Arial"/>
          <w:sz w:val="22"/>
          <w:szCs w:val="22"/>
        </w:rPr>
        <w:t>Health</w:t>
      </w:r>
      <w:proofErr w:type="spellEnd"/>
      <w:r w:rsidR="00EC2F14" w:rsidRPr="00DD0106">
        <w:rPr>
          <w:rFonts w:ascii="Arial" w:hAnsi="Arial" w:cs="Arial"/>
          <w:sz w:val="22"/>
          <w:szCs w:val="22"/>
        </w:rPr>
        <w:t xml:space="preserve"> </w:t>
      </w:r>
      <w:r w:rsidR="002B29AA" w:rsidRPr="00DD0106">
        <w:rPr>
          <w:rFonts w:ascii="Arial" w:hAnsi="Arial" w:cs="Arial"/>
          <w:sz w:val="22"/>
          <w:szCs w:val="22"/>
        </w:rPr>
        <w:t xml:space="preserve">nabízí podrobné informace a rady, jak spát </w:t>
      </w:r>
      <w:r w:rsidR="001755A9">
        <w:rPr>
          <w:rFonts w:ascii="Arial" w:hAnsi="Arial" w:cs="Arial"/>
          <w:sz w:val="22"/>
          <w:szCs w:val="22"/>
        </w:rPr>
        <w:t>líp</w:t>
      </w:r>
      <w:r w:rsidR="002B29AA" w:rsidRPr="00DD0106">
        <w:rPr>
          <w:rFonts w:ascii="Arial" w:hAnsi="Arial" w:cs="Arial"/>
          <w:sz w:val="22"/>
          <w:szCs w:val="22"/>
        </w:rPr>
        <w:t xml:space="preserve">, a na základě kvality spánku a denních zvyklostí doporučuje optimální časy pro usnutí a probuzení. </w:t>
      </w:r>
    </w:p>
    <w:p w14:paraId="67EB3D3C" w14:textId="411D7033" w:rsidR="00EC2F14" w:rsidRPr="00DD0106" w:rsidRDefault="002B29AA" w:rsidP="00DD0106">
      <w:pPr>
        <w:pStyle w:val="Odstavecseseznamem"/>
        <w:numPr>
          <w:ilvl w:val="0"/>
          <w:numId w:val="7"/>
        </w:numPr>
        <w:spacing w:before="240" w:line="300" w:lineRule="auto"/>
        <w:ind w:leftChars="0"/>
        <w:jc w:val="both"/>
        <w:rPr>
          <w:rFonts w:ascii="Arial" w:hAnsi="Arial" w:cs="Arial"/>
          <w:bCs/>
          <w:sz w:val="22"/>
          <w:szCs w:val="22"/>
        </w:rPr>
      </w:pPr>
      <w:r w:rsidRPr="00DD0106">
        <w:rPr>
          <w:rFonts w:ascii="Arial" w:hAnsi="Arial" w:cs="Arial"/>
          <w:sz w:val="22"/>
          <w:szCs w:val="22"/>
        </w:rPr>
        <w:t xml:space="preserve">K dispozici je nově i </w:t>
      </w:r>
      <w:r w:rsidRPr="00DD0106">
        <w:rPr>
          <w:rFonts w:ascii="Arial" w:hAnsi="Arial" w:cs="Arial"/>
          <w:b/>
          <w:bCs/>
          <w:sz w:val="22"/>
          <w:szCs w:val="22"/>
        </w:rPr>
        <w:t xml:space="preserve">monitorování </w:t>
      </w:r>
      <w:proofErr w:type="spellStart"/>
      <w:r w:rsidRPr="00DD0106">
        <w:rPr>
          <w:rFonts w:ascii="Arial" w:hAnsi="Arial" w:cs="Arial"/>
          <w:b/>
          <w:bCs/>
          <w:sz w:val="22"/>
          <w:szCs w:val="22"/>
        </w:rPr>
        <w:t>m</w:t>
      </w:r>
      <w:r w:rsidR="00EC2F14" w:rsidRPr="00DD0106">
        <w:rPr>
          <w:rFonts w:ascii="Arial" w:hAnsi="Arial" w:cs="Arial"/>
          <w:b/>
          <w:bCs/>
          <w:sz w:val="22"/>
          <w:szCs w:val="22"/>
        </w:rPr>
        <w:t>indfulness</w:t>
      </w:r>
      <w:proofErr w:type="spellEnd"/>
      <w:r w:rsidR="00EC2F14" w:rsidRPr="00DD0106">
        <w:rPr>
          <w:rFonts w:ascii="Arial" w:hAnsi="Arial" w:cs="Arial"/>
          <w:b/>
          <w:sz w:val="22"/>
          <w:szCs w:val="22"/>
        </w:rPr>
        <w:t xml:space="preserve"> </w:t>
      </w:r>
      <w:r w:rsidRPr="00DD0106">
        <w:rPr>
          <w:rFonts w:ascii="Arial" w:hAnsi="Arial" w:cs="Arial"/>
          <w:b/>
          <w:sz w:val="22"/>
          <w:szCs w:val="22"/>
        </w:rPr>
        <w:t xml:space="preserve">čili vnímavosti </w:t>
      </w:r>
      <w:r w:rsidRPr="00DD0106">
        <w:rPr>
          <w:rFonts w:ascii="Arial" w:hAnsi="Arial" w:cs="Arial"/>
          <w:sz w:val="22"/>
          <w:szCs w:val="22"/>
        </w:rPr>
        <w:t xml:space="preserve">– to umožňuje zlepšit duševní stav, což má opět za následek zdravější spánek. Aplikace umožňuje monitorovat nálady a poskytuje různé rady a návody na </w:t>
      </w:r>
      <w:r w:rsidR="001755A9">
        <w:rPr>
          <w:rFonts w:ascii="Arial" w:hAnsi="Arial" w:cs="Arial"/>
          <w:sz w:val="22"/>
          <w:szCs w:val="22"/>
        </w:rPr>
        <w:t>dechová</w:t>
      </w:r>
      <w:r w:rsidR="001755A9" w:rsidRPr="00DD0106">
        <w:rPr>
          <w:rFonts w:ascii="Arial" w:hAnsi="Arial" w:cs="Arial"/>
          <w:sz w:val="22"/>
          <w:szCs w:val="22"/>
        </w:rPr>
        <w:t xml:space="preserve"> </w:t>
      </w:r>
      <w:r w:rsidRPr="00DD0106">
        <w:rPr>
          <w:rFonts w:ascii="Arial" w:hAnsi="Arial" w:cs="Arial"/>
          <w:sz w:val="22"/>
          <w:szCs w:val="22"/>
        </w:rPr>
        <w:t xml:space="preserve">cvičení či meditace. </w:t>
      </w:r>
    </w:p>
    <w:p w14:paraId="469912B2" w14:textId="77777777" w:rsidR="00EC2F14" w:rsidRDefault="00EC2F14" w:rsidP="00EC2F14">
      <w:pPr>
        <w:spacing w:line="300" w:lineRule="auto"/>
        <w:jc w:val="both"/>
        <w:rPr>
          <w:rFonts w:ascii="Arial" w:hAnsi="Arial" w:cs="Arial"/>
          <w:sz w:val="22"/>
          <w:szCs w:val="22"/>
          <w:lang w:eastAsia="ko-KR"/>
        </w:rPr>
      </w:pPr>
    </w:p>
    <w:p w14:paraId="020A0997" w14:textId="77777777" w:rsidR="00802831" w:rsidRDefault="00802831" w:rsidP="00EC2F14">
      <w:pPr>
        <w:spacing w:line="300" w:lineRule="auto"/>
        <w:jc w:val="both"/>
        <w:rPr>
          <w:rFonts w:ascii="Arial" w:hAnsi="Arial" w:cs="Arial"/>
          <w:sz w:val="22"/>
          <w:szCs w:val="22"/>
          <w:lang w:eastAsia="ko-KR"/>
        </w:rPr>
      </w:pPr>
    </w:p>
    <w:p w14:paraId="6F2980D6" w14:textId="0886929F" w:rsidR="00802831" w:rsidRPr="00EC2F14" w:rsidRDefault="00802831" w:rsidP="00EC2F14">
      <w:pPr>
        <w:spacing w:line="300" w:lineRule="auto"/>
        <w:jc w:val="both"/>
        <w:rPr>
          <w:rFonts w:ascii="Arial" w:hAnsi="Arial" w:cs="Arial"/>
          <w:sz w:val="22"/>
          <w:szCs w:val="22"/>
          <w:lang w:eastAsia="ko-KR"/>
        </w:rPr>
      </w:pPr>
      <w:r w:rsidRPr="002172E8">
        <w:rPr>
          <w:rFonts w:ascii="Arial" w:hAnsi="Arial" w:cs="Arial"/>
          <w:sz w:val="22"/>
          <w:szCs w:val="22"/>
          <w:lang w:eastAsia="ko-KR"/>
        </w:rPr>
        <w:t>O konkrétní dostupnosti</w:t>
      </w:r>
      <w:r w:rsidR="00415F2E">
        <w:rPr>
          <w:rFonts w:ascii="Arial" w:hAnsi="Arial" w:cs="Arial"/>
          <w:sz w:val="22"/>
          <w:szCs w:val="22"/>
          <w:lang w:eastAsia="ko-KR"/>
        </w:rPr>
        <w:t xml:space="preserve"> Galaxy Ring</w:t>
      </w:r>
      <w:r w:rsidRPr="002172E8">
        <w:rPr>
          <w:rFonts w:ascii="Arial" w:hAnsi="Arial" w:cs="Arial"/>
          <w:sz w:val="22"/>
          <w:szCs w:val="22"/>
          <w:lang w:eastAsia="ko-KR"/>
        </w:rPr>
        <w:t xml:space="preserve"> na našem trhu, a to včetně cen, budeme informovat už brzy.</w:t>
      </w:r>
    </w:p>
    <w:p w14:paraId="796EFFB7" w14:textId="2FD35251" w:rsidR="00EC2F14" w:rsidRPr="00EC2F14" w:rsidRDefault="00EC2F14" w:rsidP="002B29AA">
      <w:pPr>
        <w:spacing w:line="300" w:lineRule="auto"/>
        <w:jc w:val="both"/>
        <w:rPr>
          <w:rFonts w:ascii="Arial" w:hAnsi="Arial" w:cs="Arial"/>
          <w:sz w:val="22"/>
          <w:szCs w:val="22"/>
          <w:lang w:eastAsia="ko-KR"/>
        </w:rPr>
      </w:pPr>
    </w:p>
    <w:p w14:paraId="53941FDB" w14:textId="77777777" w:rsidR="00D57459" w:rsidRDefault="00D57459" w:rsidP="00D57459">
      <w:pPr>
        <w:tabs>
          <w:tab w:val="left" w:pos="142"/>
        </w:tabs>
        <w:spacing w:line="300" w:lineRule="auto"/>
        <w:jc w:val="both"/>
        <w:rPr>
          <w:rFonts w:ascii="Arial" w:hAnsi="Arial" w:cs="Arial"/>
          <w:b/>
          <w:noProof/>
          <w:sz w:val="20"/>
          <w:szCs w:val="20"/>
        </w:rPr>
      </w:pPr>
    </w:p>
    <w:p w14:paraId="570C9818" w14:textId="77777777" w:rsidR="00EC2F14" w:rsidRDefault="00EC2F14" w:rsidP="00D57459">
      <w:pPr>
        <w:tabs>
          <w:tab w:val="left" w:pos="142"/>
        </w:tabs>
        <w:spacing w:line="300" w:lineRule="auto"/>
        <w:jc w:val="both"/>
        <w:rPr>
          <w:rFonts w:ascii="Arial" w:hAnsi="Arial" w:cs="Arial"/>
          <w:b/>
          <w:noProof/>
          <w:sz w:val="20"/>
          <w:szCs w:val="20"/>
        </w:rPr>
      </w:pPr>
    </w:p>
    <w:p w14:paraId="7496F07E" w14:textId="77777777" w:rsidR="00D57459" w:rsidRDefault="00D57459" w:rsidP="00D57459">
      <w:pPr>
        <w:pStyle w:val="Normlnweb"/>
        <w:widowControl w:val="0"/>
        <w:spacing w:line="300" w:lineRule="auto"/>
        <w:jc w:val="both"/>
        <w:rPr>
          <w:rFonts w:ascii="Arial" w:hAnsi="Arial" w:cs="Arial"/>
          <w:sz w:val="22"/>
          <w:szCs w:val="22"/>
        </w:rPr>
      </w:pPr>
      <w:bookmarkStart w:id="1" w:name="_Hlk155370898"/>
      <w:r>
        <w:rPr>
          <w:rFonts w:ascii="Arial" w:hAnsi="Arial" w:cs="Arial"/>
          <w:b/>
          <w:bCs/>
          <w:noProof/>
          <w:color w:val="000000"/>
          <w:sz w:val="20"/>
          <w:szCs w:val="20"/>
          <w:u w:val="single"/>
        </w:rPr>
        <w:t>O společnosti Samsung Electronics Co., Ltd.</w:t>
      </w:r>
    </w:p>
    <w:p w14:paraId="5D950D1B" w14:textId="77777777" w:rsidR="00D57459" w:rsidRDefault="00D57459" w:rsidP="00D57459">
      <w:pPr>
        <w:spacing w:line="300" w:lineRule="auto"/>
        <w:jc w:val="both"/>
        <w:rPr>
          <w:rFonts w:ascii="Arial" w:eastAsia="Malgun Gothic" w:hAnsi="Arial" w:cs="Arial"/>
          <w:noProof/>
          <w:color w:val="000000"/>
          <w:sz w:val="20"/>
          <w:szCs w:val="20"/>
        </w:rPr>
      </w:pPr>
      <w:r>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w:t>
      </w:r>
      <w:proofErr w:type="spellStart"/>
      <w:r>
        <w:rPr>
          <w:rFonts w:ascii="Arial" w:hAnsi="Arial" w:cs="Arial"/>
          <w:color w:val="000000"/>
          <w:sz w:val="20"/>
          <w:szCs w:val="20"/>
        </w:rPr>
        <w:t>Newsroom</w:t>
      </w:r>
      <w:proofErr w:type="spellEnd"/>
      <w:r>
        <w:rPr>
          <w:rFonts w:ascii="Arial" w:hAnsi="Arial" w:cs="Arial"/>
          <w:color w:val="000000"/>
          <w:sz w:val="20"/>
          <w:szCs w:val="20"/>
        </w:rPr>
        <w:t xml:space="preserve"> na adrese </w:t>
      </w:r>
      <w:hyperlink r:id="rId8" w:history="1">
        <w:r>
          <w:rPr>
            <w:rStyle w:val="Hypertextovodkaz"/>
            <w:rFonts w:ascii="Arial" w:hAnsi="Arial" w:cs="Arial"/>
            <w:sz w:val="20"/>
            <w:szCs w:val="20"/>
          </w:rPr>
          <w:t>https://news.samsung.com/cz</w:t>
        </w:r>
      </w:hyperlink>
      <w:r>
        <w:rPr>
          <w:rFonts w:ascii="Arial" w:eastAsia="Malgun Gothic" w:hAnsi="Arial" w:cs="Arial"/>
          <w:noProof/>
          <w:color w:val="000000"/>
          <w:sz w:val="20"/>
          <w:szCs w:val="20"/>
        </w:rPr>
        <w:t>.</w:t>
      </w:r>
    </w:p>
    <w:bookmarkEnd w:id="1"/>
    <w:p w14:paraId="3A249E0D" w14:textId="77777777" w:rsidR="00D57459" w:rsidRDefault="00D57459" w:rsidP="00D57459">
      <w:pPr>
        <w:spacing w:line="300" w:lineRule="auto"/>
        <w:jc w:val="both"/>
        <w:rPr>
          <w:rFonts w:ascii="Arial" w:hAnsi="Arial" w:cs="Arial"/>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AC31A5" w:rsidRDefault="00256D24" w:rsidP="00256D24">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160DAFA1" w14:textId="77777777" w:rsidR="00256D24" w:rsidRPr="00AC31A5" w:rsidRDefault="00256D24" w:rsidP="00256D24">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 xml:space="preserve">Veronika </w:t>
      </w:r>
      <w:proofErr w:type="spellStart"/>
      <w:r w:rsidRPr="00DB5296">
        <w:rPr>
          <w:rFonts w:ascii="Arial" w:hAnsi="Arial" w:cs="Arial"/>
          <w:sz w:val="20"/>
          <w:szCs w:val="20"/>
        </w:rPr>
        <w:t>Schieblová</w:t>
      </w:r>
      <w:proofErr w:type="spellEnd"/>
      <w:r w:rsidRPr="00DB5296">
        <w:rPr>
          <w:rFonts w:ascii="Arial" w:hAnsi="Arial" w:cs="Arial"/>
          <w:sz w:val="20"/>
          <w:szCs w:val="20"/>
        </w:rPr>
        <w:t>,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Taktiq Communications </w:t>
      </w:r>
    </w:p>
    <w:p w14:paraId="261767DD" w14:textId="77777777" w:rsidR="00256D24" w:rsidRDefault="00256D24" w:rsidP="00256D24">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6AF861D9" w14:textId="77777777" w:rsidR="00256D24" w:rsidRDefault="00256D24" w:rsidP="00256D24">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9"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0"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75E56538" w14:textId="77777777" w:rsidR="00D57459" w:rsidRDefault="00D57459" w:rsidP="00D57459">
      <w:pPr>
        <w:pStyle w:val="Normlnweb"/>
        <w:widowControl w:val="0"/>
        <w:spacing w:line="300" w:lineRule="auto"/>
        <w:jc w:val="both"/>
        <w:rPr>
          <w:rFonts w:ascii="Arial" w:hAnsi="Arial" w:cs="Arial"/>
          <w:b/>
          <w:bCs/>
          <w:color w:val="000000"/>
          <w:sz w:val="20"/>
          <w:szCs w:val="20"/>
          <w:u w:val="single"/>
        </w:rPr>
      </w:pP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sectPr w:rsidR="006534A5" w:rsidSect="008D4E74">
      <w:headerReference w:type="even" r:id="rId11"/>
      <w:headerReference w:type="default" r:id="rId12"/>
      <w:footerReference w:type="even" r:id="rId13"/>
      <w:footerReference w:type="default" r:id="rId14"/>
      <w:headerReference w:type="first" r:id="rId15"/>
      <w:footerReference w:type="first" r:id="rId16"/>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54E40" w14:textId="77777777" w:rsidR="009D1ECD" w:rsidRDefault="009D1ECD">
      <w:r>
        <w:separator/>
      </w:r>
    </w:p>
  </w:endnote>
  <w:endnote w:type="continuationSeparator" w:id="0">
    <w:p w14:paraId="6180CA2B" w14:textId="77777777" w:rsidR="009D1ECD" w:rsidRDefault="009D1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19285" w14:textId="77777777" w:rsidR="009D1ECD" w:rsidRDefault="009D1ECD">
      <w:r>
        <w:separator/>
      </w:r>
    </w:p>
  </w:footnote>
  <w:footnote w:type="continuationSeparator" w:id="0">
    <w:p w14:paraId="53BB0998" w14:textId="77777777" w:rsidR="009D1ECD" w:rsidRDefault="009D1ECD">
      <w:r>
        <w:continuationSeparator/>
      </w:r>
    </w:p>
  </w:footnote>
  <w:footnote w:id="1">
    <w:p w14:paraId="32DB7E76" w14:textId="77777777" w:rsidR="00782C81" w:rsidRPr="00BE4599" w:rsidRDefault="00782C81" w:rsidP="00782C81">
      <w:pPr>
        <w:pStyle w:val="Textpoznpodarou"/>
        <w:spacing w:after="60"/>
        <w:rPr>
          <w:rFonts w:ascii="Arial" w:hAnsi="Arial" w:cs="Arial"/>
          <w:sz w:val="16"/>
          <w:szCs w:val="16"/>
        </w:rPr>
      </w:pPr>
      <w:r w:rsidRPr="00BE4599">
        <w:rPr>
          <w:rFonts w:ascii="Arial" w:hAnsi="Arial" w:cs="Arial"/>
          <w:sz w:val="16"/>
          <w:szCs w:val="16"/>
          <w:vertAlign w:val="superscript"/>
        </w:rPr>
        <w:footnoteRef/>
      </w:r>
      <w:r w:rsidRPr="00BE4599">
        <w:rPr>
          <w:rFonts w:ascii="Arial" w:hAnsi="Arial" w:cs="Arial"/>
          <w:sz w:val="16"/>
          <w:szCs w:val="16"/>
        </w:rPr>
        <w:t xml:space="preserve"> Přesné datum zahájení prodeje se na jednotlivých trzích liší. </w:t>
      </w:r>
    </w:p>
  </w:footnote>
  <w:footnote w:id="2">
    <w:p w14:paraId="2EA3390C" w14:textId="77777777" w:rsidR="00782C81" w:rsidRPr="00BE4599" w:rsidRDefault="00782C81" w:rsidP="00782C81">
      <w:pPr>
        <w:pStyle w:val="Textpoznpodarou"/>
        <w:spacing w:after="60"/>
        <w:rPr>
          <w:rFonts w:ascii="Arial" w:hAnsi="Arial" w:cs="Arial"/>
          <w:sz w:val="16"/>
          <w:szCs w:val="16"/>
        </w:rPr>
      </w:pPr>
      <w:r w:rsidRPr="00BE4599">
        <w:rPr>
          <w:rFonts w:ascii="Arial" w:hAnsi="Arial" w:cs="Arial"/>
          <w:sz w:val="16"/>
          <w:szCs w:val="16"/>
          <w:vertAlign w:val="superscript"/>
        </w:rPr>
        <w:footnoteRef/>
      </w:r>
      <w:r w:rsidRPr="00BE4599">
        <w:rPr>
          <w:rFonts w:ascii="Arial" w:hAnsi="Arial" w:cs="Arial"/>
          <w:sz w:val="16"/>
          <w:szCs w:val="16"/>
        </w:rPr>
        <w:t xml:space="preserve"> Dostupnost velikostních a barevných variant prstenu Galaxy Ring se na jednotlivých trzích liší. </w:t>
      </w:r>
    </w:p>
  </w:footnote>
  <w:footnote w:id="3">
    <w:p w14:paraId="02269E86" w14:textId="170326B7" w:rsidR="0005019F" w:rsidRPr="00BE4599" w:rsidRDefault="0005019F" w:rsidP="00BE4599">
      <w:pPr>
        <w:pStyle w:val="Textpoznpodarou"/>
        <w:spacing w:after="60"/>
        <w:rPr>
          <w:rFonts w:ascii="Arial" w:hAnsi="Arial" w:cs="Arial"/>
        </w:rPr>
      </w:pPr>
      <w:r w:rsidRPr="00BE4599">
        <w:rPr>
          <w:rStyle w:val="Znakapoznpodarou"/>
          <w:rFonts w:ascii="Arial" w:hAnsi="Arial" w:cs="Arial"/>
          <w:sz w:val="16"/>
          <w:szCs w:val="16"/>
        </w:rPr>
        <w:footnoteRef/>
      </w:r>
      <w:r w:rsidRPr="00BE4599">
        <w:rPr>
          <w:rFonts w:ascii="Arial" w:hAnsi="Arial" w:cs="Arial"/>
          <w:sz w:val="16"/>
          <w:szCs w:val="16"/>
        </w:rPr>
        <w:t xml:space="preserve"> Není určeno ke zjišťování, diagnostice, terapii, sledování nebo léčbě jakéhokoli zdravotního stavu. Některé funkce se můžou lišit v závislosti na trhu, operátorovi nebo spárovaném zařízení.</w:t>
      </w:r>
    </w:p>
  </w:footnote>
  <w:footnote w:id="4">
    <w:p w14:paraId="118164E4" w14:textId="4EB86066" w:rsidR="00374A07" w:rsidRPr="00BE4599" w:rsidRDefault="00374A07" w:rsidP="00BE4599">
      <w:pPr>
        <w:pStyle w:val="Textpoznpodarou"/>
        <w:spacing w:after="60"/>
        <w:rPr>
          <w:rFonts w:ascii="Arial" w:hAnsi="Arial" w:cs="Arial"/>
          <w:sz w:val="16"/>
          <w:szCs w:val="16"/>
        </w:rPr>
      </w:pPr>
      <w:r w:rsidRPr="00BE4599">
        <w:rPr>
          <w:rStyle w:val="Znakapoznpodarou"/>
          <w:rFonts w:ascii="Arial" w:hAnsi="Arial" w:cs="Arial"/>
          <w:sz w:val="16"/>
          <w:szCs w:val="16"/>
        </w:rPr>
        <w:footnoteRef/>
      </w:r>
      <w:r w:rsidRPr="00BE4599">
        <w:rPr>
          <w:rFonts w:ascii="Arial" w:hAnsi="Arial" w:cs="Arial"/>
          <w:sz w:val="16"/>
          <w:szCs w:val="16"/>
        </w:rPr>
        <w:t xml:space="preserve"> Galaxy Ring musí být spárován se smartphonem, který má OS Android 11.0 nebo vyšší verzi a minimálně 1,5 GB paměti. Vyžaduje se aplikace Galaxy </w:t>
      </w:r>
      <w:proofErr w:type="spellStart"/>
      <w:r w:rsidRPr="00BE4599">
        <w:rPr>
          <w:rFonts w:ascii="Arial" w:hAnsi="Arial" w:cs="Arial"/>
          <w:sz w:val="16"/>
          <w:szCs w:val="16"/>
        </w:rPr>
        <w:t>Wearable</w:t>
      </w:r>
      <w:proofErr w:type="spellEnd"/>
      <w:r w:rsidRPr="00BE4599">
        <w:rPr>
          <w:rFonts w:ascii="Arial" w:hAnsi="Arial" w:cs="Arial"/>
          <w:sz w:val="16"/>
          <w:szCs w:val="16"/>
        </w:rPr>
        <w:t xml:space="preserve">, Samsung </w:t>
      </w:r>
      <w:proofErr w:type="spellStart"/>
      <w:r w:rsidRPr="00BE4599">
        <w:rPr>
          <w:rFonts w:ascii="Arial" w:hAnsi="Arial" w:cs="Arial"/>
          <w:sz w:val="16"/>
          <w:szCs w:val="16"/>
        </w:rPr>
        <w:t>Health</w:t>
      </w:r>
      <w:proofErr w:type="spellEnd"/>
      <w:r w:rsidRPr="00BE4599">
        <w:rPr>
          <w:rFonts w:ascii="Arial" w:hAnsi="Arial" w:cs="Arial"/>
          <w:sz w:val="16"/>
          <w:szCs w:val="16"/>
        </w:rPr>
        <w:t xml:space="preserve"> (verze 6.27 nebo vyšší) a přihlášení k účtu Samsung. Dostupnost služby se může </w:t>
      </w:r>
      <w:r w:rsidR="00070F8C">
        <w:rPr>
          <w:rFonts w:ascii="Arial" w:hAnsi="Arial" w:cs="Arial"/>
          <w:sz w:val="16"/>
          <w:szCs w:val="16"/>
        </w:rPr>
        <w:t xml:space="preserve">v </w:t>
      </w:r>
      <w:r w:rsidRPr="00BE4599">
        <w:rPr>
          <w:rFonts w:ascii="Arial" w:hAnsi="Arial" w:cs="Arial"/>
          <w:sz w:val="16"/>
          <w:szCs w:val="16"/>
        </w:rPr>
        <w:t>jednotlivých zemích nebo regionech lišit. Dostupnost velikostí a barev prstenu Galaxy Ring se může v jednotlivých zemích nebo regionech lišit.</w:t>
      </w:r>
    </w:p>
  </w:footnote>
  <w:footnote w:id="5">
    <w:p w14:paraId="1717044E" w14:textId="6D1ECFF1" w:rsidR="00374A07" w:rsidRPr="00374A07" w:rsidRDefault="00374A07" w:rsidP="00BE4599">
      <w:pPr>
        <w:pStyle w:val="Textpoznpodarou"/>
        <w:spacing w:after="60"/>
        <w:rPr>
          <w:rFonts w:ascii="Arial" w:hAnsi="Arial" w:cs="Arial"/>
          <w:sz w:val="16"/>
          <w:szCs w:val="16"/>
        </w:rPr>
      </w:pPr>
      <w:r w:rsidRPr="00BE4599">
        <w:rPr>
          <w:rStyle w:val="Znakapoznpodarou"/>
          <w:rFonts w:ascii="Arial" w:hAnsi="Arial" w:cs="Arial"/>
          <w:sz w:val="16"/>
          <w:szCs w:val="16"/>
        </w:rPr>
        <w:footnoteRef/>
      </w:r>
      <w:r w:rsidRPr="00BE4599">
        <w:rPr>
          <w:rFonts w:ascii="Arial" w:hAnsi="Arial" w:cs="Arial"/>
          <w:sz w:val="16"/>
          <w:szCs w:val="16"/>
        </w:rPr>
        <w:t xml:space="preserve"> Funkce týkající se spánku jsou určeny pouze k</w:t>
      </w:r>
      <w:r w:rsidR="00924B3A">
        <w:rPr>
          <w:rFonts w:ascii="Arial" w:hAnsi="Arial" w:cs="Arial"/>
          <w:sz w:val="16"/>
          <w:szCs w:val="16"/>
        </w:rPr>
        <w:t xml:space="preserve">e sledování celkového zdraví </w:t>
      </w:r>
      <w:r w:rsidRPr="00BE4599">
        <w:rPr>
          <w:rFonts w:ascii="Arial" w:hAnsi="Arial" w:cs="Arial"/>
          <w:sz w:val="16"/>
          <w:szCs w:val="16"/>
        </w:rPr>
        <w:t>a fitness účelům. Nejsou určeny k detekci, diagnostice, léčbě, monitorování nebo správě jakéhokoli zdravotního stavu nebo</w:t>
      </w:r>
      <w:r w:rsidRPr="00BE4599">
        <w:rPr>
          <w:rFonts w:ascii="Arial" w:hAnsi="Arial" w:cs="Arial"/>
        </w:rPr>
        <w:t xml:space="preserve"> </w:t>
      </w:r>
      <w:r w:rsidRPr="00BE4599">
        <w:rPr>
          <w:rFonts w:ascii="Arial" w:hAnsi="Arial" w:cs="Arial"/>
          <w:sz w:val="16"/>
          <w:szCs w:val="16"/>
        </w:rPr>
        <w:t>onemocnění. Jakékoli informace o zdraví, které získáte prostřednictvím zařízení a aplikace, byste neměli považovat za lékařské rady. Uživatelé by se měli obrátit na lékaře.</w:t>
      </w:r>
    </w:p>
  </w:footnote>
  <w:footnote w:id="6">
    <w:p w14:paraId="2A00E2E1" w14:textId="15E9BAE8" w:rsidR="00374A07" w:rsidRPr="00374A07" w:rsidRDefault="00374A07" w:rsidP="00374A07">
      <w:pPr>
        <w:pStyle w:val="Textpoznpodarou"/>
        <w:spacing w:after="60"/>
        <w:rPr>
          <w:rFonts w:ascii="Arial" w:hAnsi="Arial" w:cs="Arial"/>
          <w:sz w:val="16"/>
          <w:szCs w:val="16"/>
        </w:rPr>
      </w:pPr>
      <w:r w:rsidRPr="00374A07">
        <w:rPr>
          <w:rStyle w:val="Znakapoznpodarou"/>
          <w:rFonts w:ascii="Arial" w:hAnsi="Arial" w:cs="Arial"/>
          <w:sz w:val="16"/>
          <w:szCs w:val="16"/>
        </w:rPr>
        <w:footnoteRef/>
      </w:r>
      <w:r w:rsidRPr="00374A07">
        <w:rPr>
          <w:rFonts w:ascii="Arial" w:hAnsi="Arial" w:cs="Arial"/>
          <w:sz w:val="16"/>
          <w:szCs w:val="16"/>
        </w:rPr>
        <w:t xml:space="preserve"> Hmotnost prstenu Galaxy Ring se liší podle velikosti. Galaxy Ring velikosti 5 váží 2,3 g, Galaxy Ring velikosti 6 2,4 g, Galaxy Ring velikosti 7 2,5 g, Galaxy Ring velikosti 8 2,6 g, Galaxy Ring velikosti 9 2,7 g, Galaxy Ring velikosti 10 2,9 g, Galaxy Ring velikosti 11 3,0 g, Galaxy Ring velikosti 12 3,1 g a Galaxy Ring velikosti 13 váží 3,2 g.</w:t>
      </w:r>
    </w:p>
  </w:footnote>
  <w:footnote w:id="7">
    <w:p w14:paraId="39702957" w14:textId="7D04CE45" w:rsidR="00374A07" w:rsidRPr="00374A07" w:rsidRDefault="00374A07" w:rsidP="00374A07">
      <w:pPr>
        <w:pStyle w:val="Textpoznpodarou"/>
        <w:spacing w:after="60"/>
        <w:rPr>
          <w:rFonts w:ascii="Arial" w:hAnsi="Arial" w:cs="Arial"/>
          <w:sz w:val="16"/>
          <w:szCs w:val="16"/>
        </w:rPr>
      </w:pPr>
      <w:r w:rsidRPr="00374A07">
        <w:rPr>
          <w:rStyle w:val="Znakapoznpodarou"/>
          <w:rFonts w:ascii="Arial" w:hAnsi="Arial" w:cs="Arial"/>
          <w:sz w:val="16"/>
          <w:szCs w:val="16"/>
        </w:rPr>
        <w:footnoteRef/>
      </w:r>
      <w:r w:rsidRPr="00374A07">
        <w:rPr>
          <w:rFonts w:ascii="Arial" w:hAnsi="Arial" w:cs="Arial"/>
          <w:sz w:val="16"/>
          <w:szCs w:val="16"/>
        </w:rPr>
        <w:t xml:space="preserve"> Galaxy Ring je vodotěsný do 100 metrů podle normy ISO22810. Test byl proveden ve vodě s </w:t>
      </w:r>
      <w:proofErr w:type="gramStart"/>
      <w:r w:rsidRPr="00374A07">
        <w:rPr>
          <w:rFonts w:ascii="Arial" w:hAnsi="Arial" w:cs="Arial"/>
          <w:sz w:val="16"/>
          <w:szCs w:val="16"/>
        </w:rPr>
        <w:t>5%</w:t>
      </w:r>
      <w:proofErr w:type="gramEnd"/>
      <w:r w:rsidRPr="00374A07">
        <w:rPr>
          <w:rFonts w:ascii="Arial" w:hAnsi="Arial" w:cs="Arial"/>
          <w:sz w:val="16"/>
          <w:szCs w:val="16"/>
        </w:rPr>
        <w:t xml:space="preserve"> koncentrací soli a vodě s 4ppm koncentrací chloru. Galaxy Ring je také odolný vůči vodě a má krytí IP68. Při laboratorních testech byl ponořen až </w:t>
      </w:r>
      <w:r w:rsidR="000D3D11" w:rsidRPr="00374A07">
        <w:rPr>
          <w:rFonts w:ascii="Arial" w:hAnsi="Arial" w:cs="Arial"/>
          <w:sz w:val="16"/>
          <w:szCs w:val="16"/>
        </w:rPr>
        <w:t xml:space="preserve">do </w:t>
      </w:r>
      <w:r w:rsidRPr="00374A07">
        <w:rPr>
          <w:rFonts w:ascii="Arial" w:hAnsi="Arial" w:cs="Arial"/>
          <w:sz w:val="16"/>
          <w:szCs w:val="16"/>
        </w:rPr>
        <w:t xml:space="preserve">1,5 metru sladké vody </w:t>
      </w:r>
      <w:r w:rsidR="00582F71">
        <w:rPr>
          <w:rFonts w:ascii="Arial" w:hAnsi="Arial" w:cs="Arial"/>
          <w:sz w:val="16"/>
          <w:szCs w:val="16"/>
        </w:rPr>
        <w:t>na</w:t>
      </w:r>
      <w:r w:rsidR="00582F71" w:rsidRPr="00374A07">
        <w:rPr>
          <w:rFonts w:ascii="Arial" w:hAnsi="Arial" w:cs="Arial"/>
          <w:sz w:val="16"/>
          <w:szCs w:val="16"/>
        </w:rPr>
        <w:t xml:space="preserve"> </w:t>
      </w:r>
      <w:r w:rsidRPr="00374A07">
        <w:rPr>
          <w:rFonts w:ascii="Arial" w:hAnsi="Arial" w:cs="Arial"/>
          <w:sz w:val="16"/>
          <w:szCs w:val="16"/>
        </w:rPr>
        <w:t>dobu až 30 minut. Není vhodný k aktivitám ve vodě pod vysokým tlakem a k potápění. Může se používat k aktivitám v</w:t>
      </w:r>
      <w:r w:rsidR="00582F71">
        <w:rPr>
          <w:rFonts w:ascii="Arial" w:hAnsi="Arial" w:cs="Arial"/>
          <w:sz w:val="16"/>
          <w:szCs w:val="16"/>
        </w:rPr>
        <w:t>e</w:t>
      </w:r>
      <w:r w:rsidRPr="00374A07">
        <w:rPr>
          <w:rFonts w:ascii="Arial" w:hAnsi="Arial" w:cs="Arial"/>
          <w:sz w:val="16"/>
          <w:szCs w:val="16"/>
        </w:rPr>
        <w:t xml:space="preserve"> </w:t>
      </w:r>
      <w:r w:rsidR="00582F71" w:rsidRPr="00374A07">
        <w:rPr>
          <w:rFonts w:ascii="Arial" w:hAnsi="Arial" w:cs="Arial"/>
          <w:sz w:val="16"/>
          <w:szCs w:val="16"/>
        </w:rPr>
        <w:t xml:space="preserve">vodě </w:t>
      </w:r>
      <w:r w:rsidRPr="00374A07">
        <w:rPr>
          <w:rFonts w:ascii="Arial" w:hAnsi="Arial" w:cs="Arial"/>
          <w:sz w:val="16"/>
          <w:szCs w:val="16"/>
        </w:rPr>
        <w:t xml:space="preserve">mělké, jako </w:t>
      </w:r>
      <w:r w:rsidR="00582F71">
        <w:rPr>
          <w:rFonts w:ascii="Arial" w:hAnsi="Arial" w:cs="Arial"/>
          <w:sz w:val="16"/>
          <w:szCs w:val="16"/>
        </w:rPr>
        <w:t>jsou</w:t>
      </w:r>
      <w:r w:rsidR="00582F71" w:rsidRPr="00374A07">
        <w:rPr>
          <w:rFonts w:ascii="Arial" w:hAnsi="Arial" w:cs="Arial"/>
          <w:sz w:val="16"/>
          <w:szCs w:val="16"/>
        </w:rPr>
        <w:t xml:space="preserve"> </w:t>
      </w:r>
      <w:r w:rsidRPr="00374A07">
        <w:rPr>
          <w:rFonts w:ascii="Arial" w:hAnsi="Arial" w:cs="Arial"/>
          <w:sz w:val="16"/>
          <w:szCs w:val="16"/>
        </w:rPr>
        <w:t>plavání v bazénu nebo moři. Vodotěsnost není trvalá a může se časem snížit. Pokud byl vystaven mořské vodě, opláchněte ho pak ve sladké vodě a osušte. Další informace, včetně pokynů pro péči a používání, najdete v uživatelské příručce.</w:t>
      </w:r>
    </w:p>
  </w:footnote>
  <w:footnote w:id="8">
    <w:p w14:paraId="0BA8E2CE" w14:textId="74F5F46E" w:rsidR="00374A07" w:rsidRPr="00374A07" w:rsidRDefault="00374A07" w:rsidP="00374A07">
      <w:pPr>
        <w:pStyle w:val="Textpoznpodarou"/>
        <w:spacing w:after="60"/>
        <w:rPr>
          <w:rFonts w:ascii="Arial" w:hAnsi="Arial" w:cs="Arial"/>
          <w:sz w:val="16"/>
          <w:szCs w:val="16"/>
        </w:rPr>
      </w:pPr>
      <w:r w:rsidRPr="00374A07">
        <w:rPr>
          <w:rStyle w:val="Znakapoznpodarou"/>
          <w:rFonts w:ascii="Arial" w:hAnsi="Arial" w:cs="Arial"/>
          <w:sz w:val="16"/>
          <w:szCs w:val="16"/>
        </w:rPr>
        <w:footnoteRef/>
      </w:r>
      <w:r w:rsidRPr="00374A07">
        <w:rPr>
          <w:rFonts w:ascii="Arial" w:hAnsi="Arial" w:cs="Arial"/>
          <w:sz w:val="16"/>
          <w:szCs w:val="16"/>
        </w:rPr>
        <w:t xml:space="preserve"> Titan se používá jen na rámečku Galaxy Ring.</w:t>
      </w:r>
    </w:p>
  </w:footnote>
  <w:footnote w:id="9">
    <w:p w14:paraId="2AC69B8C" w14:textId="5695C90F" w:rsidR="00374A07" w:rsidRPr="00374A07" w:rsidRDefault="00374A07" w:rsidP="00374A07">
      <w:pPr>
        <w:pStyle w:val="Textpoznpodarou"/>
        <w:spacing w:after="60"/>
        <w:rPr>
          <w:rFonts w:ascii="Arial" w:hAnsi="Arial" w:cs="Arial"/>
          <w:sz w:val="16"/>
          <w:szCs w:val="16"/>
        </w:rPr>
      </w:pPr>
      <w:r w:rsidRPr="00374A07">
        <w:rPr>
          <w:rStyle w:val="Znakapoznpodarou"/>
          <w:rFonts w:ascii="Arial" w:hAnsi="Arial" w:cs="Arial"/>
          <w:sz w:val="16"/>
          <w:szCs w:val="16"/>
        </w:rPr>
        <w:footnoteRef/>
      </w:r>
      <w:r w:rsidRPr="00374A07">
        <w:rPr>
          <w:rFonts w:ascii="Arial" w:hAnsi="Arial" w:cs="Arial"/>
          <w:sz w:val="16"/>
          <w:szCs w:val="16"/>
        </w:rPr>
        <w:t xml:space="preserve"> Výdrž baterie vychází z testování provedeného s Galaxy Ring velikosti 12 a 13. Výdrž baterie u Galaxy Ring velikosti 12 a 13 je až 7 dnů na jedno nabití. Výdrž baterie se liší podle velikosti prstenu. Výdrž baterie byla stanovena na základě výsledků interních laboratorních testů pro typická použití provedených společností Samsung. Testováno na základě výsledků předprodejní verze zařízení podle scénáře sledování spánku po dobu 6 hodin, detekce cvičení po dobu 1,5 hodiny a několika specifických událostí (20× opětovné připojení po odpojení, 3× změna nastavení aplikace Samsung </w:t>
      </w:r>
      <w:proofErr w:type="spellStart"/>
      <w:r w:rsidRPr="00374A07">
        <w:rPr>
          <w:rFonts w:ascii="Arial" w:hAnsi="Arial" w:cs="Arial"/>
          <w:sz w:val="16"/>
          <w:szCs w:val="16"/>
        </w:rPr>
        <w:t>Health</w:t>
      </w:r>
      <w:proofErr w:type="spellEnd"/>
      <w:r w:rsidRPr="00374A07">
        <w:rPr>
          <w:rFonts w:ascii="Arial" w:hAnsi="Arial" w:cs="Arial"/>
          <w:sz w:val="16"/>
          <w:szCs w:val="16"/>
        </w:rPr>
        <w:t xml:space="preserve">, 0,5× spuštění funkce </w:t>
      </w:r>
      <w:proofErr w:type="spellStart"/>
      <w:r w:rsidRPr="00374A07">
        <w:rPr>
          <w:rFonts w:ascii="Arial" w:hAnsi="Arial" w:cs="Arial"/>
          <w:sz w:val="16"/>
          <w:szCs w:val="16"/>
        </w:rPr>
        <w:t>Find</w:t>
      </w:r>
      <w:proofErr w:type="spellEnd"/>
      <w:r w:rsidRPr="00374A07">
        <w:rPr>
          <w:rFonts w:ascii="Arial" w:hAnsi="Arial" w:cs="Arial"/>
          <w:sz w:val="16"/>
          <w:szCs w:val="16"/>
        </w:rPr>
        <w:t xml:space="preserve"> My Ring, 3 minuty provádění gest) za předpokladu používání 24 hodin denně. Skutečná výdrž baterie se může lišit v závislosti na různých způsobech používání, modelu zařízení nebo výrobci baterie. Jmenovitá kapacita je 17 </w:t>
      </w:r>
      <w:proofErr w:type="spellStart"/>
      <w:r w:rsidRPr="00374A07">
        <w:rPr>
          <w:rFonts w:ascii="Arial" w:hAnsi="Arial" w:cs="Arial"/>
          <w:sz w:val="16"/>
          <w:szCs w:val="16"/>
        </w:rPr>
        <w:t>mAh</w:t>
      </w:r>
      <w:proofErr w:type="spellEnd"/>
      <w:r w:rsidRPr="00374A07">
        <w:rPr>
          <w:rFonts w:ascii="Arial" w:hAnsi="Arial" w:cs="Arial"/>
          <w:sz w:val="16"/>
          <w:szCs w:val="16"/>
        </w:rPr>
        <w:t xml:space="preserve"> pro Galaxy Ring s velikostí 5, 6 a 7 (výdrž baterie na jedno nabití až 5 dní), 18,5 </w:t>
      </w:r>
      <w:proofErr w:type="spellStart"/>
      <w:r w:rsidRPr="00374A07">
        <w:rPr>
          <w:rFonts w:ascii="Arial" w:hAnsi="Arial" w:cs="Arial"/>
          <w:sz w:val="16"/>
          <w:szCs w:val="16"/>
        </w:rPr>
        <w:t>mAh</w:t>
      </w:r>
      <w:proofErr w:type="spellEnd"/>
      <w:r w:rsidRPr="00374A07">
        <w:rPr>
          <w:rFonts w:ascii="Arial" w:hAnsi="Arial" w:cs="Arial"/>
          <w:sz w:val="16"/>
          <w:szCs w:val="16"/>
        </w:rPr>
        <w:t xml:space="preserve"> pro velikosti 8, 9, 10 a 11 (výdrž baterie na jedno nabití až 6 dní) a 22,5 </w:t>
      </w:r>
      <w:proofErr w:type="spellStart"/>
      <w:r w:rsidRPr="00374A07">
        <w:rPr>
          <w:rFonts w:ascii="Arial" w:hAnsi="Arial" w:cs="Arial"/>
          <w:sz w:val="16"/>
          <w:szCs w:val="16"/>
        </w:rPr>
        <w:t>mAh</w:t>
      </w:r>
      <w:proofErr w:type="spellEnd"/>
      <w:r w:rsidRPr="00374A07">
        <w:rPr>
          <w:rFonts w:ascii="Arial" w:hAnsi="Arial" w:cs="Arial"/>
          <w:sz w:val="16"/>
          <w:szCs w:val="16"/>
        </w:rPr>
        <w:t xml:space="preserve"> pro velikosti 12 a 13 (výdrž baterie na jedno nabití až 7 dní). Testování provedla společnost Samsung pomocí USB C kabelu pro rychlé nabíjení a </w:t>
      </w:r>
      <w:proofErr w:type="gramStart"/>
      <w:r w:rsidRPr="00374A07">
        <w:rPr>
          <w:rFonts w:ascii="Arial" w:hAnsi="Arial" w:cs="Arial"/>
          <w:sz w:val="16"/>
          <w:szCs w:val="16"/>
        </w:rPr>
        <w:t>25W</w:t>
      </w:r>
      <w:proofErr w:type="gramEnd"/>
      <w:r w:rsidRPr="00374A07">
        <w:rPr>
          <w:rFonts w:ascii="Arial" w:hAnsi="Arial" w:cs="Arial"/>
          <w:sz w:val="16"/>
          <w:szCs w:val="16"/>
        </w:rPr>
        <w:t xml:space="preserve"> napájecího adaptéru </w:t>
      </w:r>
      <w:r w:rsidR="00F07AC6" w:rsidRPr="00374A07">
        <w:rPr>
          <w:rFonts w:ascii="Arial" w:hAnsi="Arial" w:cs="Arial"/>
          <w:sz w:val="16"/>
          <w:szCs w:val="16"/>
        </w:rPr>
        <w:t>Samsung USB C</w:t>
      </w:r>
      <w:r w:rsidRPr="00374A07">
        <w:rPr>
          <w:rFonts w:ascii="Arial" w:hAnsi="Arial" w:cs="Arial"/>
          <w:sz w:val="16"/>
          <w:szCs w:val="16"/>
        </w:rPr>
        <w:t>. Doba nabíjení se liší v závislosti na nastavení, způsobu používání a okolních faktorech; skutečné hodnoty se můžou lišit.</w:t>
      </w:r>
    </w:p>
  </w:footnote>
  <w:footnote w:id="10">
    <w:p w14:paraId="54464FF1" w14:textId="25A6A8BF" w:rsidR="00374A07" w:rsidRDefault="00374A07" w:rsidP="00374A07">
      <w:pPr>
        <w:pStyle w:val="Textpoznpodarou"/>
        <w:spacing w:after="60"/>
      </w:pPr>
      <w:r w:rsidRPr="00374A07">
        <w:rPr>
          <w:rStyle w:val="Znakapoznpodarou"/>
          <w:rFonts w:ascii="Arial" w:hAnsi="Arial" w:cs="Arial"/>
          <w:sz w:val="16"/>
          <w:szCs w:val="16"/>
        </w:rPr>
        <w:footnoteRef/>
      </w:r>
      <w:r w:rsidRPr="00374A07">
        <w:rPr>
          <w:rFonts w:ascii="Arial" w:hAnsi="Arial" w:cs="Arial"/>
          <w:sz w:val="16"/>
          <w:szCs w:val="16"/>
        </w:rPr>
        <w:t xml:space="preserve"> Součástí balení Galaxy Ring je 1 nabíjecí pouzdro a 1 USB kabel. Velikost nabíjecího pouzdra závisí na velikosti prstenu Galaxy Ring. Bezdrátová nabíječka se prodává samostatně.</w:t>
      </w:r>
    </w:p>
  </w:footnote>
  <w:footnote w:id="11">
    <w:p w14:paraId="7F3300FB" w14:textId="2F54C332" w:rsidR="00EC2F14" w:rsidRPr="00EC2F14" w:rsidRDefault="00EC2F14" w:rsidP="00FB28B5">
      <w:pPr>
        <w:pStyle w:val="Textpoznpodarou"/>
        <w:spacing w:after="60"/>
        <w:rPr>
          <w:rFonts w:ascii="Arial" w:hAnsi="Arial" w:cs="Arial"/>
          <w:sz w:val="16"/>
          <w:szCs w:val="16"/>
        </w:rPr>
      </w:pPr>
      <w:r w:rsidRPr="00EC2F14">
        <w:rPr>
          <w:rFonts w:ascii="Arial" w:hAnsi="Arial" w:cs="Arial"/>
          <w:sz w:val="16"/>
          <w:szCs w:val="16"/>
          <w:vertAlign w:val="superscript"/>
        </w:rPr>
        <w:footnoteRef/>
      </w:r>
      <w:r w:rsidRPr="00EC2F14">
        <w:rPr>
          <w:rFonts w:ascii="Arial" w:hAnsi="Arial" w:cs="Arial"/>
          <w:sz w:val="16"/>
          <w:szCs w:val="16"/>
        </w:rPr>
        <w:t xml:space="preserve"> </w:t>
      </w:r>
      <w:r w:rsidR="0005019F" w:rsidRPr="0005019F">
        <w:rPr>
          <w:rFonts w:ascii="Arial" w:hAnsi="Arial" w:cs="Arial"/>
          <w:sz w:val="16"/>
          <w:szCs w:val="16"/>
        </w:rPr>
        <w:t>Dostupnost se může lišit podle trhu, operátora nebo modelu</w:t>
      </w:r>
      <w:r w:rsidR="00AD7427">
        <w:rPr>
          <w:rFonts w:ascii="Arial" w:hAnsi="Arial" w:cs="Arial"/>
          <w:sz w:val="16"/>
          <w:szCs w:val="16"/>
        </w:rPr>
        <w:t xml:space="preserve">. </w:t>
      </w:r>
    </w:p>
  </w:footnote>
  <w:footnote w:id="12">
    <w:p w14:paraId="62B98E19" w14:textId="02EEB8B6" w:rsidR="00EC2F14" w:rsidRPr="00EC2F14" w:rsidRDefault="00EC2F14" w:rsidP="00FB28B5">
      <w:pPr>
        <w:pStyle w:val="Textpoznpodarou"/>
        <w:spacing w:after="60"/>
        <w:rPr>
          <w:rFonts w:ascii="Arial" w:hAnsi="Arial" w:cs="Arial"/>
          <w:sz w:val="16"/>
          <w:szCs w:val="16"/>
        </w:rPr>
      </w:pPr>
      <w:r w:rsidRPr="00EC2F14">
        <w:rPr>
          <w:rFonts w:ascii="Arial" w:hAnsi="Arial" w:cs="Arial"/>
          <w:sz w:val="16"/>
          <w:szCs w:val="16"/>
          <w:vertAlign w:val="superscript"/>
        </w:rPr>
        <w:footnoteRef/>
      </w:r>
      <w:r w:rsidRPr="00EC2F14">
        <w:rPr>
          <w:rFonts w:ascii="Arial" w:hAnsi="Arial" w:cs="Arial"/>
          <w:sz w:val="16"/>
          <w:szCs w:val="16"/>
        </w:rPr>
        <w:t xml:space="preserve"> </w:t>
      </w:r>
      <w:r w:rsidR="00AD7427">
        <w:rPr>
          <w:rFonts w:ascii="Arial" w:hAnsi="Arial" w:cs="Arial"/>
          <w:sz w:val="16"/>
          <w:szCs w:val="16"/>
        </w:rPr>
        <w:t xml:space="preserve">Funkce bude k dispozici v první polovině roku </w:t>
      </w:r>
      <w:r w:rsidRPr="00EC2F14">
        <w:rPr>
          <w:rFonts w:ascii="Arial" w:hAnsi="Arial" w:cs="Arial"/>
          <w:sz w:val="16"/>
          <w:szCs w:val="16"/>
        </w:rPr>
        <w:t>2025.</w:t>
      </w:r>
    </w:p>
  </w:footnote>
  <w:footnote w:id="13">
    <w:p w14:paraId="038D4B19" w14:textId="61D124A9" w:rsidR="00EC2F14" w:rsidRPr="00EC2F14" w:rsidRDefault="00EC2F14" w:rsidP="00FB28B5">
      <w:pPr>
        <w:pStyle w:val="Textpoznpodarou"/>
        <w:spacing w:after="60"/>
        <w:rPr>
          <w:rFonts w:ascii="Arial" w:hAnsi="Arial" w:cs="Arial"/>
          <w:sz w:val="16"/>
          <w:szCs w:val="16"/>
        </w:rPr>
      </w:pPr>
      <w:r w:rsidRPr="00EC2F14">
        <w:rPr>
          <w:rFonts w:ascii="Arial" w:hAnsi="Arial" w:cs="Arial"/>
          <w:sz w:val="16"/>
          <w:szCs w:val="16"/>
          <w:vertAlign w:val="superscript"/>
        </w:rPr>
        <w:footnoteRef/>
      </w:r>
      <w:r w:rsidRPr="00EC2F14">
        <w:rPr>
          <w:rFonts w:ascii="Arial" w:hAnsi="Arial" w:cs="Arial"/>
          <w:sz w:val="16"/>
          <w:szCs w:val="16"/>
        </w:rPr>
        <w:t xml:space="preserve"> </w:t>
      </w:r>
      <w:r w:rsidR="00C06386" w:rsidRPr="00C06386">
        <w:rPr>
          <w:rFonts w:ascii="Arial" w:hAnsi="Arial" w:cs="Arial"/>
          <w:sz w:val="16"/>
          <w:szCs w:val="16"/>
        </w:rPr>
        <w:t xml:space="preserve">Funkce bude k dispozici v druhé polovině roku 2025. Vyžaduje nošení zařízení Galaxy </w:t>
      </w:r>
      <w:proofErr w:type="spellStart"/>
      <w:r w:rsidR="00C06386" w:rsidRPr="00C06386">
        <w:rPr>
          <w:rFonts w:ascii="Arial" w:hAnsi="Arial" w:cs="Arial"/>
          <w:sz w:val="16"/>
          <w:szCs w:val="16"/>
        </w:rPr>
        <w:t>Watch</w:t>
      </w:r>
      <w:proofErr w:type="spellEnd"/>
      <w:r w:rsidR="00C06386" w:rsidRPr="00C06386">
        <w:rPr>
          <w:rFonts w:ascii="Arial" w:hAnsi="Arial" w:cs="Arial"/>
          <w:sz w:val="16"/>
          <w:szCs w:val="16"/>
        </w:rPr>
        <w:t xml:space="preserve"> nebo Galaxy Ring po dobu minimálně tří nocí v řadě, kdy se zaznamenávají údaje o spánku</w:t>
      </w:r>
      <w:r w:rsidR="00AD7427" w:rsidRPr="00EC2F14">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61915"/>
    <w:multiLevelType w:val="hybridMultilevel"/>
    <w:tmpl w:val="55B8E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924147741">
    <w:abstractNumId w:val="1"/>
  </w:num>
  <w:num w:numId="2" w16cid:durableId="841430441">
    <w:abstractNumId w:val="6"/>
  </w:num>
  <w:num w:numId="3" w16cid:durableId="944921026">
    <w:abstractNumId w:val="3"/>
  </w:num>
  <w:num w:numId="4" w16cid:durableId="1327632588">
    <w:abstractNumId w:val="5"/>
  </w:num>
  <w:num w:numId="5" w16cid:durableId="339621888">
    <w:abstractNumId w:val="2"/>
  </w:num>
  <w:num w:numId="6" w16cid:durableId="770472908">
    <w:abstractNumId w:val="4"/>
  </w:num>
  <w:num w:numId="7" w16cid:durableId="552429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20B09"/>
    <w:rsid w:val="00047A73"/>
    <w:rsid w:val="0005019F"/>
    <w:rsid w:val="000542FD"/>
    <w:rsid w:val="00070F8C"/>
    <w:rsid w:val="00076704"/>
    <w:rsid w:val="00077A33"/>
    <w:rsid w:val="000906E7"/>
    <w:rsid w:val="00092C1A"/>
    <w:rsid w:val="000B0E21"/>
    <w:rsid w:val="000B4F31"/>
    <w:rsid w:val="000B6586"/>
    <w:rsid w:val="000B744A"/>
    <w:rsid w:val="000C2059"/>
    <w:rsid w:val="000C2AC9"/>
    <w:rsid w:val="000D230B"/>
    <w:rsid w:val="000D3D11"/>
    <w:rsid w:val="000E2C35"/>
    <w:rsid w:val="000F1650"/>
    <w:rsid w:val="00102586"/>
    <w:rsid w:val="00105753"/>
    <w:rsid w:val="00107CA4"/>
    <w:rsid w:val="001105DB"/>
    <w:rsid w:val="00123E85"/>
    <w:rsid w:val="00126703"/>
    <w:rsid w:val="001302C4"/>
    <w:rsid w:val="00130770"/>
    <w:rsid w:val="00146AD6"/>
    <w:rsid w:val="001642D3"/>
    <w:rsid w:val="00165C83"/>
    <w:rsid w:val="001721F2"/>
    <w:rsid w:val="001724AA"/>
    <w:rsid w:val="001751B8"/>
    <w:rsid w:val="001755A9"/>
    <w:rsid w:val="00194AAD"/>
    <w:rsid w:val="00197EF6"/>
    <w:rsid w:val="001A1375"/>
    <w:rsid w:val="001A1601"/>
    <w:rsid w:val="001A2641"/>
    <w:rsid w:val="001A55C0"/>
    <w:rsid w:val="001B107F"/>
    <w:rsid w:val="001B73FB"/>
    <w:rsid w:val="001C11A7"/>
    <w:rsid w:val="001C5068"/>
    <w:rsid w:val="001C7480"/>
    <w:rsid w:val="001C7739"/>
    <w:rsid w:val="001D096D"/>
    <w:rsid w:val="001E69AF"/>
    <w:rsid w:val="002004CD"/>
    <w:rsid w:val="00210D58"/>
    <w:rsid w:val="00212462"/>
    <w:rsid w:val="00215DD2"/>
    <w:rsid w:val="002172E8"/>
    <w:rsid w:val="00220C70"/>
    <w:rsid w:val="00221B4D"/>
    <w:rsid w:val="00250469"/>
    <w:rsid w:val="00253E32"/>
    <w:rsid w:val="00256D24"/>
    <w:rsid w:val="00267EE7"/>
    <w:rsid w:val="002708DB"/>
    <w:rsid w:val="00275382"/>
    <w:rsid w:val="0027714B"/>
    <w:rsid w:val="00277D0F"/>
    <w:rsid w:val="00282E16"/>
    <w:rsid w:val="0028364B"/>
    <w:rsid w:val="00284C03"/>
    <w:rsid w:val="002958BC"/>
    <w:rsid w:val="002972E7"/>
    <w:rsid w:val="002A6533"/>
    <w:rsid w:val="002B29AA"/>
    <w:rsid w:val="002B6AA5"/>
    <w:rsid w:val="002C09CA"/>
    <w:rsid w:val="002C6F3F"/>
    <w:rsid w:val="002D307D"/>
    <w:rsid w:val="002E6B1A"/>
    <w:rsid w:val="002F3109"/>
    <w:rsid w:val="002F46E8"/>
    <w:rsid w:val="002F50C6"/>
    <w:rsid w:val="002F63B5"/>
    <w:rsid w:val="00313687"/>
    <w:rsid w:val="00314940"/>
    <w:rsid w:val="0031557D"/>
    <w:rsid w:val="00325FB5"/>
    <w:rsid w:val="00331923"/>
    <w:rsid w:val="00345D70"/>
    <w:rsid w:val="00346B97"/>
    <w:rsid w:val="00352969"/>
    <w:rsid w:val="0035494C"/>
    <w:rsid w:val="00357F2E"/>
    <w:rsid w:val="00364970"/>
    <w:rsid w:val="00365009"/>
    <w:rsid w:val="00374A07"/>
    <w:rsid w:val="00375E6C"/>
    <w:rsid w:val="003951C7"/>
    <w:rsid w:val="003A0446"/>
    <w:rsid w:val="003B01E5"/>
    <w:rsid w:val="003B27DE"/>
    <w:rsid w:val="003B5765"/>
    <w:rsid w:val="003B5A84"/>
    <w:rsid w:val="003B6096"/>
    <w:rsid w:val="003C1D65"/>
    <w:rsid w:val="003D5521"/>
    <w:rsid w:val="003D6706"/>
    <w:rsid w:val="003D7502"/>
    <w:rsid w:val="003F4931"/>
    <w:rsid w:val="003F5556"/>
    <w:rsid w:val="003F6416"/>
    <w:rsid w:val="003F6D28"/>
    <w:rsid w:val="00415F2E"/>
    <w:rsid w:val="004206DE"/>
    <w:rsid w:val="00453130"/>
    <w:rsid w:val="00453DF9"/>
    <w:rsid w:val="00460207"/>
    <w:rsid w:val="0046049D"/>
    <w:rsid w:val="00465968"/>
    <w:rsid w:val="00472EED"/>
    <w:rsid w:val="004754E3"/>
    <w:rsid w:val="0048506B"/>
    <w:rsid w:val="004B0973"/>
    <w:rsid w:val="004B4A8B"/>
    <w:rsid w:val="004B5B27"/>
    <w:rsid w:val="004D042B"/>
    <w:rsid w:val="004D505B"/>
    <w:rsid w:val="004D7A2F"/>
    <w:rsid w:val="004E37CE"/>
    <w:rsid w:val="00503127"/>
    <w:rsid w:val="00512974"/>
    <w:rsid w:val="00515B42"/>
    <w:rsid w:val="005223BC"/>
    <w:rsid w:val="00526A91"/>
    <w:rsid w:val="00535136"/>
    <w:rsid w:val="00541CDB"/>
    <w:rsid w:val="005420DB"/>
    <w:rsid w:val="00555864"/>
    <w:rsid w:val="00582F71"/>
    <w:rsid w:val="00585DFD"/>
    <w:rsid w:val="005E1739"/>
    <w:rsid w:val="005E33C4"/>
    <w:rsid w:val="005E7E0C"/>
    <w:rsid w:val="005F406D"/>
    <w:rsid w:val="0060117B"/>
    <w:rsid w:val="0060241D"/>
    <w:rsid w:val="00607DF3"/>
    <w:rsid w:val="00612853"/>
    <w:rsid w:val="00612949"/>
    <w:rsid w:val="0061613D"/>
    <w:rsid w:val="006307A5"/>
    <w:rsid w:val="0063276B"/>
    <w:rsid w:val="00634203"/>
    <w:rsid w:val="00643920"/>
    <w:rsid w:val="00643B40"/>
    <w:rsid w:val="006534A5"/>
    <w:rsid w:val="00691546"/>
    <w:rsid w:val="00694B8F"/>
    <w:rsid w:val="00695405"/>
    <w:rsid w:val="006B30EC"/>
    <w:rsid w:val="006B37DA"/>
    <w:rsid w:val="006B53EF"/>
    <w:rsid w:val="006B5C2E"/>
    <w:rsid w:val="006B5CB9"/>
    <w:rsid w:val="006B753B"/>
    <w:rsid w:val="006C15E0"/>
    <w:rsid w:val="006C5105"/>
    <w:rsid w:val="006D474A"/>
    <w:rsid w:val="006E1EC7"/>
    <w:rsid w:val="006E536D"/>
    <w:rsid w:val="006F2816"/>
    <w:rsid w:val="006F4114"/>
    <w:rsid w:val="006F78D0"/>
    <w:rsid w:val="00704E9A"/>
    <w:rsid w:val="00726BD9"/>
    <w:rsid w:val="00727999"/>
    <w:rsid w:val="00730905"/>
    <w:rsid w:val="00745E92"/>
    <w:rsid w:val="00746A19"/>
    <w:rsid w:val="00751E1F"/>
    <w:rsid w:val="007521ED"/>
    <w:rsid w:val="007527C5"/>
    <w:rsid w:val="007624D7"/>
    <w:rsid w:val="00774A1F"/>
    <w:rsid w:val="007810EE"/>
    <w:rsid w:val="00782C81"/>
    <w:rsid w:val="007B686C"/>
    <w:rsid w:val="007C0E8F"/>
    <w:rsid w:val="007C3D1B"/>
    <w:rsid w:val="007C6EB5"/>
    <w:rsid w:val="007D1771"/>
    <w:rsid w:val="007D4B0F"/>
    <w:rsid w:val="007D78CA"/>
    <w:rsid w:val="008003D2"/>
    <w:rsid w:val="00802831"/>
    <w:rsid w:val="008052D1"/>
    <w:rsid w:val="008107E8"/>
    <w:rsid w:val="008126C7"/>
    <w:rsid w:val="0081614B"/>
    <w:rsid w:val="00817DF1"/>
    <w:rsid w:val="00820F61"/>
    <w:rsid w:val="00825A06"/>
    <w:rsid w:val="00827DE9"/>
    <w:rsid w:val="0083258B"/>
    <w:rsid w:val="00836052"/>
    <w:rsid w:val="0085763E"/>
    <w:rsid w:val="008616F3"/>
    <w:rsid w:val="0087638E"/>
    <w:rsid w:val="00880C70"/>
    <w:rsid w:val="00892E23"/>
    <w:rsid w:val="008944EE"/>
    <w:rsid w:val="008A067F"/>
    <w:rsid w:val="008A0E70"/>
    <w:rsid w:val="008B57E5"/>
    <w:rsid w:val="008C0379"/>
    <w:rsid w:val="008C2744"/>
    <w:rsid w:val="008C638E"/>
    <w:rsid w:val="008D4E74"/>
    <w:rsid w:val="008D65D8"/>
    <w:rsid w:val="008E3657"/>
    <w:rsid w:val="008E516F"/>
    <w:rsid w:val="008E59AF"/>
    <w:rsid w:val="008E704D"/>
    <w:rsid w:val="008E7805"/>
    <w:rsid w:val="00900D5C"/>
    <w:rsid w:val="0091156E"/>
    <w:rsid w:val="00920C37"/>
    <w:rsid w:val="00920F8D"/>
    <w:rsid w:val="009234CB"/>
    <w:rsid w:val="00924B3A"/>
    <w:rsid w:val="00927E97"/>
    <w:rsid w:val="009324BB"/>
    <w:rsid w:val="00937056"/>
    <w:rsid w:val="00951E08"/>
    <w:rsid w:val="00957FFB"/>
    <w:rsid w:val="00961E89"/>
    <w:rsid w:val="00974C06"/>
    <w:rsid w:val="00984222"/>
    <w:rsid w:val="00985243"/>
    <w:rsid w:val="009865CA"/>
    <w:rsid w:val="00986FCC"/>
    <w:rsid w:val="009942DD"/>
    <w:rsid w:val="009A49B5"/>
    <w:rsid w:val="009C4E1B"/>
    <w:rsid w:val="009D1ECD"/>
    <w:rsid w:val="009E1CD1"/>
    <w:rsid w:val="009E20B4"/>
    <w:rsid w:val="009E24DD"/>
    <w:rsid w:val="009F06CA"/>
    <w:rsid w:val="009F4A52"/>
    <w:rsid w:val="00A06BED"/>
    <w:rsid w:val="00A13F83"/>
    <w:rsid w:val="00A15238"/>
    <w:rsid w:val="00A17172"/>
    <w:rsid w:val="00A41919"/>
    <w:rsid w:val="00A43301"/>
    <w:rsid w:val="00A53F22"/>
    <w:rsid w:val="00A66F8B"/>
    <w:rsid w:val="00A87CA2"/>
    <w:rsid w:val="00A91BE5"/>
    <w:rsid w:val="00A97C5F"/>
    <w:rsid w:val="00AA2FD8"/>
    <w:rsid w:val="00AB1C94"/>
    <w:rsid w:val="00AB5A98"/>
    <w:rsid w:val="00AC1F2F"/>
    <w:rsid w:val="00AC3AB1"/>
    <w:rsid w:val="00AD4CD5"/>
    <w:rsid w:val="00AD7427"/>
    <w:rsid w:val="00AE7F4A"/>
    <w:rsid w:val="00AF1D24"/>
    <w:rsid w:val="00AF23B1"/>
    <w:rsid w:val="00B03E3F"/>
    <w:rsid w:val="00B03F38"/>
    <w:rsid w:val="00B06AB0"/>
    <w:rsid w:val="00B12AB1"/>
    <w:rsid w:val="00B22536"/>
    <w:rsid w:val="00B273EF"/>
    <w:rsid w:val="00B27F34"/>
    <w:rsid w:val="00B32F94"/>
    <w:rsid w:val="00B374E1"/>
    <w:rsid w:val="00B4269C"/>
    <w:rsid w:val="00B5108D"/>
    <w:rsid w:val="00B5614C"/>
    <w:rsid w:val="00B7261E"/>
    <w:rsid w:val="00B7743B"/>
    <w:rsid w:val="00B776CA"/>
    <w:rsid w:val="00B779CB"/>
    <w:rsid w:val="00B923CA"/>
    <w:rsid w:val="00B94225"/>
    <w:rsid w:val="00BA5854"/>
    <w:rsid w:val="00BB38A1"/>
    <w:rsid w:val="00BB4AFE"/>
    <w:rsid w:val="00BC36BE"/>
    <w:rsid w:val="00BD279C"/>
    <w:rsid w:val="00BD7F70"/>
    <w:rsid w:val="00BE1B58"/>
    <w:rsid w:val="00BE4599"/>
    <w:rsid w:val="00BE7FD2"/>
    <w:rsid w:val="00BF467E"/>
    <w:rsid w:val="00BF5942"/>
    <w:rsid w:val="00C03EC4"/>
    <w:rsid w:val="00C06386"/>
    <w:rsid w:val="00C07E5D"/>
    <w:rsid w:val="00C12C70"/>
    <w:rsid w:val="00C136BC"/>
    <w:rsid w:val="00C33614"/>
    <w:rsid w:val="00C34159"/>
    <w:rsid w:val="00C373BB"/>
    <w:rsid w:val="00C54025"/>
    <w:rsid w:val="00C55B4F"/>
    <w:rsid w:val="00C57315"/>
    <w:rsid w:val="00C6239C"/>
    <w:rsid w:val="00C71B0C"/>
    <w:rsid w:val="00CA71AA"/>
    <w:rsid w:val="00CB1EB4"/>
    <w:rsid w:val="00CC3CF4"/>
    <w:rsid w:val="00CC417A"/>
    <w:rsid w:val="00CD4A7E"/>
    <w:rsid w:val="00CE049F"/>
    <w:rsid w:val="00CE18CF"/>
    <w:rsid w:val="00CE7F01"/>
    <w:rsid w:val="00CF74DA"/>
    <w:rsid w:val="00D00E3E"/>
    <w:rsid w:val="00D05CB9"/>
    <w:rsid w:val="00D068DD"/>
    <w:rsid w:val="00D072AD"/>
    <w:rsid w:val="00D119CC"/>
    <w:rsid w:val="00D15F19"/>
    <w:rsid w:val="00D30B15"/>
    <w:rsid w:val="00D34C37"/>
    <w:rsid w:val="00D35380"/>
    <w:rsid w:val="00D42F76"/>
    <w:rsid w:val="00D47007"/>
    <w:rsid w:val="00D52899"/>
    <w:rsid w:val="00D53E05"/>
    <w:rsid w:val="00D57459"/>
    <w:rsid w:val="00D62238"/>
    <w:rsid w:val="00D63500"/>
    <w:rsid w:val="00D701F5"/>
    <w:rsid w:val="00D7034E"/>
    <w:rsid w:val="00D75E8E"/>
    <w:rsid w:val="00D97D55"/>
    <w:rsid w:val="00DA4BC4"/>
    <w:rsid w:val="00DA7081"/>
    <w:rsid w:val="00DB63A2"/>
    <w:rsid w:val="00DC1AC5"/>
    <w:rsid w:val="00DD0106"/>
    <w:rsid w:val="00DE6F40"/>
    <w:rsid w:val="00DF2624"/>
    <w:rsid w:val="00DF7A42"/>
    <w:rsid w:val="00E043B6"/>
    <w:rsid w:val="00E21298"/>
    <w:rsid w:val="00E220E4"/>
    <w:rsid w:val="00E2218F"/>
    <w:rsid w:val="00E2457B"/>
    <w:rsid w:val="00E31368"/>
    <w:rsid w:val="00E32595"/>
    <w:rsid w:val="00E527C3"/>
    <w:rsid w:val="00E5460E"/>
    <w:rsid w:val="00E605A7"/>
    <w:rsid w:val="00E60AE2"/>
    <w:rsid w:val="00E60FED"/>
    <w:rsid w:val="00E63B17"/>
    <w:rsid w:val="00E6771F"/>
    <w:rsid w:val="00E71C7F"/>
    <w:rsid w:val="00E84BE1"/>
    <w:rsid w:val="00EA1572"/>
    <w:rsid w:val="00EA2A93"/>
    <w:rsid w:val="00EA2EB3"/>
    <w:rsid w:val="00EA410E"/>
    <w:rsid w:val="00EA63BB"/>
    <w:rsid w:val="00EB28C6"/>
    <w:rsid w:val="00EC2F14"/>
    <w:rsid w:val="00EC773D"/>
    <w:rsid w:val="00ED068B"/>
    <w:rsid w:val="00EE5A3C"/>
    <w:rsid w:val="00EE6365"/>
    <w:rsid w:val="00EF6518"/>
    <w:rsid w:val="00F07AC6"/>
    <w:rsid w:val="00F07CCB"/>
    <w:rsid w:val="00F15CA7"/>
    <w:rsid w:val="00F36C81"/>
    <w:rsid w:val="00F41458"/>
    <w:rsid w:val="00F4268F"/>
    <w:rsid w:val="00F473C6"/>
    <w:rsid w:val="00F50EC5"/>
    <w:rsid w:val="00F55194"/>
    <w:rsid w:val="00F653D9"/>
    <w:rsid w:val="00F73305"/>
    <w:rsid w:val="00F7365A"/>
    <w:rsid w:val="00F8129C"/>
    <w:rsid w:val="00F8508A"/>
    <w:rsid w:val="00F917DA"/>
    <w:rsid w:val="00FA01FF"/>
    <w:rsid w:val="00FA3536"/>
    <w:rsid w:val="00FB090B"/>
    <w:rsid w:val="00FB28B5"/>
    <w:rsid w:val="00FB6115"/>
    <w:rsid w:val="00FC4BBB"/>
    <w:rsid w:val="00FC514B"/>
    <w:rsid w:val="00FC592F"/>
    <w:rsid w:val="00FE10D9"/>
    <w:rsid w:val="00FE5198"/>
    <w:rsid w:val="00FF3113"/>
    <w:rsid w:val="00FF36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C71B0C"/>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00574510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637104491">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15902688">
      <w:bodyDiv w:val="1"/>
      <w:marLeft w:val="0"/>
      <w:marRight w:val="0"/>
      <w:marTop w:val="0"/>
      <w:marBottom w:val="0"/>
      <w:divBdr>
        <w:top w:val="none" w:sz="0" w:space="0" w:color="auto"/>
        <w:left w:val="none" w:sz="0" w:space="0" w:color="auto"/>
        <w:bottom w:val="none" w:sz="0" w:space="0" w:color="auto"/>
        <w:right w:val="none" w:sz="0" w:space="0" w:color="auto"/>
      </w:divBdr>
    </w:div>
    <w:div w:id="184963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A9147-BDF1-4A1D-BD19-65997E2A1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4</Pages>
  <Words>749</Words>
  <Characters>4272</Characters>
  <Application>Microsoft Office Word</Application>
  <DocSecurity>0</DocSecurity>
  <Lines>35</Lines>
  <Paragraphs>10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19</cp:revision>
  <cp:lastPrinted>2017-10-31T19:52:00Z</cp:lastPrinted>
  <dcterms:created xsi:type="dcterms:W3CDTF">2025-01-10T09:26:00Z</dcterms:created>
  <dcterms:modified xsi:type="dcterms:W3CDTF">2025-01-13T10:54:00Z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