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eastAsia="Times New Roman" w:cs="Arial"/>
          <w:b/>
          <w:noProof/>
          <w:sz w:val="28"/>
          <w:szCs w:val="32"/>
        </w:rPr>
      </w:pPr>
    </w:p>
    <w:p w14:paraId="43C3D7CB" w14:textId="77777777" w:rsidR="001B2977" w:rsidRPr="001B2977" w:rsidRDefault="001B2977" w:rsidP="001B2977">
      <w:pPr>
        <w:spacing w:after="240"/>
        <w:jc w:val="center"/>
        <w:rPr>
          <w:rFonts w:ascii="Arial" w:hAnsi="Arial" w:cs="Arial"/>
          <w:b/>
          <w:bCs/>
          <w:sz w:val="28"/>
          <w:szCs w:val="28"/>
        </w:rPr>
      </w:pPr>
      <w:r w:rsidRPr="001B2977">
        <w:rPr>
          <w:rFonts w:ascii="Arial" w:hAnsi="Arial" w:cs="Arial"/>
          <w:b/>
          <w:sz w:val="28"/>
        </w:rPr>
        <w:t>Samsung uvádí 13" Color E-Paper, první displej na světě vyrobený s použitím biopryskyřice z fytoplanktonu</w:t>
      </w:r>
    </w:p>
    <w:p w14:paraId="4B3A6694" w14:textId="5E7A6B56" w:rsidR="001B2977" w:rsidRPr="001B2977" w:rsidRDefault="001B2977" w:rsidP="001B2977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1B2977">
        <w:rPr>
          <w:rFonts w:ascii="Arial" w:hAnsi="Arial" w:cs="Arial"/>
          <w:i/>
          <w:sz w:val="22"/>
        </w:rPr>
        <w:t xml:space="preserve">Displej vyrobený z materiálů obsahujících biopryskyřici z fytoplanktonu, </w:t>
      </w:r>
      <w:r w:rsidR="00DE0CDA" w:rsidRPr="001B2977">
        <w:rPr>
          <w:rFonts w:ascii="Arial" w:hAnsi="Arial" w:cs="Arial"/>
          <w:i/>
          <w:sz w:val="22"/>
        </w:rPr>
        <w:t>kter</w:t>
      </w:r>
      <w:r w:rsidR="00DE0CDA">
        <w:rPr>
          <w:rFonts w:ascii="Arial" w:hAnsi="Arial" w:cs="Arial"/>
          <w:i/>
          <w:sz w:val="22"/>
        </w:rPr>
        <w:t>ý</w:t>
      </w:r>
      <w:r w:rsidR="00DE0CDA" w:rsidRPr="001B2977">
        <w:rPr>
          <w:rFonts w:ascii="Arial" w:hAnsi="Arial" w:cs="Arial"/>
          <w:i/>
          <w:sz w:val="22"/>
        </w:rPr>
        <w:t xml:space="preserve"> </w:t>
      </w:r>
      <w:r w:rsidR="00DE0CDA">
        <w:rPr>
          <w:rFonts w:ascii="Arial" w:hAnsi="Arial" w:cs="Arial"/>
          <w:i/>
          <w:sz w:val="22"/>
        </w:rPr>
        <w:t>prověřila</w:t>
      </w:r>
      <w:r w:rsidRPr="001B2977">
        <w:rPr>
          <w:rFonts w:ascii="Arial" w:hAnsi="Arial" w:cs="Arial"/>
          <w:i/>
          <w:sz w:val="22"/>
        </w:rPr>
        <w:t xml:space="preserve"> certifikační </w:t>
      </w:r>
      <w:r w:rsidR="00DE0CDA" w:rsidRPr="001B2977">
        <w:rPr>
          <w:rFonts w:ascii="Arial" w:hAnsi="Arial" w:cs="Arial"/>
          <w:i/>
          <w:sz w:val="22"/>
        </w:rPr>
        <w:t>organizac</w:t>
      </w:r>
      <w:r w:rsidR="00DE0CDA">
        <w:rPr>
          <w:rFonts w:ascii="Arial" w:hAnsi="Arial" w:cs="Arial"/>
          <w:i/>
          <w:sz w:val="22"/>
        </w:rPr>
        <w:t>e</w:t>
      </w:r>
      <w:r w:rsidR="00DE0CDA" w:rsidRPr="001B2977">
        <w:rPr>
          <w:rFonts w:ascii="Arial" w:hAnsi="Arial" w:cs="Arial"/>
          <w:i/>
          <w:sz w:val="22"/>
        </w:rPr>
        <w:t xml:space="preserve"> </w:t>
      </w:r>
      <w:r w:rsidRPr="001B2977">
        <w:rPr>
          <w:rFonts w:ascii="Arial" w:hAnsi="Arial" w:cs="Arial"/>
          <w:i/>
          <w:sz w:val="22"/>
        </w:rPr>
        <w:t>UL, má velmi nízkou spotřebu energie a podporuje místní a vzdálenou správu prostřednictvím aplikace Samsung E-Paper a Samsung VXT</w:t>
      </w:r>
    </w:p>
    <w:p w14:paraId="07B9F0BB" w14:textId="77777777" w:rsidR="006A6F68" w:rsidRDefault="006A6F68" w:rsidP="006A6F68">
      <w:pPr>
        <w:pStyle w:val="Normlnweb"/>
        <w:spacing w:after="240" w:line="276" w:lineRule="auto"/>
        <w:jc w:val="both"/>
        <w:rPr>
          <w:rFonts w:cs="Arial"/>
          <w:b/>
          <w:sz w:val="20"/>
        </w:rPr>
      </w:pPr>
    </w:p>
    <w:p w14:paraId="1A7E21D2" w14:textId="7D783D5F" w:rsidR="001B2977" w:rsidRPr="006A6F68" w:rsidRDefault="001B2977" w:rsidP="006A6F68">
      <w:pPr>
        <w:pStyle w:val="Normlnweb"/>
        <w:spacing w:after="240" w:line="276" w:lineRule="auto"/>
        <w:jc w:val="both"/>
        <w:rPr>
          <w:rFonts w:eastAsia="Times New Roman" w:cs="Arial"/>
          <w:b/>
        </w:rPr>
      </w:pPr>
      <w:r w:rsidRPr="001B2977">
        <w:rPr>
          <w:rFonts w:cs="Arial"/>
          <w:b/>
          <w:sz w:val="20"/>
        </w:rPr>
        <w:t xml:space="preserve">Praha </w:t>
      </w:r>
      <w:r w:rsidR="00665D00">
        <w:rPr>
          <w:rFonts w:cs="Arial"/>
          <w:b/>
          <w:sz w:val="20"/>
        </w:rPr>
        <w:t>2</w:t>
      </w:r>
      <w:r w:rsidR="005956BA">
        <w:rPr>
          <w:rFonts w:cs="Arial"/>
          <w:b/>
          <w:sz w:val="20"/>
        </w:rPr>
        <w:t>4</w:t>
      </w:r>
      <w:r w:rsidRPr="001B2977">
        <w:rPr>
          <w:rFonts w:cs="Arial"/>
          <w:b/>
          <w:sz w:val="20"/>
        </w:rPr>
        <w:t xml:space="preserve">. </w:t>
      </w:r>
      <w:r w:rsidR="006A6F68">
        <w:rPr>
          <w:rFonts w:cs="Arial"/>
          <w:b/>
          <w:sz w:val="20"/>
        </w:rPr>
        <w:t>února</w:t>
      </w:r>
      <w:r w:rsidRPr="001B2977">
        <w:rPr>
          <w:rFonts w:cs="Arial"/>
          <w:b/>
          <w:sz w:val="20"/>
        </w:rPr>
        <w:t xml:space="preserve"> </w:t>
      </w:r>
      <w:r w:rsidRPr="006A6F68">
        <w:rPr>
          <w:rFonts w:cs="Arial"/>
          <w:b/>
          <w:sz w:val="20"/>
        </w:rPr>
        <w:t>2026 – Společnost Samsung Electronics oznámila celosvětové uvedení 13" barevného displeje Samsung Color E-Paper (model EM13DX), který rozšiřuje řadu Color E-Paper o</w:t>
      </w:r>
      <w:r w:rsidR="00542F06" w:rsidRPr="006A6F68">
        <w:rPr>
          <w:rFonts w:cs="Arial"/>
          <w:b/>
          <w:sz w:val="20"/>
        </w:rPr>
        <w:t> </w:t>
      </w:r>
      <w:r w:rsidRPr="006A6F68">
        <w:rPr>
          <w:rFonts w:cs="Arial"/>
          <w:b/>
          <w:sz w:val="20"/>
        </w:rPr>
        <w:t>první displej na světě, který má pouzdro z biopryskyřice získané z fytoplanktonu. Tento tenký displej využívá pokročilou technologii elektronického inkoustu s ultra nízkou spotřebou energie a nabízí firmám praktickou alternativu k tradičním tištěným informačním a reklamním cedulkám.</w:t>
      </w:r>
    </w:p>
    <w:p w14:paraId="73E437E6" w14:textId="243A9BF3" w:rsidR="001B2977" w:rsidRDefault="001B2977" w:rsidP="006A6F68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  <w:r w:rsidRPr="001B2977">
        <w:rPr>
          <w:rFonts w:ascii="Arial" w:hAnsi="Arial" w:cs="Arial"/>
          <w:i/>
          <w:iCs/>
          <w:sz w:val="20"/>
        </w:rPr>
        <w:t>„Firmy dnes hledají flexibilnější a efektivnější způsoby komunikace. Displej Samsung Color E-Paper představuje řešení, jak zapojit do jejich každodenního provozu digitální informační panely,“</w:t>
      </w:r>
      <w:r w:rsidRPr="001B2977">
        <w:rPr>
          <w:rFonts w:ascii="Arial" w:hAnsi="Arial" w:cs="Arial"/>
          <w:sz w:val="20"/>
        </w:rPr>
        <w:t xml:space="preserve"> </w:t>
      </w:r>
      <w:r w:rsidR="003C2519">
        <w:rPr>
          <w:rFonts w:ascii="Arial" w:hAnsi="Arial" w:cs="Arial"/>
          <w:sz w:val="20"/>
        </w:rPr>
        <w:t>říká</w:t>
      </w:r>
      <w:r w:rsidRPr="001B2977">
        <w:rPr>
          <w:rFonts w:ascii="Arial" w:hAnsi="Arial" w:cs="Arial"/>
          <w:sz w:val="20"/>
        </w:rPr>
        <w:t xml:space="preserve"> </w:t>
      </w:r>
      <w:r w:rsidRPr="003B1FDD">
        <w:rPr>
          <w:rFonts w:ascii="Arial" w:hAnsi="Arial" w:cs="Arial"/>
          <w:b/>
          <w:bCs/>
          <w:sz w:val="20"/>
        </w:rPr>
        <w:t>Hyoung</w:t>
      </w:r>
      <w:r w:rsidRPr="001B2977">
        <w:rPr>
          <w:rFonts w:ascii="Arial" w:hAnsi="Arial" w:cs="Arial"/>
          <w:sz w:val="20"/>
        </w:rPr>
        <w:t xml:space="preserve"> </w:t>
      </w:r>
      <w:r w:rsidRPr="006A6F68">
        <w:rPr>
          <w:rFonts w:ascii="Arial" w:hAnsi="Arial" w:cs="Arial"/>
          <w:b/>
          <w:bCs/>
          <w:sz w:val="20"/>
        </w:rPr>
        <w:t>Jae Kim</w:t>
      </w:r>
      <w:r w:rsidRPr="001B2977">
        <w:rPr>
          <w:rFonts w:ascii="Arial" w:hAnsi="Arial" w:cs="Arial"/>
          <w:sz w:val="20"/>
        </w:rPr>
        <w:t xml:space="preserve">, výkonný viceprezident divize Visual Display (VD) společnosti Samsung Electronics. </w:t>
      </w:r>
      <w:r w:rsidRPr="001B2977">
        <w:rPr>
          <w:rFonts w:ascii="Arial" w:hAnsi="Arial" w:cs="Arial"/>
          <w:i/>
          <w:iCs/>
          <w:sz w:val="20"/>
        </w:rPr>
        <w:t>„Usilujeme o rozvoj technologií výroby displejů, a to i použitím inovativních materiálů, jako je biopryskyřice na bázi fytoplanktonu.</w:t>
      </w:r>
      <w:r w:rsidRPr="001B2977">
        <w:rPr>
          <w:rFonts w:ascii="Arial" w:hAnsi="Arial" w:cs="Arial"/>
          <w:sz w:val="20"/>
        </w:rPr>
        <w:t xml:space="preserve"> </w:t>
      </w:r>
      <w:r w:rsidR="003C2519">
        <w:rPr>
          <w:rFonts w:ascii="Arial" w:hAnsi="Arial" w:cs="Arial"/>
          <w:i/>
          <w:iCs/>
          <w:sz w:val="20"/>
        </w:rPr>
        <w:t>Své</w:t>
      </w:r>
      <w:r w:rsidRPr="001B2977">
        <w:rPr>
          <w:rFonts w:ascii="Arial" w:hAnsi="Arial" w:cs="Arial"/>
          <w:i/>
          <w:iCs/>
          <w:sz w:val="20"/>
        </w:rPr>
        <w:t xml:space="preserve"> displeje Color E-Paper </w:t>
      </w:r>
      <w:r w:rsidR="003C2519">
        <w:rPr>
          <w:rFonts w:ascii="Arial" w:hAnsi="Arial" w:cs="Arial"/>
          <w:i/>
          <w:iCs/>
          <w:sz w:val="20"/>
        </w:rPr>
        <w:t>navrhujeme</w:t>
      </w:r>
      <w:r w:rsidRPr="001B2977">
        <w:rPr>
          <w:rFonts w:ascii="Arial" w:hAnsi="Arial" w:cs="Arial"/>
          <w:i/>
          <w:iCs/>
          <w:sz w:val="20"/>
        </w:rPr>
        <w:t xml:space="preserve"> s cílem nahradit papír, k čemuž přispívá i jejich velmi nízká spotřeba energie či tenká a lehká konstrukce.“</w:t>
      </w:r>
    </w:p>
    <w:p w14:paraId="538DADD7" w14:textId="77777777" w:rsidR="006A6F68" w:rsidRPr="006A6F68" w:rsidRDefault="006A6F68" w:rsidP="006A6F68">
      <w:pPr>
        <w:spacing w:line="276" w:lineRule="auto"/>
        <w:jc w:val="both"/>
        <w:rPr>
          <w:rFonts w:ascii="Arial" w:hAnsi="Arial" w:cs="Arial"/>
          <w:sz w:val="20"/>
        </w:rPr>
      </w:pPr>
    </w:p>
    <w:p w14:paraId="618540ED" w14:textId="77777777" w:rsidR="006A6F68" w:rsidRPr="001B2977" w:rsidRDefault="006A6F68" w:rsidP="006A6F68">
      <w:pPr>
        <w:spacing w:line="276" w:lineRule="auto"/>
        <w:jc w:val="both"/>
        <w:rPr>
          <w:rFonts w:ascii="Arial" w:hAnsi="Arial" w:cs="Arial"/>
        </w:rPr>
      </w:pPr>
    </w:p>
    <w:p w14:paraId="15415EC1" w14:textId="77777777" w:rsidR="001B2977" w:rsidRPr="006A6F68" w:rsidRDefault="001B2977" w:rsidP="006A6F68">
      <w:pPr>
        <w:spacing w:after="120" w:line="276" w:lineRule="auto"/>
        <w:jc w:val="both"/>
        <w:rPr>
          <w:rFonts w:ascii="Arial" w:eastAsiaTheme="majorEastAsia" w:hAnsi="Arial" w:cs="Arial"/>
          <w:b/>
          <w:bCs/>
          <w:sz w:val="20"/>
          <w:szCs w:val="20"/>
          <w:shd w:val="clear" w:color="auto" w:fill="FFFFFF"/>
        </w:rPr>
      </w:pPr>
      <w:r w:rsidRPr="006A6F68">
        <w:rPr>
          <w:rFonts w:ascii="Arial" w:hAnsi="Arial" w:cs="Arial"/>
          <w:b/>
          <w:sz w:val="20"/>
          <w:shd w:val="clear" w:color="auto" w:fill="FFFFFF"/>
        </w:rPr>
        <w:t>Moderní digitální displeje s barvami a čitelností jako u papíru</w:t>
      </w:r>
    </w:p>
    <w:p w14:paraId="07DCD0AF" w14:textId="77777777" w:rsidR="001B2977" w:rsidRPr="001B2977" w:rsidRDefault="001B2977" w:rsidP="006A6F68">
      <w:pPr>
        <w:spacing w:line="276" w:lineRule="auto"/>
        <w:jc w:val="both"/>
        <w:rPr>
          <w:rFonts w:ascii="Arial" w:eastAsia="Gulim" w:hAnsi="Arial" w:cs="Arial"/>
          <w:sz w:val="20"/>
          <w:szCs w:val="20"/>
          <w:shd w:val="clear" w:color="auto" w:fill="FFFFFF"/>
        </w:rPr>
      </w:pPr>
      <w:r w:rsidRPr="001B2977">
        <w:rPr>
          <w:rFonts w:ascii="Arial" w:hAnsi="Arial" w:cs="Arial"/>
          <w:sz w:val="20"/>
          <w:shd w:val="clear" w:color="auto" w:fill="FFFFFF"/>
        </w:rPr>
        <w:t>Nový 13" kompaktní displej Samsung Color E-Paper je nejmenším modelem v této řadě. Dá se umístit na police, pulty, stoly, dveře nebo všude tam, kde se ještě stále hojně používají tradiční papírové tiskoviny. Má rozlišení 1 600 × 1 200 px, poměr stran 4:3 a podobnou velikost jako papír formátu A4.</w:t>
      </w:r>
    </w:p>
    <w:p w14:paraId="3D3E7063" w14:textId="6BBB1E4B" w:rsidR="001B2977" w:rsidRDefault="001B2977" w:rsidP="006A6F68">
      <w:pPr>
        <w:spacing w:line="276" w:lineRule="auto"/>
        <w:jc w:val="both"/>
        <w:rPr>
          <w:rFonts w:ascii="Arial" w:hAnsi="Arial" w:cs="Arial"/>
          <w:sz w:val="20"/>
          <w:shd w:val="clear" w:color="auto" w:fill="FFFFFF"/>
        </w:rPr>
      </w:pPr>
      <w:r w:rsidRPr="001B2977">
        <w:rPr>
          <w:rFonts w:ascii="Arial" w:hAnsi="Arial" w:cs="Arial"/>
          <w:sz w:val="20"/>
          <w:shd w:val="clear" w:color="auto" w:fill="FFFFFF"/>
        </w:rPr>
        <w:t xml:space="preserve">Díky </w:t>
      </w:r>
      <w:r w:rsidRPr="001B2977">
        <w:rPr>
          <w:rFonts w:ascii="Arial" w:hAnsi="Arial" w:cs="Arial"/>
          <w:b/>
          <w:sz w:val="20"/>
          <w:shd w:val="clear" w:color="auto" w:fill="FFFFFF"/>
        </w:rPr>
        <w:t>vestavěné dobíjecí baterii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, </w:t>
      </w:r>
      <w:r w:rsidRPr="001B2977">
        <w:rPr>
          <w:rFonts w:ascii="Arial" w:hAnsi="Arial" w:cs="Arial"/>
          <w:b/>
          <w:sz w:val="20"/>
          <w:shd w:val="clear" w:color="auto" w:fill="FFFFFF"/>
        </w:rPr>
        <w:t>portu USB-C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 a flexibilním možnostem montáže</w:t>
      </w:r>
      <w:r w:rsidRPr="001B2977">
        <w:rPr>
          <w:rStyle w:val="Znakapoznpodarou"/>
          <w:rFonts w:ascii="Arial" w:eastAsia="Gulim" w:hAnsi="Arial" w:cs="Arial"/>
          <w:sz w:val="20"/>
          <w:szCs w:val="20"/>
          <w:shd w:val="clear" w:color="auto" w:fill="FFFFFF"/>
          <w:lang w:eastAsia="ko-KR"/>
        </w:rPr>
        <w:footnoteReference w:id="1"/>
      </w:r>
      <w:r w:rsidRPr="001B2977">
        <w:rPr>
          <w:rFonts w:ascii="Arial" w:hAnsi="Arial" w:cs="Arial"/>
          <w:sz w:val="20"/>
          <w:shd w:val="clear" w:color="auto" w:fill="FFFFFF"/>
        </w:rPr>
        <w:t xml:space="preserve"> lze displej provozovat bez nutnosti trvalého připojení napájecího kabelu. Jeho velmi tenká konstrukce o tloušťce 17,9 mm váží i s baterií pouhých 0,9 kg, což usnadňuje jeho instalaci a přemisťování podle aktuálních potřeb. Pokročilý </w:t>
      </w:r>
      <w:r w:rsidRPr="001B2977">
        <w:rPr>
          <w:rFonts w:ascii="Arial" w:hAnsi="Arial" w:cs="Arial"/>
          <w:b/>
          <w:sz w:val="20"/>
          <w:shd w:val="clear" w:color="auto" w:fill="FFFFFF"/>
        </w:rPr>
        <w:t>algoritmus zobrazování barev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 společnosti Samsung zvyšuje přesnost reprodukce barev a čitelnost displeje tak, aby měl vzhled podobný papíru. Vyhlazováním barevných přechodů a zjemňováním obrysů vytváří živé vizuály, které připomínají tradiční plakáty a vývěsky v prodejnách. Pomáhá tak firmám přirozeně přejít od tištěných materiálů k digitálním infomačním panelům, označovaným také jako digitální signage.</w:t>
      </w:r>
    </w:p>
    <w:p w14:paraId="6DE6B42C" w14:textId="77777777" w:rsidR="006A6F68" w:rsidRDefault="006A6F68" w:rsidP="006A6F68">
      <w:pPr>
        <w:spacing w:line="276" w:lineRule="auto"/>
        <w:jc w:val="both"/>
        <w:rPr>
          <w:rFonts w:ascii="Arial" w:hAnsi="Arial" w:cs="Arial"/>
          <w:sz w:val="20"/>
          <w:shd w:val="clear" w:color="auto" w:fill="FFFFFF"/>
        </w:rPr>
      </w:pPr>
    </w:p>
    <w:p w14:paraId="400F0E89" w14:textId="77777777" w:rsidR="006A6F68" w:rsidRPr="001B2977" w:rsidRDefault="006A6F68" w:rsidP="006A6F68">
      <w:pPr>
        <w:spacing w:line="276" w:lineRule="auto"/>
        <w:jc w:val="both"/>
        <w:rPr>
          <w:rFonts w:ascii="Arial" w:eastAsia="Gulim" w:hAnsi="Arial" w:cs="Arial"/>
          <w:sz w:val="20"/>
          <w:szCs w:val="20"/>
          <w:shd w:val="clear" w:color="auto" w:fill="FFFFFF"/>
        </w:rPr>
      </w:pPr>
    </w:p>
    <w:p w14:paraId="1F6A6341" w14:textId="77777777" w:rsidR="001B2977" w:rsidRDefault="001B2977" w:rsidP="006A6F68">
      <w:pPr>
        <w:spacing w:line="276" w:lineRule="auto"/>
        <w:jc w:val="both"/>
        <w:rPr>
          <w:rFonts w:ascii="Arial" w:eastAsia="Gulim" w:hAnsi="Arial" w:cs="Arial"/>
          <w:sz w:val="2"/>
          <w:szCs w:val="2"/>
          <w:shd w:val="clear" w:color="auto" w:fill="FFFFFF"/>
          <w:lang w:eastAsia="ko-KR"/>
        </w:rPr>
      </w:pPr>
    </w:p>
    <w:p w14:paraId="6043A581" w14:textId="77777777" w:rsidR="006A6F68" w:rsidRPr="001B2977" w:rsidRDefault="006A6F68" w:rsidP="006A6F68">
      <w:pPr>
        <w:spacing w:line="276" w:lineRule="auto"/>
        <w:jc w:val="both"/>
        <w:rPr>
          <w:rFonts w:ascii="Arial" w:eastAsia="Gulim" w:hAnsi="Arial" w:cs="Arial"/>
          <w:sz w:val="2"/>
          <w:szCs w:val="2"/>
          <w:shd w:val="clear" w:color="auto" w:fill="FFFFFF"/>
          <w:lang w:eastAsia="ko-KR"/>
        </w:rPr>
      </w:pPr>
    </w:p>
    <w:p w14:paraId="4F6E6D8F" w14:textId="77777777" w:rsidR="001B2977" w:rsidRPr="006A6F68" w:rsidRDefault="001B2977" w:rsidP="006A6F68">
      <w:pPr>
        <w:spacing w:after="120" w:line="276" w:lineRule="auto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6A6F68">
        <w:rPr>
          <w:rFonts w:ascii="Arial" w:hAnsi="Arial" w:cs="Arial"/>
          <w:b/>
          <w:sz w:val="20"/>
          <w:shd w:val="clear" w:color="auto" w:fill="FFFFFF"/>
        </w:rPr>
        <w:lastRenderedPageBreak/>
        <w:t>Průkopnické digitální signage s nízkým dopadem na životní prostředí díky biologickým materiálům</w:t>
      </w:r>
    </w:p>
    <w:p w14:paraId="5A6DE296" w14:textId="7F3F5F4C" w:rsidR="001B2977" w:rsidRDefault="001B2977" w:rsidP="000C1A93">
      <w:pPr>
        <w:spacing w:line="276" w:lineRule="auto"/>
        <w:jc w:val="both"/>
        <w:rPr>
          <w:rFonts w:ascii="Arial" w:hAnsi="Arial" w:cs="Arial"/>
          <w:sz w:val="20"/>
          <w:shd w:val="clear" w:color="auto" w:fill="FFFFFF"/>
        </w:rPr>
      </w:pPr>
      <w:r w:rsidRPr="001B2977">
        <w:rPr>
          <w:rFonts w:ascii="Arial" w:hAnsi="Arial" w:cs="Arial"/>
          <w:sz w:val="20"/>
          <w:shd w:val="clear" w:color="auto" w:fill="FFFFFF"/>
        </w:rPr>
        <w:t xml:space="preserve">13" barevný displej Samsung Color E-Paper je prvním komerčním displejem na světě, jehož pouzdro je vyrobeno z biopryskyřice získané z fytoplanktonu. Pouzdro displeje </w:t>
      </w:r>
      <w:r w:rsidR="003C2519">
        <w:rPr>
          <w:rFonts w:ascii="Arial" w:hAnsi="Arial" w:cs="Arial"/>
          <w:sz w:val="20"/>
          <w:shd w:val="clear" w:color="auto" w:fill="FFFFFF"/>
        </w:rPr>
        <w:t>prověřila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 z hlediska bezpečnosti a udržitelnosti nezávisl</w:t>
      </w:r>
      <w:r w:rsidR="003C2519">
        <w:rPr>
          <w:rFonts w:ascii="Arial" w:hAnsi="Arial" w:cs="Arial"/>
          <w:sz w:val="20"/>
          <w:shd w:val="clear" w:color="auto" w:fill="FFFFFF"/>
        </w:rPr>
        <w:t>á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 globální certifikační organizac</w:t>
      </w:r>
      <w:r w:rsidR="003C2519">
        <w:rPr>
          <w:rFonts w:ascii="Arial" w:hAnsi="Arial" w:cs="Arial"/>
          <w:sz w:val="20"/>
          <w:shd w:val="clear" w:color="auto" w:fill="FFFFFF"/>
        </w:rPr>
        <w:t>e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 UL, která potvrdila, že se skládá ze 45 % z recyklovaného plastu a z 10 % z biopryskyřice na bázi fytoplanktonu. T</w:t>
      </w:r>
      <w:r w:rsidR="003C2519">
        <w:rPr>
          <w:rFonts w:ascii="Arial" w:hAnsi="Arial" w:cs="Arial"/>
          <w:sz w:val="20"/>
          <w:shd w:val="clear" w:color="auto" w:fill="FFFFFF"/>
        </w:rPr>
        <w:t>u</w:t>
      </w:r>
      <w:r w:rsidRPr="001B2977">
        <w:rPr>
          <w:rFonts w:ascii="Arial" w:hAnsi="Arial" w:cs="Arial"/>
          <w:sz w:val="20"/>
          <w:shd w:val="clear" w:color="auto" w:fill="FFFFFF"/>
        </w:rPr>
        <w:t>to materiálov</w:t>
      </w:r>
      <w:r w:rsidR="003C2519">
        <w:rPr>
          <w:rFonts w:ascii="Arial" w:hAnsi="Arial" w:cs="Arial"/>
          <w:sz w:val="20"/>
          <w:shd w:val="clear" w:color="auto" w:fill="FFFFFF"/>
        </w:rPr>
        <w:t>ou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 inovac</w:t>
      </w:r>
      <w:r w:rsidR="003C2519">
        <w:rPr>
          <w:rFonts w:ascii="Arial" w:hAnsi="Arial" w:cs="Arial"/>
          <w:sz w:val="20"/>
          <w:shd w:val="clear" w:color="auto" w:fill="FFFFFF"/>
        </w:rPr>
        <w:t>i jsme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 </w:t>
      </w:r>
      <w:r w:rsidR="003C2519">
        <w:rPr>
          <w:rFonts w:ascii="Arial" w:hAnsi="Arial" w:cs="Arial"/>
          <w:sz w:val="20"/>
          <w:shd w:val="clear" w:color="auto" w:fill="FFFFFF"/>
        </w:rPr>
        <w:t>vyvinuli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 jako alternativ</w:t>
      </w:r>
      <w:r w:rsidR="003C2519">
        <w:rPr>
          <w:rFonts w:ascii="Arial" w:hAnsi="Arial" w:cs="Arial"/>
          <w:sz w:val="20"/>
          <w:shd w:val="clear" w:color="auto" w:fill="FFFFFF"/>
        </w:rPr>
        <w:t>u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 ke konvenčním plastům na bázi ropy, což může snížit emise uhlíku ve výrobním procesu víc než </w:t>
      </w:r>
      <w:r w:rsidR="003C2519" w:rsidRPr="001B2977">
        <w:rPr>
          <w:rFonts w:ascii="Arial" w:hAnsi="Arial" w:cs="Arial"/>
          <w:sz w:val="20"/>
          <w:shd w:val="clear" w:color="auto" w:fill="FFFFFF"/>
        </w:rPr>
        <w:t xml:space="preserve">o </w:t>
      </w:r>
      <w:r w:rsidRPr="001B2977">
        <w:rPr>
          <w:rFonts w:ascii="Arial" w:hAnsi="Arial" w:cs="Arial"/>
          <w:sz w:val="20"/>
          <w:shd w:val="clear" w:color="auto" w:fill="FFFFFF"/>
        </w:rPr>
        <w:t>40 %.</w:t>
      </w:r>
      <w:r w:rsidRPr="001B2977">
        <w:rPr>
          <w:rStyle w:val="Znakapoznpodarou"/>
          <w:rFonts w:ascii="Arial" w:hAnsi="Arial" w:cs="Arial"/>
          <w:sz w:val="20"/>
          <w:szCs w:val="20"/>
          <w:shd w:val="clear" w:color="auto" w:fill="FFFFFF"/>
          <w:lang w:eastAsia="en-US"/>
        </w:rPr>
        <w:footnoteReference w:id="2"/>
      </w:r>
    </w:p>
    <w:p w14:paraId="3A65A2B8" w14:textId="77777777" w:rsidR="000C1A93" w:rsidRPr="001B2977" w:rsidRDefault="000C1A93" w:rsidP="000C1A93">
      <w:pPr>
        <w:spacing w:line="276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449A73F3" w14:textId="2BC5CAEB" w:rsidR="001B2977" w:rsidRDefault="001B2977" w:rsidP="000C1A93">
      <w:pPr>
        <w:spacing w:line="276" w:lineRule="auto"/>
        <w:jc w:val="both"/>
        <w:rPr>
          <w:rFonts w:ascii="Arial" w:hAnsi="Arial" w:cs="Arial"/>
          <w:sz w:val="20"/>
          <w:shd w:val="clear" w:color="auto" w:fill="FFFFFF"/>
        </w:rPr>
      </w:pPr>
      <w:r w:rsidRPr="001B2977">
        <w:rPr>
          <w:rFonts w:ascii="Arial" w:hAnsi="Arial" w:cs="Arial"/>
          <w:sz w:val="20"/>
          <w:shd w:val="clear" w:color="auto" w:fill="FFFFFF"/>
        </w:rPr>
        <w:t xml:space="preserve">Udržitelnost </w:t>
      </w:r>
      <w:r w:rsidR="003C2519">
        <w:rPr>
          <w:rFonts w:ascii="Arial" w:hAnsi="Arial" w:cs="Arial"/>
          <w:sz w:val="20"/>
          <w:shd w:val="clear" w:color="auto" w:fill="FFFFFF"/>
        </w:rPr>
        <w:t>se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 pečlivě zohled</w:t>
      </w:r>
      <w:r w:rsidR="003C2519">
        <w:rPr>
          <w:rFonts w:ascii="Arial" w:hAnsi="Arial" w:cs="Arial"/>
          <w:sz w:val="20"/>
          <w:shd w:val="clear" w:color="auto" w:fill="FFFFFF"/>
        </w:rPr>
        <w:t>ňuje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 v každé součásti displeje, od pouzdra až po přepravní obal, který je včetně krabice, ochranné vložky a krabičky na příslušenství vyroben ze 100</w:t>
      </w:r>
      <w:r w:rsidR="00EB0C59">
        <w:rPr>
          <w:rFonts w:ascii="Arial" w:hAnsi="Arial" w:cs="Arial"/>
          <w:sz w:val="20"/>
          <w:shd w:val="clear" w:color="auto" w:fill="FFFFFF"/>
        </w:rPr>
        <w:t xml:space="preserve"> 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% </w:t>
      </w:r>
      <w:r w:rsidR="00EB0C59">
        <w:rPr>
          <w:rFonts w:ascii="Arial" w:hAnsi="Arial" w:cs="Arial"/>
          <w:sz w:val="20"/>
          <w:shd w:val="clear" w:color="auto" w:fill="FFFFFF"/>
        </w:rPr>
        <w:t xml:space="preserve">z </w:t>
      </w:r>
      <w:r w:rsidRPr="001B2977">
        <w:rPr>
          <w:rFonts w:ascii="Arial" w:hAnsi="Arial" w:cs="Arial"/>
          <w:sz w:val="20"/>
          <w:shd w:val="clear" w:color="auto" w:fill="FFFFFF"/>
        </w:rPr>
        <w:t>papíru.</w:t>
      </w:r>
    </w:p>
    <w:p w14:paraId="382DA5CB" w14:textId="77777777" w:rsidR="000C1A93" w:rsidRPr="001B2977" w:rsidRDefault="000C1A93" w:rsidP="000C1A93">
      <w:pPr>
        <w:spacing w:line="276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745F1AD9" w14:textId="280A24D5" w:rsidR="001B2977" w:rsidRPr="001B2977" w:rsidRDefault="001B2977" w:rsidP="000C1A93">
      <w:pPr>
        <w:pStyle w:val="Normlnweb"/>
        <w:spacing w:line="276" w:lineRule="auto"/>
        <w:jc w:val="both"/>
        <w:rPr>
          <w:rFonts w:eastAsia="Times New Roman" w:cs="Arial"/>
          <w:sz w:val="20"/>
          <w:szCs w:val="20"/>
          <w:shd w:val="clear" w:color="auto" w:fill="FFFFFF"/>
        </w:rPr>
      </w:pPr>
      <w:r w:rsidRPr="001B2977">
        <w:rPr>
          <w:rFonts w:cs="Arial"/>
          <w:sz w:val="20"/>
          <w:shd w:val="clear" w:color="auto" w:fill="FFFFFF"/>
        </w:rPr>
        <w:t xml:space="preserve">Každodenní provoz je rovněž úsporný a efektivní. Displej udržuje statický obraz při nulovém příkonu, což snižuje zbytečnou spotřebu energie bez </w:t>
      </w:r>
      <w:r w:rsidR="007D6CB4">
        <w:rPr>
          <w:rFonts w:cs="Arial"/>
          <w:sz w:val="20"/>
          <w:shd w:val="clear" w:color="auto" w:fill="FFFFFF"/>
        </w:rPr>
        <w:t>narušení</w:t>
      </w:r>
      <w:r w:rsidRPr="001B2977">
        <w:rPr>
          <w:rFonts w:cs="Arial"/>
          <w:sz w:val="20"/>
          <w:shd w:val="clear" w:color="auto" w:fill="FFFFFF"/>
        </w:rPr>
        <w:t xml:space="preserve"> funkčnosti.</w:t>
      </w:r>
      <w:r w:rsidRPr="001B2977">
        <w:rPr>
          <w:rStyle w:val="Znakapoznpodarou"/>
          <w:rFonts w:eastAsia="Times New Roman" w:cs="Arial"/>
          <w:sz w:val="20"/>
          <w:szCs w:val="20"/>
          <w:shd w:val="clear" w:color="auto" w:fill="FFFFFF"/>
          <w:lang w:eastAsia="en-US"/>
        </w:rPr>
        <w:footnoteReference w:id="3"/>
      </w:r>
      <w:r w:rsidRPr="001B2977">
        <w:rPr>
          <w:rFonts w:cs="Arial"/>
          <w:sz w:val="20"/>
          <w:shd w:val="clear" w:color="auto" w:fill="FFFFFF"/>
        </w:rPr>
        <w:t xml:space="preserve"> Při aktualizaci obsahu zůstává celková spotřeba energie</w:t>
      </w:r>
      <w:r w:rsidRPr="001B2977">
        <w:rPr>
          <w:rStyle w:val="Znakapoznpodarou"/>
          <w:rFonts w:eastAsia="Times New Roman" w:cs="Arial"/>
          <w:sz w:val="20"/>
          <w:szCs w:val="20"/>
          <w:shd w:val="clear" w:color="auto" w:fill="FFFFFF"/>
          <w:lang w:eastAsia="en-US"/>
        </w:rPr>
        <w:footnoteReference w:id="4"/>
      </w:r>
      <w:r w:rsidRPr="001B2977">
        <w:rPr>
          <w:rFonts w:cs="Arial"/>
          <w:sz w:val="20"/>
          <w:shd w:val="clear" w:color="auto" w:fill="FFFFFF"/>
        </w:rPr>
        <w:t xml:space="preserve"> mnohem nižší než u běžných digitálních signage, což pomáhá postupně snižovat provozní náklady.</w:t>
      </w:r>
    </w:p>
    <w:p w14:paraId="1C2F5202" w14:textId="77777777" w:rsidR="006A6F68" w:rsidRDefault="006A6F68" w:rsidP="006A6F68">
      <w:pPr>
        <w:pStyle w:val="Normlnweb"/>
        <w:spacing w:line="276" w:lineRule="auto"/>
        <w:jc w:val="both"/>
        <w:rPr>
          <w:rFonts w:cs="Arial"/>
          <w:sz w:val="20"/>
          <w:shd w:val="clear" w:color="auto" w:fill="FFFFFF"/>
        </w:rPr>
      </w:pPr>
    </w:p>
    <w:p w14:paraId="7F95F469" w14:textId="1C4DF541" w:rsidR="001B2977" w:rsidRPr="006A6F68" w:rsidRDefault="001B2977" w:rsidP="006A6F68">
      <w:pPr>
        <w:pStyle w:val="Normlnweb"/>
        <w:spacing w:after="120" w:line="276" w:lineRule="auto"/>
        <w:jc w:val="both"/>
        <w:rPr>
          <w:rFonts w:eastAsia="Times New Roman" w:cs="Arial"/>
        </w:rPr>
      </w:pPr>
      <w:r w:rsidRPr="001B2977">
        <w:rPr>
          <w:rFonts w:cs="Arial"/>
          <w:sz w:val="20"/>
          <w:shd w:val="clear" w:color="auto" w:fill="FFFFFF"/>
        </w:rPr>
        <w:br/>
      </w:r>
      <w:r w:rsidRPr="006A6F68">
        <w:rPr>
          <w:rFonts w:cs="Arial"/>
          <w:b/>
          <w:sz w:val="20"/>
          <w:shd w:val="clear" w:color="auto" w:fill="FFFFFF"/>
        </w:rPr>
        <w:t>Sn</w:t>
      </w:r>
      <w:r w:rsidR="006A6F68" w:rsidRPr="006A6F68">
        <w:rPr>
          <w:rFonts w:cs="Arial"/>
          <w:b/>
          <w:sz w:val="20"/>
          <w:shd w:val="clear" w:color="auto" w:fill="FFFFFF"/>
        </w:rPr>
        <w:t>a</w:t>
      </w:r>
      <w:r w:rsidRPr="006A6F68">
        <w:rPr>
          <w:rFonts w:cs="Arial"/>
          <w:b/>
          <w:sz w:val="20"/>
          <w:shd w:val="clear" w:color="auto" w:fill="FFFFFF"/>
        </w:rPr>
        <w:t>dné ovládání obsahu pomocí aplikace Samsung E-Paper a Samsung VXT</w:t>
      </w:r>
    </w:p>
    <w:p w14:paraId="36CE4A78" w14:textId="72F38E23" w:rsidR="001B2977" w:rsidRDefault="001B2977" w:rsidP="000C1A93">
      <w:pPr>
        <w:jc w:val="both"/>
        <w:rPr>
          <w:rFonts w:ascii="Arial" w:hAnsi="Arial" w:cs="Arial"/>
          <w:sz w:val="20"/>
          <w:shd w:val="clear" w:color="auto" w:fill="FFFFFF"/>
        </w:rPr>
      </w:pPr>
      <w:r w:rsidRPr="001B2977">
        <w:rPr>
          <w:rFonts w:ascii="Arial" w:hAnsi="Arial" w:cs="Arial"/>
          <w:sz w:val="20"/>
          <w:shd w:val="clear" w:color="auto" w:fill="FFFFFF"/>
        </w:rPr>
        <w:t>13" barevný displej Samsung Color E-Paper umožňuje jednoduché ovládání obsahu přes místní i vzdálené ovládání. Aplikace</w:t>
      </w:r>
      <w:r w:rsidRPr="001B2977">
        <w:rPr>
          <w:rFonts w:ascii="Arial" w:hAnsi="Arial" w:cs="Arial"/>
          <w:b/>
          <w:sz w:val="20"/>
          <w:shd w:val="clear" w:color="auto" w:fill="FFFFFF"/>
        </w:rPr>
        <w:t xml:space="preserve"> Samsung E-Paper</w:t>
      </w:r>
      <w:r w:rsidRPr="001B2977">
        <w:rPr>
          <w:rFonts w:ascii="Arial" w:hAnsi="Arial" w:cs="Arial"/>
          <w:sz w:val="20"/>
          <w:shd w:val="clear" w:color="auto" w:fill="FFFFFF"/>
        </w:rPr>
        <w:t>, která je k dispozici pro systémy Android a iOS, umožňuje zaměstnancům aktualizovat a spravovat lokální obsah přímo z osobních zařízení, aniž by bylo nutné používat další prostředky dálkové</w:t>
      </w:r>
      <w:r w:rsidR="00B01FBC">
        <w:rPr>
          <w:rFonts w:ascii="Arial" w:hAnsi="Arial" w:cs="Arial"/>
          <w:sz w:val="20"/>
          <w:shd w:val="clear" w:color="auto" w:fill="FFFFFF"/>
        </w:rPr>
        <w:t>ho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 ovládání.</w:t>
      </w:r>
    </w:p>
    <w:p w14:paraId="204E097B" w14:textId="77777777" w:rsidR="000C1A93" w:rsidRPr="001B2977" w:rsidRDefault="000C1A93" w:rsidP="000C1A93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230BADD8" w14:textId="28CA507B" w:rsidR="001B2977" w:rsidRDefault="001B2977" w:rsidP="000C1A93">
      <w:pPr>
        <w:jc w:val="both"/>
        <w:rPr>
          <w:rFonts w:ascii="Arial" w:hAnsi="Arial" w:cs="Arial"/>
          <w:sz w:val="20"/>
          <w:shd w:val="clear" w:color="auto" w:fill="FFFFFF"/>
        </w:rPr>
      </w:pPr>
      <w:r w:rsidRPr="001B2977">
        <w:rPr>
          <w:rFonts w:ascii="Arial" w:hAnsi="Arial" w:cs="Arial"/>
          <w:sz w:val="20"/>
          <w:shd w:val="clear" w:color="auto" w:fill="FFFFFF"/>
        </w:rPr>
        <w:t xml:space="preserve">Displej je kompatibilní také se </w:t>
      </w:r>
      <w:r w:rsidRPr="001B2977">
        <w:rPr>
          <w:rFonts w:ascii="Arial" w:hAnsi="Arial" w:cs="Arial"/>
          <w:b/>
          <w:sz w:val="20"/>
          <w:shd w:val="clear" w:color="auto" w:fill="FFFFFF"/>
        </w:rPr>
        <w:t>Samsung VXT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, cloudovou platformou pro správu obsahu a vzdálených zařízení, která umožňuje pracovním týmům po krátkém zaškolení vzdáleně spravovat nastavení hardwaru, řešit problémy nebo vytvářet a přenášet obsah. Samsung VXT obsahuje speciální funkce pro Color E-Paper, které slouží </w:t>
      </w:r>
      <w:r w:rsidR="00B01FBC">
        <w:rPr>
          <w:rFonts w:ascii="Arial" w:hAnsi="Arial" w:cs="Arial"/>
          <w:sz w:val="20"/>
          <w:shd w:val="clear" w:color="auto" w:fill="FFFFFF"/>
        </w:rPr>
        <w:t>k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 optimalizaci viditelnosti obsahu, a také funkci náhledu, která umožňuje zkontrolovat přesnost barev před publikováním.</w:t>
      </w:r>
    </w:p>
    <w:p w14:paraId="476949C5" w14:textId="77777777" w:rsidR="000C1A93" w:rsidRPr="001B2977" w:rsidRDefault="000C1A93" w:rsidP="000C1A93">
      <w:pPr>
        <w:jc w:val="both"/>
        <w:rPr>
          <w:rFonts w:ascii="Arial" w:hAnsi="Arial" w:cs="Arial"/>
        </w:rPr>
      </w:pPr>
    </w:p>
    <w:p w14:paraId="1218FF8E" w14:textId="119BC2C5" w:rsidR="001B2977" w:rsidRDefault="001B2977" w:rsidP="000C1A93">
      <w:pPr>
        <w:jc w:val="both"/>
        <w:rPr>
          <w:rFonts w:ascii="Arial" w:hAnsi="Arial" w:cs="Arial"/>
          <w:sz w:val="20"/>
          <w:shd w:val="clear" w:color="auto" w:fill="FFFFFF"/>
        </w:rPr>
      </w:pPr>
      <w:r w:rsidRPr="001B2977">
        <w:rPr>
          <w:rFonts w:ascii="Arial" w:hAnsi="Arial" w:cs="Arial"/>
          <w:sz w:val="20"/>
          <w:shd w:val="clear" w:color="auto" w:fill="FFFFFF"/>
        </w:rPr>
        <w:t xml:space="preserve">Vedle nového 13" displeje představí Samsung na ISE 2026, celosvětovém veletrhu audiovizuální techniky a integrovaných řešení, který se koná od 3. do 6. února v Barceloně, poprvé svůj 20" model digitálního signage. Rozšířením řady barevných displejů Color E-Paper nad rámec dosavadní nabídky </w:t>
      </w:r>
      <w:r w:rsidRPr="001B2977">
        <w:rPr>
          <w:rFonts w:ascii="Arial" w:hAnsi="Arial" w:cs="Arial"/>
          <w:sz w:val="20"/>
          <w:shd w:val="clear" w:color="auto" w:fill="FFFFFF"/>
        </w:rPr>
        <w:lastRenderedPageBreak/>
        <w:t xml:space="preserve">32" modelů </w:t>
      </w:r>
      <w:r w:rsidR="00DE0CDA">
        <w:rPr>
          <w:rFonts w:ascii="Arial" w:hAnsi="Arial" w:cs="Arial"/>
          <w:sz w:val="20"/>
          <w:shd w:val="clear" w:color="auto" w:fill="FFFFFF"/>
        </w:rPr>
        <w:t>se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 portfolio těchto informačních panelů lépe přizpůsob</w:t>
      </w:r>
      <w:r w:rsidR="00DE0CDA">
        <w:rPr>
          <w:rFonts w:ascii="Arial" w:hAnsi="Arial" w:cs="Arial"/>
          <w:sz w:val="20"/>
          <w:shd w:val="clear" w:color="auto" w:fill="FFFFFF"/>
        </w:rPr>
        <w:t>í</w:t>
      </w:r>
      <w:r w:rsidRPr="001B2977">
        <w:rPr>
          <w:rFonts w:ascii="Arial" w:hAnsi="Arial" w:cs="Arial"/>
          <w:sz w:val="20"/>
          <w:shd w:val="clear" w:color="auto" w:fill="FFFFFF"/>
        </w:rPr>
        <w:t xml:space="preserve"> široké škále potřeb firemních zákazníků.</w:t>
      </w:r>
    </w:p>
    <w:p w14:paraId="5F15D9C2" w14:textId="77777777" w:rsidR="000C1A93" w:rsidRPr="001B2977" w:rsidRDefault="000C1A93" w:rsidP="000C1A93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64109405" w14:textId="1F8BB7B1" w:rsidR="001B2977" w:rsidRPr="001B2977" w:rsidRDefault="001B2977" w:rsidP="000C1A93">
      <w:pPr>
        <w:jc w:val="both"/>
        <w:rPr>
          <w:rFonts w:ascii="Arial" w:hAnsi="Arial" w:cs="Arial"/>
        </w:rPr>
      </w:pPr>
      <w:r w:rsidRPr="001B2977">
        <w:rPr>
          <w:rFonts w:ascii="Arial" w:hAnsi="Arial" w:cs="Arial"/>
          <w:sz w:val="20"/>
          <w:shd w:val="clear" w:color="auto" w:fill="FFFFFF"/>
        </w:rPr>
        <w:t>Samsung si ve 3. čtvrtletí roku 2025 zajistil 36,2% podíl na celosvětovém trhu z hlediska objemu dodávek, čímž navázal na svoji 17 let udržovanou pozici předního světového dodavatele komerčních displejů</w:t>
      </w:r>
      <w:r w:rsidR="00DE0CDA">
        <w:rPr>
          <w:rFonts w:ascii="Arial" w:hAnsi="Arial" w:cs="Arial"/>
          <w:sz w:val="20"/>
          <w:shd w:val="clear" w:color="auto" w:fill="FFFFFF"/>
        </w:rPr>
        <w:t>,</w:t>
      </w:r>
      <w:r w:rsidR="00DF4B54" w:rsidRPr="001B2977">
        <w:rPr>
          <w:rFonts w:ascii="Arial" w:hAnsi="Arial" w:cs="Arial"/>
          <w:sz w:val="20"/>
          <w:shd w:val="clear" w:color="auto" w:fill="FFFFFF"/>
        </w:rPr>
        <w:t xml:space="preserve"> a zůstává tak i nadále lídrem v kategorii digitálních signage</w:t>
      </w:r>
      <w:r w:rsidRPr="001B2977">
        <w:rPr>
          <w:rStyle w:val="Znakapoznpodarou"/>
          <w:rFonts w:ascii="Arial" w:hAnsi="Arial" w:cs="Arial"/>
          <w:sz w:val="20"/>
          <w:szCs w:val="20"/>
          <w:shd w:val="clear" w:color="auto" w:fill="FFFFFF"/>
          <w:lang w:eastAsia="en-US"/>
        </w:rPr>
        <w:footnoteReference w:id="5"/>
      </w:r>
      <w:r w:rsidRPr="001B2977">
        <w:rPr>
          <w:rFonts w:ascii="Arial" w:hAnsi="Arial" w:cs="Arial"/>
          <w:sz w:val="20"/>
          <w:shd w:val="clear" w:color="auto" w:fill="FFFFFF"/>
        </w:rPr>
        <w:t>.</w:t>
      </w:r>
    </w:p>
    <w:p w14:paraId="0B8D3C26" w14:textId="77777777" w:rsidR="009E5C57" w:rsidRDefault="009E5C57" w:rsidP="006A6F68">
      <w:pPr>
        <w:pStyle w:val="Normlnweb"/>
        <w:widowControl w:val="0"/>
        <w:spacing w:line="300" w:lineRule="auto"/>
        <w:jc w:val="both"/>
        <w:rPr>
          <w:rFonts w:cs="Arial"/>
          <w:b/>
          <w:bCs/>
          <w:noProof/>
          <w:color w:val="000000"/>
          <w:sz w:val="20"/>
          <w:szCs w:val="20"/>
          <w:u w:val="single"/>
        </w:rPr>
      </w:pPr>
    </w:p>
    <w:p w14:paraId="2A71D471" w14:textId="77777777" w:rsidR="006A6F68" w:rsidRPr="001B2977" w:rsidRDefault="006A6F68" w:rsidP="006A6F68">
      <w:pPr>
        <w:pStyle w:val="Normlnweb"/>
        <w:widowControl w:val="0"/>
        <w:spacing w:line="300" w:lineRule="auto"/>
        <w:jc w:val="both"/>
        <w:rPr>
          <w:rFonts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cs="Arial"/>
          <w:b/>
          <w:bCs/>
          <w:noProof/>
          <w:color w:val="000000"/>
          <w:sz w:val="20"/>
          <w:szCs w:val="20"/>
          <w:u w:val="single"/>
        </w:rPr>
      </w:pPr>
    </w:p>
    <w:p w14:paraId="2CCC54CF" w14:textId="77777777" w:rsidR="002E3314" w:rsidRDefault="002E3314" w:rsidP="009E5C57">
      <w:pPr>
        <w:pStyle w:val="Normlnweb"/>
        <w:widowControl w:val="0"/>
        <w:spacing w:line="300" w:lineRule="auto"/>
        <w:jc w:val="both"/>
        <w:rPr>
          <w:rFonts w:cs="Arial"/>
          <w:b/>
          <w:bCs/>
          <w:noProof/>
          <w:color w:val="000000"/>
          <w:sz w:val="20"/>
          <w:szCs w:val="20"/>
          <w:u w:val="single"/>
        </w:rPr>
      </w:pPr>
    </w:p>
    <w:p w14:paraId="2FCF4534" w14:textId="77777777" w:rsidR="002E3314" w:rsidRDefault="002E3314" w:rsidP="009E5C57">
      <w:pPr>
        <w:pStyle w:val="Normlnweb"/>
        <w:widowControl w:val="0"/>
        <w:spacing w:line="300" w:lineRule="auto"/>
        <w:jc w:val="both"/>
        <w:rPr>
          <w:rFonts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cs="Arial"/>
          <w:sz w:val="22"/>
          <w:szCs w:val="22"/>
        </w:rPr>
      </w:pPr>
      <w:r w:rsidRPr="005A62E7">
        <w:rPr>
          <w:rFonts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EA137" w14:textId="77777777" w:rsidR="00ED5C5B" w:rsidRDefault="00ED5C5B">
      <w:r>
        <w:separator/>
      </w:r>
    </w:p>
  </w:endnote>
  <w:endnote w:type="continuationSeparator" w:id="0">
    <w:p w14:paraId="0B303E97" w14:textId="77777777" w:rsidR="00ED5C5B" w:rsidRDefault="00ED5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0D27A" w14:textId="77777777" w:rsidR="00ED5C5B" w:rsidRDefault="00ED5C5B">
      <w:r>
        <w:separator/>
      </w:r>
    </w:p>
  </w:footnote>
  <w:footnote w:type="continuationSeparator" w:id="0">
    <w:p w14:paraId="5FE8B20C" w14:textId="77777777" w:rsidR="00ED5C5B" w:rsidRDefault="00ED5C5B">
      <w:r>
        <w:continuationSeparator/>
      </w:r>
    </w:p>
  </w:footnote>
  <w:footnote w:id="1">
    <w:p w14:paraId="133AD6D2" w14:textId="77777777" w:rsidR="001B2977" w:rsidRPr="004D17C2" w:rsidRDefault="001B2977" w:rsidP="001B2977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Řada EM13DX obsahuje dva zadní držáky, dva závěsné držáky a dva jednoduché stojany. V závislosti na umístění může být zapotřebí další instalační příslušenství, které se prodává samostatně.</w:t>
      </w:r>
    </w:p>
  </w:footnote>
  <w:footnote w:id="2">
    <w:p w14:paraId="534FEE2F" w14:textId="398CBF61" w:rsidR="001B2977" w:rsidRPr="00780E21" w:rsidRDefault="001B2977" w:rsidP="006A6F68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bookmarkStart w:id="0" w:name="_Hlk219986746"/>
      <w:r>
        <w:rPr>
          <w:rFonts w:ascii="Arial" w:hAnsi="Arial"/>
          <w:sz w:val="16"/>
        </w:rPr>
        <w:t xml:space="preserve"> Podle výsledků interních testů za specifických podmínek. Srovnání se provádí s pryskyřicí na bázi ropy (PC+ABS) o stejné hmotnosti. Výpočet emisí uhlíku je založen na údajích o uhlíkové stopě výrobku (PCF) při výrobě pryskyřice podle norem ISO 14067, 14040 a 14044, které zahrnují emise uhlíku od počátku výroby po expedici produktu (nezahrnuje emise v navazujících fázích, ve fázi používání a na konci životnosti). Všechny údaje jsou odhady vycházející z dostupných dat a </w:t>
      </w:r>
      <w:r w:rsidR="00DE0CDA">
        <w:rPr>
          <w:rFonts w:ascii="Arial" w:hAnsi="Arial"/>
          <w:sz w:val="16"/>
        </w:rPr>
        <w:t>můžou</w:t>
      </w:r>
      <w:r>
        <w:rPr>
          <w:rFonts w:ascii="Arial" w:hAnsi="Arial"/>
          <w:sz w:val="16"/>
        </w:rPr>
        <w:t xml:space="preserve"> se změnit.</w:t>
      </w:r>
      <w:bookmarkEnd w:id="0"/>
    </w:p>
  </w:footnote>
  <w:footnote w:id="3">
    <w:p w14:paraId="3C716E3F" w14:textId="77777777" w:rsidR="001B2977" w:rsidRPr="00780E21" w:rsidRDefault="001B2977" w:rsidP="006A6F68">
      <w:pPr>
        <w:pStyle w:val="Textpoznpodarou"/>
        <w:spacing w:after="120"/>
        <w:rPr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Operace související s obnovováním obsahu, změnami obsahu nebo monitorováním a ovládáním zařízení budou vyžadovat další energii. Obnovování obsahu je základní operací a provádí se automaticky po připojení napájecího kabelu nebo baterie.</w:t>
      </w:r>
    </w:p>
  </w:footnote>
  <w:footnote w:id="4">
    <w:p w14:paraId="669F3350" w14:textId="0AA02FEE" w:rsidR="001B2977" w:rsidRPr="00C05512" w:rsidRDefault="001B2977" w:rsidP="006A6F68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Výdrž baterie se může lišit v</w:t>
      </w:r>
      <w:r w:rsidR="007D6CB4">
        <w:rPr>
          <w:rFonts w:ascii="Arial" w:hAnsi="Arial"/>
          <w:sz w:val="16"/>
        </w:rPr>
        <w:t> </w:t>
      </w:r>
      <w:r>
        <w:rPr>
          <w:rFonts w:ascii="Arial" w:hAnsi="Arial"/>
          <w:sz w:val="16"/>
        </w:rPr>
        <w:t>závislosti</w:t>
      </w:r>
      <w:r w:rsidR="007D6CB4">
        <w:rPr>
          <w:rFonts w:ascii="Arial" w:hAnsi="Arial"/>
          <w:sz w:val="16"/>
        </w:rPr>
        <w:t xml:space="preserve"> na</w:t>
      </w:r>
      <w:r>
        <w:rPr>
          <w:rFonts w:ascii="Arial" w:hAnsi="Arial"/>
          <w:sz w:val="16"/>
        </w:rPr>
        <w:t xml:space="preserve"> síťovém prostředí, hardwarových komponentách, aktivitě uživatele a dalších faktorech.</w:t>
      </w:r>
    </w:p>
  </w:footnote>
  <w:footnote w:id="5">
    <w:p w14:paraId="04806865" w14:textId="77777777" w:rsidR="001B2977" w:rsidRPr="00C05512" w:rsidRDefault="001B2977" w:rsidP="001B2977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Nezahrnuje televizory pro běžné spotřebitele. Zdroj: Zpráva společnosti Omdia o veřejných zobrazovacích zařízeních (</w:t>
      </w:r>
      <w:r w:rsidRPr="001961DB">
        <w:rPr>
          <w:rFonts w:ascii="Arial" w:hAnsi="Arial"/>
          <w:sz w:val="16"/>
        </w:rPr>
        <w:t>Public Display Report</w:t>
      </w:r>
      <w:r>
        <w:rPr>
          <w:rFonts w:ascii="Arial" w:hAnsi="Arial"/>
          <w:sz w:val="16"/>
        </w:rPr>
        <w:t>) za 3. čtvrtletí roku 2025.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66AFE"/>
    <w:rsid w:val="00072FC5"/>
    <w:rsid w:val="00076704"/>
    <w:rsid w:val="000A1823"/>
    <w:rsid w:val="000A2563"/>
    <w:rsid w:val="000A7BEF"/>
    <w:rsid w:val="000B0E21"/>
    <w:rsid w:val="000B6586"/>
    <w:rsid w:val="000B744A"/>
    <w:rsid w:val="000C0389"/>
    <w:rsid w:val="000C0E84"/>
    <w:rsid w:val="000C1A93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2977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66D11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3314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1FDD"/>
    <w:rsid w:val="003B27DE"/>
    <w:rsid w:val="003B5765"/>
    <w:rsid w:val="003B5A84"/>
    <w:rsid w:val="003B6096"/>
    <w:rsid w:val="003C2519"/>
    <w:rsid w:val="003C70E2"/>
    <w:rsid w:val="003D6706"/>
    <w:rsid w:val="003D6EB6"/>
    <w:rsid w:val="003E7406"/>
    <w:rsid w:val="003F1045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54A0F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2F06"/>
    <w:rsid w:val="005453BE"/>
    <w:rsid w:val="00550948"/>
    <w:rsid w:val="00553544"/>
    <w:rsid w:val="00554F1E"/>
    <w:rsid w:val="00555864"/>
    <w:rsid w:val="005720DE"/>
    <w:rsid w:val="00591E06"/>
    <w:rsid w:val="005956BA"/>
    <w:rsid w:val="005A62E7"/>
    <w:rsid w:val="005B1687"/>
    <w:rsid w:val="005B2142"/>
    <w:rsid w:val="005B33FB"/>
    <w:rsid w:val="005B57EA"/>
    <w:rsid w:val="005C179A"/>
    <w:rsid w:val="005C2D72"/>
    <w:rsid w:val="005D0C30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35D3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5D00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A6F68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D6BF1"/>
    <w:rsid w:val="006E105D"/>
    <w:rsid w:val="006E1E04"/>
    <w:rsid w:val="006E1EC7"/>
    <w:rsid w:val="006E536D"/>
    <w:rsid w:val="006E677A"/>
    <w:rsid w:val="006F2816"/>
    <w:rsid w:val="006F4114"/>
    <w:rsid w:val="006F42F2"/>
    <w:rsid w:val="006F78D0"/>
    <w:rsid w:val="0071285F"/>
    <w:rsid w:val="00721554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D6CB4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6CFA"/>
    <w:rsid w:val="0085763E"/>
    <w:rsid w:val="00857D96"/>
    <w:rsid w:val="008628D1"/>
    <w:rsid w:val="0087638E"/>
    <w:rsid w:val="00880C70"/>
    <w:rsid w:val="008859A3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1FBC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BF6B9C"/>
    <w:rsid w:val="00C07481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5674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6961"/>
    <w:rsid w:val="00D072AD"/>
    <w:rsid w:val="00D212AF"/>
    <w:rsid w:val="00D22DEF"/>
    <w:rsid w:val="00D35380"/>
    <w:rsid w:val="00D362A4"/>
    <w:rsid w:val="00D3752F"/>
    <w:rsid w:val="00D41925"/>
    <w:rsid w:val="00D42F76"/>
    <w:rsid w:val="00D4729D"/>
    <w:rsid w:val="00D51593"/>
    <w:rsid w:val="00D53E05"/>
    <w:rsid w:val="00D56898"/>
    <w:rsid w:val="00D62238"/>
    <w:rsid w:val="00D63500"/>
    <w:rsid w:val="00D67C6F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0CDA"/>
    <w:rsid w:val="00DE2C1D"/>
    <w:rsid w:val="00DE6F40"/>
    <w:rsid w:val="00DF2624"/>
    <w:rsid w:val="00DF4B5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0521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0C59"/>
    <w:rsid w:val="00EB1EF5"/>
    <w:rsid w:val="00EB2514"/>
    <w:rsid w:val="00EB28C6"/>
    <w:rsid w:val="00EB616A"/>
    <w:rsid w:val="00EC005E"/>
    <w:rsid w:val="00ED5C5B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D7B70"/>
    <w:rsid w:val="00FE06A2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1B2977"/>
    <w:rPr>
      <w:rFonts w:ascii="Arial" w:eastAsiaTheme="minorHAnsi" w:hAnsi="Arial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1B2977"/>
    <w:rPr>
      <w:rFonts w:ascii="Arial" w:hAnsi="Arial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</Pages>
  <Words>876</Words>
  <Characters>5173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23</cp:revision>
  <dcterms:created xsi:type="dcterms:W3CDTF">2026-02-03T12:24:00Z</dcterms:created>
  <dcterms:modified xsi:type="dcterms:W3CDTF">2026-02-23T14:26:00Z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