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A1371E" w14:textId="77777777" w:rsidR="00FC75F2" w:rsidRPr="005A62E7" w:rsidRDefault="00FC75F2" w:rsidP="00B64D7B">
      <w:pPr>
        <w:pStyle w:val="Normlnweb"/>
        <w:widowControl w:val="0"/>
        <w:spacing w:line="300" w:lineRule="auto"/>
        <w:rPr>
          <w:rFonts w:ascii="Arial" w:eastAsia="Times New Roman" w:hAnsi="Arial" w:cs="Arial"/>
          <w:b/>
          <w:noProof/>
          <w:sz w:val="28"/>
          <w:szCs w:val="32"/>
        </w:rPr>
      </w:pPr>
    </w:p>
    <w:p w14:paraId="106825E4" w14:textId="13FB8274" w:rsidR="0089609A" w:rsidRDefault="008652F6" w:rsidP="00550948">
      <w:pPr>
        <w:pStyle w:val="Normlnweb"/>
        <w:widowControl w:val="0"/>
        <w:spacing w:line="300" w:lineRule="auto"/>
        <w:jc w:val="center"/>
        <w:rPr>
          <w:rFonts w:ascii="Arial" w:eastAsia="Malgun Gothic" w:hAnsi="Arial" w:cs="Arial"/>
          <w:b/>
          <w:sz w:val="28"/>
          <w:szCs w:val="28"/>
        </w:rPr>
      </w:pPr>
      <w:r w:rsidRPr="008652F6">
        <w:rPr>
          <w:rFonts w:ascii="Arial" w:eastAsia="Malgun Gothic" w:hAnsi="Arial" w:cs="Arial"/>
          <w:b/>
          <w:sz w:val="28"/>
          <w:szCs w:val="28"/>
        </w:rPr>
        <w:t>Samsung představuje chytré monitory pro rok 2023</w:t>
      </w:r>
    </w:p>
    <w:p w14:paraId="4855C112" w14:textId="77777777" w:rsidR="008652F6" w:rsidRPr="005A62E7" w:rsidRDefault="008652F6" w:rsidP="008652F6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/>
          <w:noProof/>
          <w:sz w:val="28"/>
          <w:szCs w:val="32"/>
        </w:rPr>
      </w:pPr>
    </w:p>
    <w:p w14:paraId="4BF7DDFA" w14:textId="7F0BAB7D" w:rsidR="008652F6" w:rsidRPr="008652F6" w:rsidRDefault="008652F6" w:rsidP="008652F6">
      <w:pPr>
        <w:jc w:val="center"/>
        <w:rPr>
          <w:rFonts w:ascii="Arial" w:eastAsiaTheme="minorHAnsi" w:hAnsi="Arial" w:cs="Arial"/>
          <w:i/>
          <w:sz w:val="22"/>
          <w:szCs w:val="22"/>
        </w:rPr>
      </w:pPr>
      <w:r w:rsidRPr="008652F6">
        <w:rPr>
          <w:rFonts w:ascii="Arial" w:eastAsiaTheme="minorHAnsi" w:hAnsi="Arial" w:cs="Arial"/>
          <w:i/>
          <w:sz w:val="22"/>
          <w:szCs w:val="22"/>
        </w:rPr>
        <w:t>Řada Smart Monitor pro rok 2023 přináší řadu vylepšení pro maximální produktivitu a bohatší možnosti personalizace</w:t>
      </w:r>
    </w:p>
    <w:p w14:paraId="15AE46BD" w14:textId="6AD37B0F" w:rsidR="005A62E7" w:rsidRDefault="005A62E7" w:rsidP="005A62E7">
      <w:pPr>
        <w:rPr>
          <w:rFonts w:ascii="Arial" w:hAnsi="Arial" w:cs="Arial"/>
          <w:b/>
          <w:bCs/>
          <w:sz w:val="22"/>
          <w:szCs w:val="22"/>
        </w:rPr>
      </w:pPr>
    </w:p>
    <w:p w14:paraId="50994FF7" w14:textId="77777777" w:rsidR="0089609A" w:rsidRPr="004D0D76" w:rsidRDefault="0089609A" w:rsidP="005A62E7">
      <w:pPr>
        <w:rPr>
          <w:rFonts w:ascii="Arial" w:hAnsi="Arial" w:cs="Arial"/>
          <w:b/>
          <w:bCs/>
          <w:sz w:val="22"/>
          <w:szCs w:val="22"/>
        </w:rPr>
      </w:pPr>
    </w:p>
    <w:p w14:paraId="0A73881B" w14:textId="02E9524E" w:rsidR="00D504A9" w:rsidRDefault="005A62E7" w:rsidP="00D504A9">
      <w:pPr>
        <w:spacing w:after="120"/>
        <w:jc w:val="both"/>
        <w:rPr>
          <w:rFonts w:ascii="Arial" w:eastAsia="Malgun Gothic" w:hAnsi="Arial" w:cs="Arial"/>
          <w:b/>
          <w:sz w:val="20"/>
          <w:szCs w:val="20"/>
        </w:rPr>
      </w:pPr>
      <w:r w:rsidRPr="00520DBB">
        <w:rPr>
          <w:rFonts w:ascii="Arial" w:hAnsi="Arial" w:cs="Arial"/>
          <w:b/>
          <w:bCs/>
          <w:sz w:val="20"/>
          <w:szCs w:val="20"/>
        </w:rPr>
        <w:t xml:space="preserve">Praha </w:t>
      </w:r>
      <w:r w:rsidR="008652F6" w:rsidRPr="00520DBB">
        <w:rPr>
          <w:rFonts w:ascii="Arial" w:hAnsi="Arial" w:cs="Arial"/>
          <w:b/>
          <w:bCs/>
          <w:sz w:val="20"/>
          <w:szCs w:val="20"/>
        </w:rPr>
        <w:t>23</w:t>
      </w:r>
      <w:r w:rsidRPr="00520DBB">
        <w:rPr>
          <w:rFonts w:ascii="Arial" w:hAnsi="Arial" w:cs="Arial"/>
          <w:b/>
          <w:bCs/>
          <w:sz w:val="20"/>
          <w:szCs w:val="20"/>
        </w:rPr>
        <w:t xml:space="preserve">. </w:t>
      </w:r>
      <w:r w:rsidR="0089609A" w:rsidRPr="00520DBB">
        <w:rPr>
          <w:rFonts w:ascii="Arial" w:hAnsi="Arial" w:cs="Arial"/>
          <w:b/>
          <w:bCs/>
          <w:sz w:val="20"/>
          <w:szCs w:val="20"/>
        </w:rPr>
        <w:t>května</w:t>
      </w:r>
      <w:r w:rsidRPr="00520DBB">
        <w:rPr>
          <w:rFonts w:ascii="Arial" w:hAnsi="Arial" w:cs="Arial"/>
          <w:b/>
          <w:bCs/>
          <w:sz w:val="20"/>
          <w:szCs w:val="20"/>
        </w:rPr>
        <w:t xml:space="preserve"> 202</w:t>
      </w:r>
      <w:r w:rsidR="0089609A" w:rsidRPr="00520DBB">
        <w:rPr>
          <w:rFonts w:ascii="Arial" w:hAnsi="Arial" w:cs="Arial"/>
          <w:b/>
          <w:bCs/>
          <w:sz w:val="20"/>
          <w:szCs w:val="20"/>
        </w:rPr>
        <w:t>3</w:t>
      </w:r>
      <w:r w:rsidRPr="00520DBB">
        <w:rPr>
          <w:rFonts w:ascii="Arial" w:hAnsi="Arial" w:cs="Arial"/>
          <w:b/>
          <w:bCs/>
          <w:sz w:val="20"/>
          <w:szCs w:val="20"/>
        </w:rPr>
        <w:t xml:space="preserve"> – </w:t>
      </w:r>
      <w:r w:rsidR="008652F6" w:rsidRPr="00520DBB">
        <w:rPr>
          <w:rFonts w:ascii="Arial" w:eastAsia="Malgun Gothic" w:hAnsi="Arial" w:cs="Arial"/>
          <w:b/>
          <w:sz w:val="20"/>
          <w:szCs w:val="20"/>
        </w:rPr>
        <w:t>Společnost Samsung Electronics celosvětově představila novou řadu chytrých monitorů (Smart Monitor) pro rok 2023. Nové modely Smart Monitor M8, M7 a M5 (modelové názvy: M80C, M70C, M50C) umožňují uživatelům přizpůsobit řadu funkcí vlastním potřebám a preferencím, podle toho, zda monitor slouží ke sledováním filmů, k hraní nebo k práci.</w:t>
      </w:r>
      <w:r w:rsidR="00D504A9">
        <w:rPr>
          <w:rFonts w:ascii="Arial" w:eastAsia="Malgun Gothic" w:hAnsi="Arial" w:cs="Arial"/>
          <w:b/>
          <w:sz w:val="20"/>
          <w:szCs w:val="20"/>
        </w:rPr>
        <w:t xml:space="preserve"> Z nových monitorů se v </w:t>
      </w:r>
      <w:r w:rsidR="00D504A9" w:rsidRPr="00D504A9">
        <w:rPr>
          <w:rFonts w:ascii="Arial" w:eastAsia="Malgun Gothic" w:hAnsi="Arial" w:cs="Arial"/>
          <w:b/>
          <w:sz w:val="20"/>
          <w:szCs w:val="20"/>
        </w:rPr>
        <w:t>České republice a na Slovensku již prodává model M50C</w:t>
      </w:r>
      <w:r w:rsidR="00D504A9">
        <w:rPr>
          <w:rFonts w:ascii="Arial" w:eastAsia="Malgun Gothic" w:hAnsi="Arial" w:cs="Arial"/>
          <w:b/>
          <w:sz w:val="20"/>
          <w:szCs w:val="20"/>
        </w:rPr>
        <w:t>. Na další model</w:t>
      </w:r>
      <w:r w:rsidR="00D504A9" w:rsidRPr="00D504A9">
        <w:rPr>
          <w:rFonts w:ascii="Arial" w:eastAsia="Malgun Gothic" w:hAnsi="Arial" w:cs="Arial"/>
          <w:b/>
          <w:sz w:val="20"/>
          <w:szCs w:val="20"/>
        </w:rPr>
        <w:t xml:space="preserve"> M80C v bílé variantě</w:t>
      </w:r>
      <w:r w:rsidR="00D504A9">
        <w:rPr>
          <w:rFonts w:ascii="Arial" w:eastAsia="Malgun Gothic" w:hAnsi="Arial" w:cs="Arial"/>
          <w:b/>
          <w:sz w:val="20"/>
          <w:szCs w:val="20"/>
        </w:rPr>
        <w:t xml:space="preserve"> běží v současné době na e-shopu Samsung.cz předprodejní akce, v </w:t>
      </w:r>
      <w:proofErr w:type="gramStart"/>
      <w:r w:rsidR="00D504A9">
        <w:rPr>
          <w:rFonts w:ascii="Arial" w:eastAsia="Malgun Gothic" w:hAnsi="Arial" w:cs="Arial"/>
          <w:b/>
          <w:sz w:val="20"/>
          <w:szCs w:val="20"/>
        </w:rPr>
        <w:t>rámci</w:t>
      </w:r>
      <w:proofErr w:type="gramEnd"/>
      <w:r w:rsidR="00D504A9">
        <w:rPr>
          <w:rFonts w:ascii="Arial" w:eastAsia="Malgun Gothic" w:hAnsi="Arial" w:cs="Arial"/>
          <w:b/>
          <w:sz w:val="20"/>
          <w:szCs w:val="20"/>
        </w:rPr>
        <w:t xml:space="preserve"> které </w:t>
      </w:r>
      <w:r w:rsidR="00D504A9" w:rsidRPr="00D504A9">
        <w:rPr>
          <w:rFonts w:ascii="Arial" w:eastAsia="Malgun Gothic" w:hAnsi="Arial" w:cs="Arial"/>
          <w:b/>
          <w:sz w:val="20"/>
          <w:szCs w:val="20"/>
        </w:rPr>
        <w:t xml:space="preserve">dostanete </w:t>
      </w:r>
      <w:r w:rsidR="00D504A9">
        <w:rPr>
          <w:rFonts w:ascii="Arial" w:eastAsia="Malgun Gothic" w:hAnsi="Arial" w:cs="Arial"/>
          <w:b/>
          <w:sz w:val="20"/>
          <w:szCs w:val="20"/>
        </w:rPr>
        <w:t xml:space="preserve">k monitoru navíc </w:t>
      </w:r>
      <w:r w:rsidR="00D504A9" w:rsidRPr="00D504A9">
        <w:rPr>
          <w:rFonts w:ascii="Arial" w:eastAsia="Malgun Gothic" w:hAnsi="Arial" w:cs="Arial"/>
          <w:b/>
          <w:sz w:val="20"/>
          <w:szCs w:val="20"/>
        </w:rPr>
        <w:t xml:space="preserve">externí SSD T7 </w:t>
      </w:r>
      <w:proofErr w:type="spellStart"/>
      <w:r w:rsidR="00D504A9" w:rsidRPr="00D504A9">
        <w:rPr>
          <w:rFonts w:ascii="Arial" w:eastAsia="Malgun Gothic" w:hAnsi="Arial" w:cs="Arial"/>
          <w:b/>
          <w:sz w:val="20"/>
          <w:szCs w:val="20"/>
        </w:rPr>
        <w:t>Touch</w:t>
      </w:r>
      <w:proofErr w:type="spellEnd"/>
      <w:r w:rsidR="00D504A9" w:rsidRPr="00D504A9">
        <w:rPr>
          <w:rFonts w:ascii="Arial" w:eastAsia="Malgun Gothic" w:hAnsi="Arial" w:cs="Arial"/>
          <w:b/>
          <w:sz w:val="20"/>
          <w:szCs w:val="20"/>
        </w:rPr>
        <w:t xml:space="preserve">. Ostatní barevné varianty </w:t>
      </w:r>
      <w:r w:rsidR="00C769F2">
        <w:rPr>
          <w:rFonts w:ascii="Arial" w:eastAsia="Malgun Gothic" w:hAnsi="Arial" w:cs="Arial"/>
          <w:b/>
          <w:sz w:val="20"/>
          <w:szCs w:val="20"/>
        </w:rPr>
        <w:t xml:space="preserve">a model </w:t>
      </w:r>
      <w:r w:rsidR="00C769F2" w:rsidRPr="00520DBB">
        <w:rPr>
          <w:rFonts w:ascii="Arial" w:eastAsia="Malgun Gothic" w:hAnsi="Arial" w:cs="Arial"/>
          <w:b/>
          <w:sz w:val="20"/>
          <w:szCs w:val="20"/>
        </w:rPr>
        <w:t>M70C</w:t>
      </w:r>
      <w:r w:rsidR="00C769F2" w:rsidRPr="00D504A9">
        <w:rPr>
          <w:rFonts w:ascii="Arial" w:eastAsia="Malgun Gothic" w:hAnsi="Arial" w:cs="Arial"/>
          <w:b/>
          <w:sz w:val="20"/>
          <w:szCs w:val="20"/>
        </w:rPr>
        <w:t xml:space="preserve"> </w:t>
      </w:r>
      <w:r w:rsidR="00D504A9" w:rsidRPr="00D504A9">
        <w:rPr>
          <w:rFonts w:ascii="Arial" w:eastAsia="Malgun Gothic" w:hAnsi="Arial" w:cs="Arial"/>
          <w:b/>
          <w:sz w:val="20"/>
          <w:szCs w:val="20"/>
        </w:rPr>
        <w:t>na českém a slovenském trhu k dostání nebudou</w:t>
      </w:r>
      <w:r w:rsidR="00D504A9">
        <w:rPr>
          <w:rFonts w:ascii="Arial" w:eastAsia="Malgun Gothic" w:hAnsi="Arial" w:cs="Arial"/>
          <w:b/>
          <w:sz w:val="20"/>
          <w:szCs w:val="20"/>
        </w:rPr>
        <w:t>.</w:t>
      </w:r>
    </w:p>
    <w:p w14:paraId="4A6F967F" w14:textId="77777777" w:rsidR="001762A7" w:rsidRPr="00D504A9" w:rsidRDefault="001762A7" w:rsidP="00D504A9">
      <w:pPr>
        <w:spacing w:after="120"/>
        <w:jc w:val="both"/>
        <w:rPr>
          <w:rFonts w:ascii="Arial" w:eastAsia="Malgun Gothic" w:hAnsi="Arial" w:cs="Arial"/>
          <w:b/>
          <w:sz w:val="20"/>
          <w:szCs w:val="20"/>
        </w:rPr>
      </w:pPr>
    </w:p>
    <w:p w14:paraId="390F047D" w14:textId="77777777" w:rsidR="008652F6" w:rsidRDefault="008652F6" w:rsidP="008652F6">
      <w:pPr>
        <w:spacing w:line="276" w:lineRule="auto"/>
        <w:jc w:val="both"/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</w:pPr>
      <w:r w:rsidRPr="001762A7">
        <w:rPr>
          <w:rFonts w:ascii="Arial" w:hAnsi="Arial" w:cs="Arial"/>
          <w:i/>
          <w:iCs/>
          <w:sz w:val="20"/>
          <w:szCs w:val="20"/>
        </w:rPr>
        <w:t>„S novou řadou zvedáme laťku kvality v kategorii chytrých monitorů obecně, především díky vylepšenému modelu M8</w:t>
      </w:r>
      <w:r w:rsidRPr="001762A7">
        <w:rPr>
          <w:rFonts w:ascii="Arial" w:hAnsi="Arial" w:cs="Arial"/>
          <w:i/>
          <w:iCs/>
          <w:color w:val="000000"/>
          <w:spacing w:val="3"/>
          <w:sz w:val="20"/>
          <w:szCs w:val="20"/>
          <w:shd w:val="clear" w:color="auto" w:fill="FFFFFF"/>
        </w:rPr>
        <w:t>,“</w:t>
      </w:r>
      <w:r w:rsidRPr="00520DBB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prohlásil </w:t>
      </w:r>
      <w:proofErr w:type="spellStart"/>
      <w:r w:rsidRPr="001762A7">
        <w:rPr>
          <w:rFonts w:ascii="Arial" w:hAnsi="Arial" w:cs="Arial"/>
          <w:b/>
          <w:bCs/>
          <w:color w:val="000000"/>
          <w:spacing w:val="3"/>
          <w:sz w:val="20"/>
          <w:szCs w:val="20"/>
          <w:shd w:val="clear" w:color="auto" w:fill="FFFFFF"/>
        </w:rPr>
        <w:t>Hoon</w:t>
      </w:r>
      <w:proofErr w:type="spellEnd"/>
      <w:r w:rsidRPr="001762A7">
        <w:rPr>
          <w:rFonts w:ascii="Arial" w:hAnsi="Arial" w:cs="Arial"/>
          <w:b/>
          <w:bCs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1762A7">
        <w:rPr>
          <w:rFonts w:ascii="Arial" w:hAnsi="Arial" w:cs="Arial"/>
          <w:b/>
          <w:bCs/>
          <w:color w:val="000000"/>
          <w:spacing w:val="3"/>
          <w:sz w:val="20"/>
          <w:szCs w:val="20"/>
          <w:shd w:val="clear" w:color="auto" w:fill="FFFFFF"/>
        </w:rPr>
        <w:t>Chung</w:t>
      </w:r>
      <w:proofErr w:type="spellEnd"/>
      <w:r w:rsidRPr="00520DBB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, výkonný viceprezident divize zobrazovacích zařízení v Samsung Electronics. </w:t>
      </w:r>
      <w:r w:rsidRPr="001762A7">
        <w:rPr>
          <w:rFonts w:ascii="Arial" w:hAnsi="Arial" w:cs="Arial"/>
          <w:i/>
          <w:iCs/>
          <w:color w:val="000000"/>
          <w:spacing w:val="3"/>
          <w:sz w:val="20"/>
          <w:szCs w:val="20"/>
          <w:shd w:val="clear" w:color="auto" w:fill="FFFFFF"/>
        </w:rPr>
        <w:t>„Stačí jediný monitor a uživatelé si mohou vychutnat to nejlepší ze zábavy, hraní i práce. Mezi další přednosti patří elegantní provedení, uživatelský komfort a bohaté možnosti personalizace.“</w:t>
      </w:r>
      <w:r w:rsidRPr="00520DBB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</w:t>
      </w:r>
    </w:p>
    <w:p w14:paraId="102BFB51" w14:textId="77777777" w:rsidR="008652F6" w:rsidRDefault="008652F6" w:rsidP="008652F6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1F28F23D" w14:textId="26DAA2AE" w:rsidR="00603322" w:rsidRDefault="00603322" w:rsidP="00603322">
      <w:pPr>
        <w:spacing w:line="276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21F437E6" wp14:editId="70600B0E">
            <wp:extent cx="4432300" cy="2956506"/>
            <wp:effectExtent l="0" t="0" r="6350" b="0"/>
            <wp:docPr id="8715433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5672" cy="2958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62CA3D" w14:textId="77777777" w:rsidR="00603322" w:rsidRDefault="00603322" w:rsidP="008652F6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6FF69A13" w14:textId="77777777" w:rsidR="00603322" w:rsidRPr="00520DBB" w:rsidRDefault="00603322" w:rsidP="008652F6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025505FB" w14:textId="77777777" w:rsidR="008652F6" w:rsidRPr="00520DBB" w:rsidRDefault="008652F6" w:rsidP="008652F6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520DBB">
        <w:rPr>
          <w:rStyle w:val="Siln"/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Elegantní design pro každý styl a prostor </w:t>
      </w:r>
    </w:p>
    <w:p w14:paraId="12D32077" w14:textId="77777777" w:rsidR="008652F6" w:rsidRPr="00520DBB" w:rsidRDefault="008652F6" w:rsidP="008652F6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48912423" w14:textId="77777777" w:rsidR="008652F6" w:rsidRPr="00520DBB" w:rsidRDefault="008652F6" w:rsidP="008652F6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520DBB">
        <w:rPr>
          <w:rFonts w:ascii="Arial" w:hAnsi="Arial" w:cs="Arial"/>
          <w:sz w:val="20"/>
          <w:szCs w:val="20"/>
        </w:rPr>
        <w:t xml:space="preserve">Novou řadu tvoří devět univerzálních monitorů, z nichž si lze vybírat podle potřeb a stylu. Modely Smart Monitor M8, M7 a M5 budou k dispozici v několika barevných provedeních a také v několika velikostech. Typy M8 a M7 budou mít úhlopříčku 32 palců, u modelu M5 bude na výběr i verze s 27 palci. M8 s rozlišením UHD a jasem 400 nit nabízí barevné varianty </w:t>
      </w:r>
      <w:proofErr w:type="spellStart"/>
      <w:r w:rsidRPr="00520DBB">
        <w:rPr>
          <w:rFonts w:ascii="Arial" w:hAnsi="Arial" w:cs="Arial"/>
          <w:sz w:val="20"/>
          <w:szCs w:val="20"/>
        </w:rPr>
        <w:t>Warm</w:t>
      </w:r>
      <w:proofErr w:type="spellEnd"/>
      <w:r w:rsidRPr="00520DBB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20DBB">
        <w:rPr>
          <w:rFonts w:ascii="Arial" w:hAnsi="Arial" w:cs="Arial"/>
          <w:sz w:val="20"/>
          <w:szCs w:val="20"/>
        </w:rPr>
        <w:t>White</w:t>
      </w:r>
      <w:proofErr w:type="spellEnd"/>
      <w:r w:rsidRPr="00520DBB">
        <w:rPr>
          <w:rFonts w:ascii="Arial" w:hAnsi="Arial" w:cs="Arial"/>
          <w:sz w:val="20"/>
          <w:szCs w:val="20"/>
        </w:rPr>
        <w:t xml:space="preserve"> (bílá), </w:t>
      </w:r>
      <w:proofErr w:type="spellStart"/>
      <w:r w:rsidRPr="00520DBB">
        <w:rPr>
          <w:rFonts w:ascii="Arial" w:hAnsi="Arial" w:cs="Arial"/>
          <w:sz w:val="20"/>
          <w:szCs w:val="20"/>
        </w:rPr>
        <w:t>Daylight</w:t>
      </w:r>
      <w:proofErr w:type="spellEnd"/>
      <w:r w:rsidRPr="00520DBB">
        <w:rPr>
          <w:rFonts w:ascii="Arial" w:hAnsi="Arial" w:cs="Arial"/>
          <w:sz w:val="20"/>
          <w:szCs w:val="20"/>
        </w:rPr>
        <w:t xml:space="preserve"> Blue (modrá), </w:t>
      </w:r>
      <w:proofErr w:type="spellStart"/>
      <w:r w:rsidRPr="00520DBB">
        <w:rPr>
          <w:rFonts w:ascii="Arial" w:hAnsi="Arial" w:cs="Arial"/>
          <w:sz w:val="20"/>
          <w:szCs w:val="20"/>
        </w:rPr>
        <w:t>Sunset</w:t>
      </w:r>
      <w:proofErr w:type="spellEnd"/>
      <w:r w:rsidRPr="00520DBB">
        <w:rPr>
          <w:rFonts w:ascii="Arial" w:hAnsi="Arial" w:cs="Arial"/>
          <w:sz w:val="20"/>
          <w:szCs w:val="20"/>
        </w:rPr>
        <w:t xml:space="preserve"> Pink (růžová) and </w:t>
      </w:r>
      <w:proofErr w:type="spellStart"/>
      <w:r w:rsidRPr="00520DBB">
        <w:rPr>
          <w:rFonts w:ascii="Arial" w:hAnsi="Arial" w:cs="Arial"/>
          <w:sz w:val="20"/>
          <w:szCs w:val="20"/>
        </w:rPr>
        <w:t>Spring</w:t>
      </w:r>
      <w:proofErr w:type="spellEnd"/>
      <w:r w:rsidRPr="00520DBB">
        <w:rPr>
          <w:rFonts w:ascii="Arial" w:hAnsi="Arial" w:cs="Arial"/>
          <w:sz w:val="20"/>
          <w:szCs w:val="20"/>
        </w:rPr>
        <w:t xml:space="preserve"> Green (zelená). M7 má rozlišení UHD, jas 300 nit a bude k dispozici v bílém provedení (opět </w:t>
      </w:r>
      <w:proofErr w:type="spellStart"/>
      <w:r w:rsidRPr="00520DBB">
        <w:rPr>
          <w:rFonts w:ascii="Arial" w:hAnsi="Arial" w:cs="Arial"/>
          <w:sz w:val="20"/>
          <w:szCs w:val="20"/>
        </w:rPr>
        <w:t>Warm</w:t>
      </w:r>
      <w:proofErr w:type="spellEnd"/>
      <w:r w:rsidRPr="00520DBB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20DBB">
        <w:rPr>
          <w:rFonts w:ascii="Arial" w:hAnsi="Arial" w:cs="Arial"/>
          <w:sz w:val="20"/>
          <w:szCs w:val="20"/>
        </w:rPr>
        <w:t>White</w:t>
      </w:r>
      <w:proofErr w:type="spellEnd"/>
      <w:r w:rsidRPr="00520DBB">
        <w:rPr>
          <w:rFonts w:ascii="Arial" w:hAnsi="Arial" w:cs="Arial"/>
          <w:sz w:val="20"/>
          <w:szCs w:val="20"/>
        </w:rPr>
        <w:t xml:space="preserve">), u M5 s rozlišením Full HD lze volit mezi černou a bílou. </w:t>
      </w:r>
    </w:p>
    <w:p w14:paraId="03243852" w14:textId="77777777" w:rsidR="008652F6" w:rsidRPr="00520DBB" w:rsidRDefault="008652F6" w:rsidP="008652F6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1F9160F5" w14:textId="77777777" w:rsidR="008652F6" w:rsidRPr="00520DBB" w:rsidRDefault="008652F6" w:rsidP="008652F6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520DBB">
        <w:rPr>
          <w:rFonts w:ascii="Arial" w:hAnsi="Arial" w:cs="Arial"/>
          <w:sz w:val="20"/>
          <w:szCs w:val="20"/>
        </w:rPr>
        <w:t xml:space="preserve">K dalším přednostem patří tenké provedení – M8 a M7 se pyšní novým designovým provedením </w:t>
      </w:r>
      <w:proofErr w:type="spellStart"/>
      <w:r w:rsidRPr="00520DBB">
        <w:rPr>
          <w:rFonts w:ascii="Arial" w:hAnsi="Arial" w:cs="Arial"/>
          <w:sz w:val="20"/>
          <w:szCs w:val="20"/>
        </w:rPr>
        <w:t>Iconic</w:t>
      </w:r>
      <w:proofErr w:type="spellEnd"/>
      <w:r w:rsidRPr="00520DBB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20DBB">
        <w:rPr>
          <w:rFonts w:ascii="Arial" w:hAnsi="Arial" w:cs="Arial"/>
          <w:sz w:val="20"/>
          <w:szCs w:val="20"/>
        </w:rPr>
        <w:t>Slim</w:t>
      </w:r>
      <w:proofErr w:type="spellEnd"/>
      <w:r w:rsidRPr="00520DBB">
        <w:rPr>
          <w:rFonts w:ascii="Arial" w:hAnsi="Arial" w:cs="Arial"/>
          <w:sz w:val="20"/>
          <w:szCs w:val="20"/>
        </w:rPr>
        <w:t xml:space="preserve"> Design, v nejtenčím bodě měří jen 11,39 mm. Aby to monitoru v místnosti hezky slušelo, najdeme na zadní straně modelů M8 a M7 organický elegantní vzor rybí kosti. Díky výškově nastavitelnému a výklopnému stojánku si uživatelé M8 mohou monitor nastavit v libovolném úhlu, což přispívá k čistšímu pracovnímu prostředí. Kromě toho lze monitor otočit o 90 stupňů na výšku – to oceníme při práci s delšími texty. </w:t>
      </w:r>
    </w:p>
    <w:p w14:paraId="27414F34" w14:textId="77777777" w:rsidR="008652F6" w:rsidRPr="00520DBB" w:rsidRDefault="008652F6" w:rsidP="008652F6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0F885137" w14:textId="77777777" w:rsidR="008652F6" w:rsidRPr="00520DBB" w:rsidRDefault="008652F6" w:rsidP="008652F6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7BA05DDA" w14:textId="77777777" w:rsidR="008652F6" w:rsidRPr="00520DBB" w:rsidRDefault="008652F6" w:rsidP="008652F6">
      <w:pPr>
        <w:spacing w:line="276" w:lineRule="auto"/>
        <w:jc w:val="both"/>
        <w:rPr>
          <w:rStyle w:val="Siln"/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520DBB">
        <w:rPr>
          <w:rStyle w:val="Siln"/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Monitory, které mění definici chytré zábavy </w:t>
      </w:r>
    </w:p>
    <w:p w14:paraId="523D8136" w14:textId="77777777" w:rsidR="008652F6" w:rsidRPr="00520DBB" w:rsidRDefault="008652F6" w:rsidP="008652F6">
      <w:pPr>
        <w:spacing w:line="276" w:lineRule="auto"/>
        <w:jc w:val="both"/>
        <w:rPr>
          <w:rStyle w:val="Siln"/>
          <w:rFonts w:ascii="Arial" w:hAnsi="Arial" w:cs="Arial"/>
          <w:color w:val="000000"/>
          <w:sz w:val="20"/>
          <w:szCs w:val="20"/>
          <w:u w:val="single"/>
          <w:shd w:val="clear" w:color="auto" w:fill="FFFFFF"/>
        </w:rPr>
      </w:pPr>
    </w:p>
    <w:p w14:paraId="462CBA01" w14:textId="7939DA55" w:rsidR="008652F6" w:rsidRPr="00520DBB" w:rsidRDefault="008652F6" w:rsidP="008652F6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520DBB">
        <w:rPr>
          <w:rFonts w:ascii="Arial" w:hAnsi="Arial" w:cs="Arial"/>
          <w:sz w:val="20"/>
          <w:szCs w:val="20"/>
        </w:rPr>
        <w:t xml:space="preserve">Smart Monitor M8 získal v modelové řadě 2023 oproti předchozí generaci celou řadu vylepšených funkcí a parametrů. Díky rozlišení </w:t>
      </w:r>
      <w:proofErr w:type="gramStart"/>
      <w:r w:rsidRPr="00520DBB">
        <w:rPr>
          <w:rFonts w:ascii="Arial" w:hAnsi="Arial" w:cs="Arial"/>
          <w:sz w:val="20"/>
          <w:szCs w:val="20"/>
        </w:rPr>
        <w:t>4K</w:t>
      </w:r>
      <w:proofErr w:type="gramEnd"/>
      <w:r w:rsidRPr="00520DBB">
        <w:rPr>
          <w:rFonts w:ascii="Arial" w:hAnsi="Arial" w:cs="Arial"/>
          <w:sz w:val="20"/>
          <w:szCs w:val="20"/>
        </w:rPr>
        <w:t>, podpoře HDR 10+</w:t>
      </w:r>
      <w:r w:rsidRPr="00520DBB">
        <w:rPr>
          <w:rStyle w:val="Znakapoznpodarou"/>
          <w:rFonts w:ascii="Arial" w:hAnsi="Arial" w:cs="Arial"/>
          <w:sz w:val="20"/>
          <w:szCs w:val="20"/>
        </w:rPr>
        <w:footnoteReference w:id="1"/>
      </w:r>
      <w:r w:rsidRPr="00520DBB">
        <w:rPr>
          <w:rFonts w:ascii="Arial" w:hAnsi="Arial" w:cs="Arial"/>
          <w:sz w:val="20"/>
          <w:szCs w:val="20"/>
        </w:rPr>
        <w:t xml:space="preserve"> a jasu 400 nit se milovníci filmů a seriálů mohou těšit na skvělý obraz se živými barvami. Hráči zase ocení snadný přístup ke </w:t>
      </w:r>
      <w:proofErr w:type="spellStart"/>
      <w:r w:rsidRPr="00520DBB">
        <w:rPr>
          <w:rFonts w:ascii="Arial" w:hAnsi="Arial" w:cs="Arial"/>
          <w:sz w:val="20"/>
          <w:szCs w:val="20"/>
        </w:rPr>
        <w:t>streamingové</w:t>
      </w:r>
      <w:proofErr w:type="spellEnd"/>
      <w:r w:rsidRPr="00520DBB">
        <w:rPr>
          <w:rFonts w:ascii="Arial" w:hAnsi="Arial" w:cs="Arial"/>
          <w:sz w:val="20"/>
          <w:szCs w:val="20"/>
        </w:rPr>
        <w:t xml:space="preserve"> platformě </w:t>
      </w:r>
      <w:r w:rsidRPr="00520DBB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Samsung Gaming Hub</w:t>
      </w:r>
      <w:r w:rsidRPr="00520DBB">
        <w:rPr>
          <w:rStyle w:val="Znakapoznpodarou"/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footnoteReference w:id="2"/>
      </w:r>
      <w:r w:rsidRPr="00520DBB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. Prostřednictvím systému Smart Hub se zase snadno dostaneme ke službám typu Prime Video, Netflixu či YouTube. Typy M8 a M7 pokrývají barevný </w:t>
      </w:r>
      <w:proofErr w:type="spellStart"/>
      <w:r w:rsidRPr="00520DBB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gamut</w:t>
      </w:r>
      <w:proofErr w:type="spellEnd"/>
      <w:r w:rsidRPr="00520DBB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až do hodnoty 99 % </w:t>
      </w:r>
      <w:proofErr w:type="spellStart"/>
      <w:r w:rsidRPr="00520DBB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sRGB</w:t>
      </w:r>
      <w:proofErr w:type="spellEnd"/>
      <w:r w:rsidRPr="00520DBB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, což přijde vhod grafikům a tvůrcům obsahu všeho druhu.</w:t>
      </w:r>
    </w:p>
    <w:p w14:paraId="3CE8980C" w14:textId="77777777" w:rsidR="008652F6" w:rsidRDefault="008652F6" w:rsidP="008652F6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0D744A95" w14:textId="77777777" w:rsidR="001762A7" w:rsidRPr="00520DBB" w:rsidRDefault="001762A7" w:rsidP="008652F6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421DDC7A" w14:textId="77777777" w:rsidR="008652F6" w:rsidRPr="00520DBB" w:rsidRDefault="008652F6" w:rsidP="008652F6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520DBB">
        <w:rPr>
          <w:rStyle w:val="Siln"/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Vylepšené monitory pro práci </w:t>
      </w:r>
    </w:p>
    <w:p w14:paraId="0E9FFF2D" w14:textId="77777777" w:rsidR="008652F6" w:rsidRPr="00520DBB" w:rsidRDefault="008652F6" w:rsidP="008652F6">
      <w:pPr>
        <w:spacing w:line="276" w:lineRule="auto"/>
        <w:jc w:val="both"/>
        <w:rPr>
          <w:rStyle w:val="Siln"/>
          <w:rFonts w:ascii="Arial" w:hAnsi="Arial" w:cs="Arial"/>
          <w:b w:val="0"/>
          <w:bCs w:val="0"/>
          <w:sz w:val="20"/>
          <w:szCs w:val="20"/>
        </w:rPr>
      </w:pPr>
    </w:p>
    <w:p w14:paraId="2B0D266F" w14:textId="0D96240D" w:rsidR="008652F6" w:rsidRPr="00520DBB" w:rsidRDefault="008652F6" w:rsidP="008652F6">
      <w:pPr>
        <w:spacing w:line="276" w:lineRule="auto"/>
        <w:jc w:val="both"/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</w:pPr>
      <w:r w:rsidRPr="00520DBB">
        <w:rPr>
          <w:rFonts w:ascii="Arial" w:hAnsi="Arial" w:cs="Arial"/>
          <w:sz w:val="20"/>
          <w:szCs w:val="20"/>
        </w:rPr>
        <w:t xml:space="preserve">Řada monitorů pro rok 2023 nabízí mimo jiné i spoustu vylepšených funkcí pro pracovní účely. K počítači se lze připojit i bezdrátově, případně na monitoru zrcadlit jeho obsah. Model M8 je vybaven magnetickou odepínací kamerou, takže se uživatelé mohou účastnit nejrůznějších konferencí bez dalšího hardwaru. Kamera </w:t>
      </w:r>
      <w:proofErr w:type="spellStart"/>
      <w:r w:rsidRPr="00520DBB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SlimFit</w:t>
      </w:r>
      <w:proofErr w:type="spellEnd"/>
      <w:r w:rsidRPr="00520DBB">
        <w:rPr>
          <w:rStyle w:val="Znakapoznpodarou"/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footnoteReference w:id="3"/>
      </w:r>
      <w:r w:rsidRPr="00520DBB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podporuje kromě videokonferenčních funkcí i rozlišení Full-HD.</w:t>
      </w:r>
      <w:r w:rsidR="005862B3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</w:t>
      </w:r>
      <w:r w:rsidRPr="00520DBB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lastRenderedPageBreak/>
        <w:t xml:space="preserve">Vylepšení se dočkala i funkce </w:t>
      </w:r>
      <w:proofErr w:type="spellStart"/>
      <w:r w:rsidRPr="00520DBB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Multi</w:t>
      </w:r>
      <w:proofErr w:type="spellEnd"/>
      <w:r w:rsidRPr="00520DBB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520DBB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View</w:t>
      </w:r>
      <w:proofErr w:type="spellEnd"/>
      <w:r w:rsidRPr="00520DBB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, v plném zobrazení lze nyní využít kancelářskou sadu Microsoft 365 a prohlížeč, takže není nutné tolik přepínat mezi aplikacemi</w:t>
      </w:r>
      <w:r w:rsidRPr="00520DBB">
        <w:rPr>
          <w:rStyle w:val="Znakapoznpodarou"/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footnoteReference w:id="4"/>
      </w:r>
      <w:r w:rsidRPr="00520DBB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.</w:t>
      </w:r>
    </w:p>
    <w:p w14:paraId="328835EF" w14:textId="77777777" w:rsidR="008652F6" w:rsidRPr="00520DBB" w:rsidRDefault="008652F6" w:rsidP="008652F6">
      <w:pPr>
        <w:spacing w:line="276" w:lineRule="auto"/>
        <w:jc w:val="both"/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</w:pPr>
    </w:p>
    <w:p w14:paraId="7AAA1B5E" w14:textId="3B79D827" w:rsidR="008652F6" w:rsidRPr="00520DBB" w:rsidRDefault="008652F6" w:rsidP="008652F6">
      <w:pPr>
        <w:spacing w:line="276" w:lineRule="auto"/>
        <w:jc w:val="both"/>
        <w:rPr>
          <w:rStyle w:val="Siln"/>
          <w:rFonts w:ascii="Arial" w:hAnsi="Arial" w:cs="Arial"/>
          <w:b w:val="0"/>
          <w:bCs w:val="0"/>
          <w:sz w:val="20"/>
          <w:szCs w:val="20"/>
        </w:rPr>
      </w:pPr>
      <w:r w:rsidRPr="00520DBB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Kvůli vylepšenému uživatelskému rozhraní přibyla u všech chytrých monitorů řady 2023 možnost ovládání různých aplikací pomocí klávesnice a myši (sem patří např. aplikace SmartThings a Smart Hub). Uživatelé nyní mohou mít ovládání pevně pod kontrolou i bez dálkového ovladače. </w:t>
      </w:r>
    </w:p>
    <w:p w14:paraId="6AE8E7AC" w14:textId="77777777" w:rsidR="008652F6" w:rsidRDefault="008652F6" w:rsidP="008652F6">
      <w:pPr>
        <w:spacing w:line="276" w:lineRule="auto"/>
        <w:jc w:val="both"/>
        <w:rPr>
          <w:rStyle w:val="Siln"/>
          <w:rFonts w:ascii="Arial" w:hAnsi="Arial" w:cs="Arial"/>
          <w:color w:val="000000"/>
          <w:sz w:val="20"/>
          <w:szCs w:val="20"/>
          <w:u w:val="single"/>
          <w:shd w:val="clear" w:color="auto" w:fill="FFFFFF"/>
        </w:rPr>
      </w:pPr>
    </w:p>
    <w:p w14:paraId="4D80F254" w14:textId="77777777" w:rsidR="001762A7" w:rsidRPr="00520DBB" w:rsidRDefault="001762A7" w:rsidP="008652F6">
      <w:pPr>
        <w:spacing w:line="276" w:lineRule="auto"/>
        <w:jc w:val="both"/>
        <w:rPr>
          <w:rStyle w:val="Siln"/>
          <w:rFonts w:ascii="Arial" w:hAnsi="Arial" w:cs="Arial"/>
          <w:color w:val="000000"/>
          <w:sz w:val="20"/>
          <w:szCs w:val="20"/>
          <w:u w:val="single"/>
          <w:shd w:val="clear" w:color="auto" w:fill="FFFFFF"/>
        </w:rPr>
      </w:pPr>
    </w:p>
    <w:p w14:paraId="040C9B83" w14:textId="77777777" w:rsidR="008652F6" w:rsidRPr="00520DBB" w:rsidRDefault="008652F6" w:rsidP="008652F6">
      <w:pPr>
        <w:spacing w:line="276" w:lineRule="auto"/>
        <w:rPr>
          <w:rFonts w:ascii="Arial" w:hAnsi="Arial" w:cs="Arial"/>
          <w:sz w:val="20"/>
          <w:szCs w:val="20"/>
        </w:rPr>
      </w:pPr>
      <w:r w:rsidRPr="00520DBB">
        <w:rPr>
          <w:rStyle w:val="Siln"/>
          <w:rFonts w:ascii="Arial" w:hAnsi="Arial" w:cs="Arial"/>
          <w:color w:val="000000"/>
          <w:sz w:val="20"/>
          <w:szCs w:val="20"/>
          <w:shd w:val="clear" w:color="auto" w:fill="FFFFFF"/>
        </w:rPr>
        <w:t>Monitory nové generace s možnostmi personalizace</w:t>
      </w:r>
    </w:p>
    <w:p w14:paraId="72B6A4F6" w14:textId="77777777" w:rsidR="008652F6" w:rsidRPr="00520DBB" w:rsidRDefault="008652F6" w:rsidP="008652F6">
      <w:pPr>
        <w:spacing w:line="276" w:lineRule="auto"/>
        <w:rPr>
          <w:rFonts w:ascii="Arial" w:hAnsi="Arial" w:cs="Arial"/>
          <w:sz w:val="20"/>
          <w:szCs w:val="20"/>
        </w:rPr>
      </w:pPr>
    </w:p>
    <w:p w14:paraId="63E3704B" w14:textId="77777777" w:rsidR="008652F6" w:rsidRPr="00520DBB" w:rsidRDefault="008652F6" w:rsidP="008652F6">
      <w:pPr>
        <w:spacing w:line="276" w:lineRule="auto"/>
        <w:jc w:val="both"/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</w:pPr>
      <w:r w:rsidRPr="00520DBB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Z jediného monitoru lze nyní ovládat všechny domácí zařízení pro internet věcí (</w:t>
      </w:r>
      <w:proofErr w:type="spellStart"/>
      <w:r w:rsidRPr="00520DBB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IoT</w:t>
      </w:r>
      <w:proofErr w:type="spellEnd"/>
      <w:r w:rsidRPr="00520DBB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) díky vestavěnému </w:t>
      </w:r>
      <w:proofErr w:type="spellStart"/>
      <w:r w:rsidRPr="00520DBB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IoT</w:t>
      </w:r>
      <w:proofErr w:type="spellEnd"/>
      <w:r w:rsidRPr="00520DBB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Hubu s podporou </w:t>
      </w:r>
      <w:proofErr w:type="spellStart"/>
      <w:r w:rsidRPr="00520DBB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Zigbee</w:t>
      </w:r>
      <w:proofErr w:type="spellEnd"/>
      <w:r w:rsidRPr="00520DBB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a </w:t>
      </w:r>
      <w:proofErr w:type="spellStart"/>
      <w:r w:rsidRPr="00520DBB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Threadu</w:t>
      </w:r>
      <w:proofErr w:type="spellEnd"/>
      <w:r w:rsidRPr="00520DBB">
        <w:rPr>
          <w:rStyle w:val="Znakapoznpodarou"/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footnoteReference w:id="5"/>
      </w:r>
      <w:r w:rsidRPr="00520DBB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. M8 i M7 mají ve výbavě podporu hlasové asistence, např. systémů </w:t>
      </w:r>
      <w:proofErr w:type="spellStart"/>
      <w:r w:rsidRPr="00520DBB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Bixby</w:t>
      </w:r>
      <w:proofErr w:type="spellEnd"/>
      <w:r w:rsidRPr="00520DBB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nebo Amazon Alexa</w:t>
      </w:r>
      <w:r w:rsidRPr="00520DBB">
        <w:rPr>
          <w:rStyle w:val="Znakapoznpodarou"/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footnoteReference w:id="6"/>
      </w:r>
      <w:r w:rsidRPr="00520DBB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, takže lze monitor ovládat hlasem. Typy M8 a M7 s vestavěným mikrofonem podporují i technologii Far-</w:t>
      </w:r>
      <w:proofErr w:type="spellStart"/>
      <w:r w:rsidRPr="00520DBB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field</w:t>
      </w:r>
      <w:proofErr w:type="spellEnd"/>
      <w:r w:rsidRPr="00520DBB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520DBB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voice</w:t>
      </w:r>
      <w:proofErr w:type="spellEnd"/>
      <w:r w:rsidRPr="00520DBB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, takže se dá hovořit rovnou na monitor. </w:t>
      </w:r>
    </w:p>
    <w:p w14:paraId="2757E210" w14:textId="77777777" w:rsidR="008652F6" w:rsidRPr="00520DBB" w:rsidRDefault="008652F6" w:rsidP="008652F6">
      <w:pPr>
        <w:spacing w:line="276" w:lineRule="auto"/>
        <w:jc w:val="both"/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</w:pPr>
    </w:p>
    <w:p w14:paraId="71883A1B" w14:textId="77777777" w:rsidR="008652F6" w:rsidRPr="00520DBB" w:rsidRDefault="008652F6" w:rsidP="008652F6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520DBB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Nová funkce My </w:t>
      </w:r>
      <w:proofErr w:type="spellStart"/>
      <w:r w:rsidRPr="00520DBB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Contents</w:t>
      </w:r>
      <w:proofErr w:type="spellEnd"/>
      <w:r w:rsidRPr="00520DBB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, nyní k dispozici na všech modelech pro rok 2023, umožňuje uživatelům snadný přístup k cenným informacím. Když je monitor ve </w:t>
      </w:r>
      <w:proofErr w:type="spellStart"/>
      <w:r w:rsidRPr="00520DBB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standby</w:t>
      </w:r>
      <w:proofErr w:type="spellEnd"/>
      <w:r w:rsidRPr="00520DBB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režimu a detekuje registrovaný chytrý telefon přes Bluetooth (BLE), displej se aktivuje a zobrazí se na něm fotografie, informace o počasí apod. Při odpojení telefonu se monitor vrátí do pohotovostního režimu. </w:t>
      </w:r>
    </w:p>
    <w:p w14:paraId="122A03CA" w14:textId="77777777" w:rsidR="008652F6" w:rsidRPr="00520DBB" w:rsidRDefault="008652F6" w:rsidP="008652F6">
      <w:pPr>
        <w:spacing w:line="276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70E01819" w14:textId="77777777" w:rsidR="008652F6" w:rsidRPr="00520DBB" w:rsidRDefault="008652F6" w:rsidP="008652F6">
      <w:pPr>
        <w:spacing w:line="276" w:lineRule="auto"/>
        <w:rPr>
          <w:rFonts w:ascii="Arial" w:hAnsi="Arial" w:cs="Arial"/>
          <w:sz w:val="20"/>
          <w:szCs w:val="20"/>
        </w:rPr>
      </w:pPr>
    </w:p>
    <w:p w14:paraId="60096E5E" w14:textId="77777777" w:rsidR="008652F6" w:rsidRPr="00520DBB" w:rsidRDefault="008652F6" w:rsidP="008652F6">
      <w:pPr>
        <w:rPr>
          <w:rStyle w:val="Siln"/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520DBB">
        <w:rPr>
          <w:rStyle w:val="Siln"/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Technické údaje </w:t>
      </w:r>
    </w:p>
    <w:p w14:paraId="64DBEC94" w14:textId="77777777" w:rsidR="008652F6" w:rsidRPr="008652F6" w:rsidRDefault="008652F6" w:rsidP="008652F6">
      <w:pPr>
        <w:rPr>
          <w:rFonts w:ascii="Arial" w:hAnsi="Arial" w:cs="Arial"/>
          <w:sz w:val="22"/>
          <w:szCs w:val="22"/>
        </w:rPr>
      </w:pPr>
    </w:p>
    <w:tbl>
      <w:tblPr>
        <w:tblW w:w="9355" w:type="dxa"/>
        <w:tblInd w:w="-5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010"/>
        <w:gridCol w:w="1926"/>
        <w:gridCol w:w="2188"/>
        <w:gridCol w:w="2178"/>
        <w:gridCol w:w="2053"/>
      </w:tblGrid>
      <w:tr w:rsidR="008652F6" w:rsidRPr="000D495E" w14:paraId="2BF2ABFF" w14:textId="77777777" w:rsidTr="00CD65C1">
        <w:trPr>
          <w:trHeight w:val="227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FE133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Model</w:t>
            </w:r>
          </w:p>
        </w:tc>
        <w:tc>
          <w:tcPr>
            <w:tcW w:w="2216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F4FE5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M80C</w:t>
            </w:r>
          </w:p>
        </w:tc>
        <w:tc>
          <w:tcPr>
            <w:tcW w:w="2217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8F363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M70C</w:t>
            </w:r>
          </w:p>
        </w:tc>
        <w:tc>
          <w:tcPr>
            <w:tcW w:w="2087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DE5B9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M50C</w:t>
            </w:r>
          </w:p>
        </w:tc>
      </w:tr>
      <w:tr w:rsidR="008652F6" w:rsidRPr="000D495E" w14:paraId="4B08FBD6" w14:textId="77777777" w:rsidTr="00CD65C1">
        <w:trPr>
          <w:trHeight w:val="227"/>
        </w:trPr>
        <w:tc>
          <w:tcPr>
            <w:tcW w:w="901" w:type="dxa"/>
            <w:vMerge w:val="restar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D1B8C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 xml:space="preserve">Displej </w:t>
            </w:r>
          </w:p>
        </w:tc>
        <w:tc>
          <w:tcPr>
            <w:tcW w:w="1934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68F64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 xml:space="preserve">Úhlopříčka </w:t>
            </w:r>
          </w:p>
        </w:tc>
        <w:tc>
          <w:tcPr>
            <w:tcW w:w="2216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7DEBF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32”</w:t>
            </w:r>
          </w:p>
        </w:tc>
        <w:tc>
          <w:tcPr>
            <w:tcW w:w="2217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9230D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32”</w:t>
            </w:r>
          </w:p>
        </w:tc>
        <w:tc>
          <w:tcPr>
            <w:tcW w:w="2087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25F25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32”, 27”</w:t>
            </w:r>
          </w:p>
        </w:tc>
      </w:tr>
      <w:tr w:rsidR="008652F6" w:rsidRPr="000D495E" w14:paraId="270A7CDD" w14:textId="77777777" w:rsidTr="00CD65C1">
        <w:trPr>
          <w:trHeight w:val="227"/>
        </w:trPr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22213" w14:textId="77777777" w:rsidR="008652F6" w:rsidRPr="000D495E" w:rsidRDefault="008652F6" w:rsidP="00CD65C1">
            <w:pPr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20ADD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Ploché/zakřivené provedení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7C9ED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proofErr w:type="spellStart"/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Flat</w:t>
            </w:r>
            <w:proofErr w:type="spellEnd"/>
          </w:p>
        </w:tc>
      </w:tr>
      <w:tr w:rsidR="008652F6" w:rsidRPr="000D495E" w14:paraId="7C4D0A82" w14:textId="77777777" w:rsidTr="00CD65C1">
        <w:trPr>
          <w:trHeight w:val="227"/>
        </w:trPr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4F630" w14:textId="77777777" w:rsidR="008652F6" w:rsidRPr="000D495E" w:rsidRDefault="008652F6" w:rsidP="00CD65C1">
            <w:pPr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5695A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Poměr stran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77A55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16:9</w:t>
            </w:r>
          </w:p>
        </w:tc>
      </w:tr>
      <w:tr w:rsidR="008652F6" w:rsidRPr="000D495E" w14:paraId="30329F3F" w14:textId="77777777" w:rsidTr="00CD65C1">
        <w:trPr>
          <w:trHeight w:val="227"/>
        </w:trPr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91231" w14:textId="77777777" w:rsidR="008652F6" w:rsidRPr="000D495E" w:rsidRDefault="008652F6" w:rsidP="00CD65C1">
            <w:pPr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BAA1C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 xml:space="preserve">Rozlišení </w:t>
            </w:r>
          </w:p>
        </w:tc>
        <w:tc>
          <w:tcPr>
            <w:tcW w:w="2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9B284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3840 x 2160 (UHD)</w:t>
            </w:r>
          </w:p>
        </w:tc>
        <w:tc>
          <w:tcPr>
            <w:tcW w:w="2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22A39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3840 x 2160 (UHD)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AB65B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1920 x 1080 (FHD)</w:t>
            </w:r>
          </w:p>
        </w:tc>
      </w:tr>
      <w:tr w:rsidR="008652F6" w:rsidRPr="000D495E" w14:paraId="22D0A8AC" w14:textId="77777777" w:rsidTr="00CD65C1">
        <w:trPr>
          <w:trHeight w:val="227"/>
        </w:trPr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3F3BA" w14:textId="77777777" w:rsidR="008652F6" w:rsidRPr="000D495E" w:rsidRDefault="008652F6" w:rsidP="00CD65C1">
            <w:pPr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9F71F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Jas (typická hodnota)</w:t>
            </w:r>
          </w:p>
        </w:tc>
        <w:tc>
          <w:tcPr>
            <w:tcW w:w="2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A1DDB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400 cd/</w:t>
            </w: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㎡</w:t>
            </w:r>
          </w:p>
        </w:tc>
        <w:tc>
          <w:tcPr>
            <w:tcW w:w="2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819E0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300 cd/</w:t>
            </w: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㎡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56C83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250 cd/</w:t>
            </w: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㎡</w:t>
            </w:r>
          </w:p>
        </w:tc>
      </w:tr>
      <w:tr w:rsidR="008652F6" w:rsidRPr="000D495E" w14:paraId="646C738F" w14:textId="77777777" w:rsidTr="00CD65C1">
        <w:trPr>
          <w:trHeight w:val="227"/>
        </w:trPr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3821C" w14:textId="77777777" w:rsidR="008652F6" w:rsidRPr="000D495E" w:rsidRDefault="008652F6" w:rsidP="00CD65C1">
            <w:pPr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34BC7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HDR</w:t>
            </w:r>
          </w:p>
        </w:tc>
        <w:tc>
          <w:tcPr>
            <w:tcW w:w="2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F08CD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Ano (HDR 10+)</w:t>
            </w:r>
          </w:p>
        </w:tc>
        <w:tc>
          <w:tcPr>
            <w:tcW w:w="2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195CF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Ano (HDR 10)</w:t>
            </w:r>
          </w:p>
        </w:tc>
        <w:tc>
          <w:tcPr>
            <w:tcW w:w="2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D1146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Ano (HDR 10)</w:t>
            </w:r>
          </w:p>
        </w:tc>
      </w:tr>
      <w:tr w:rsidR="008652F6" w:rsidRPr="000D495E" w14:paraId="232872BF" w14:textId="77777777" w:rsidTr="00CD65C1">
        <w:trPr>
          <w:trHeight w:val="227"/>
        </w:trPr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A1994" w14:textId="77777777" w:rsidR="008652F6" w:rsidRPr="000D495E" w:rsidRDefault="008652F6" w:rsidP="00CD65C1">
            <w:pPr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41A6F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 xml:space="preserve">Obnovovací frekvence 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6DBBA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60 Hz</w:t>
            </w:r>
          </w:p>
        </w:tc>
      </w:tr>
      <w:tr w:rsidR="008652F6" w:rsidRPr="000D495E" w14:paraId="43F4FEE7" w14:textId="77777777" w:rsidTr="00CD65C1">
        <w:trPr>
          <w:trHeight w:val="227"/>
        </w:trPr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6CCBF" w14:textId="77777777" w:rsidR="008652F6" w:rsidRPr="000D495E" w:rsidRDefault="008652F6" w:rsidP="00CD65C1">
            <w:pPr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9A08B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 xml:space="preserve">Odezva 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0B036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 xml:space="preserve">4 </w:t>
            </w:r>
            <w:proofErr w:type="spellStart"/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ms</w:t>
            </w:r>
            <w:proofErr w:type="spellEnd"/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GtG</w:t>
            </w:r>
            <w:proofErr w:type="spellEnd"/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)</w:t>
            </w:r>
          </w:p>
        </w:tc>
      </w:tr>
      <w:tr w:rsidR="008652F6" w:rsidRPr="000D495E" w14:paraId="3001123C" w14:textId="77777777" w:rsidTr="00CD65C1">
        <w:trPr>
          <w:trHeight w:val="227"/>
        </w:trPr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3C45A" w14:textId="77777777" w:rsidR="008652F6" w:rsidRPr="000D495E" w:rsidRDefault="008652F6" w:rsidP="00CD65C1">
            <w:pPr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081C5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Poměr kontrastu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F2A92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3000:1 (typická hodnota)</w:t>
            </w:r>
          </w:p>
        </w:tc>
      </w:tr>
      <w:tr w:rsidR="008652F6" w:rsidRPr="000D495E" w14:paraId="3C910D8E" w14:textId="77777777" w:rsidTr="00CD65C1">
        <w:trPr>
          <w:trHeight w:val="227"/>
        </w:trPr>
        <w:tc>
          <w:tcPr>
            <w:tcW w:w="90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5508E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lastRenderedPageBreak/>
              <w:t xml:space="preserve">Smart funkce 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01960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 xml:space="preserve">Inteligentní funkce 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A3DC9" w14:textId="04C93E63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 xml:space="preserve">VOD (Netflix, </w:t>
            </w:r>
            <w:proofErr w:type="spellStart"/>
            <w:proofErr w:type="gramStart"/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Youtube</w:t>
            </w:r>
            <w:proofErr w:type="spellEnd"/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,</w:t>
            </w:r>
            <w:proofErr w:type="gramEnd"/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etc</w:t>
            </w:r>
            <w:proofErr w:type="spellEnd"/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 xml:space="preserve">), Gaming Hub, </w:t>
            </w:r>
            <w:proofErr w:type="spellStart"/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Workspace</w:t>
            </w:r>
            <w:proofErr w:type="spellEnd"/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 xml:space="preserve">, mobilní připojení My </w:t>
            </w:r>
            <w:proofErr w:type="spellStart"/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Contents</w:t>
            </w:r>
            <w:proofErr w:type="spellEnd"/>
          </w:p>
        </w:tc>
      </w:tr>
      <w:tr w:rsidR="008652F6" w:rsidRPr="000D495E" w14:paraId="3FDD0A08" w14:textId="77777777" w:rsidTr="00CD65C1">
        <w:trPr>
          <w:trHeight w:val="227"/>
        </w:trPr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1C9A5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1763D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 xml:space="preserve">Hlasový asistent </w:t>
            </w:r>
          </w:p>
        </w:tc>
        <w:tc>
          <w:tcPr>
            <w:tcW w:w="44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1DDF3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 xml:space="preserve">Ano (Far </w:t>
            </w:r>
            <w:proofErr w:type="spellStart"/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Field</w:t>
            </w:r>
            <w:proofErr w:type="spellEnd"/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Voice</w:t>
            </w:r>
            <w:proofErr w:type="spellEnd"/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C7A4F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8652F6" w:rsidRPr="000D495E" w14:paraId="5845772B" w14:textId="77777777" w:rsidTr="00CD65C1">
        <w:trPr>
          <w:trHeight w:val="227"/>
        </w:trPr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6ACE0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2CA4B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proofErr w:type="spellStart"/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IoT</w:t>
            </w:r>
            <w:proofErr w:type="spellEnd"/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 xml:space="preserve"> Hub</w:t>
            </w:r>
          </w:p>
        </w:tc>
        <w:tc>
          <w:tcPr>
            <w:tcW w:w="2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76C93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 xml:space="preserve">O (vestavěný </w:t>
            </w:r>
            <w:proofErr w:type="spellStart"/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Zigbee</w:t>
            </w:r>
            <w:proofErr w:type="spellEnd"/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/</w:t>
            </w:r>
            <w:proofErr w:type="spellStart"/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Thread</w:t>
            </w:r>
            <w:proofErr w:type="spellEnd"/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2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D0843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O (podpora externího modulu)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2C968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O (podpora externího modulu)</w:t>
            </w:r>
          </w:p>
        </w:tc>
      </w:tr>
      <w:tr w:rsidR="008652F6" w:rsidRPr="000D495E" w14:paraId="6005713A" w14:textId="77777777" w:rsidTr="00CD65C1">
        <w:trPr>
          <w:trHeight w:val="227"/>
        </w:trPr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98508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190FF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proofErr w:type="spellStart"/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Multi</w:t>
            </w:r>
            <w:proofErr w:type="spellEnd"/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View</w:t>
            </w:r>
            <w:proofErr w:type="spellEnd"/>
          </w:p>
        </w:tc>
        <w:tc>
          <w:tcPr>
            <w:tcW w:w="2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461AC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2 okna (celá obrazovka)</w:t>
            </w:r>
          </w:p>
        </w:tc>
        <w:tc>
          <w:tcPr>
            <w:tcW w:w="2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3F7EC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2 okna (celá obrazovka)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AFCEA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2 okna</w:t>
            </w:r>
          </w:p>
        </w:tc>
      </w:tr>
      <w:tr w:rsidR="008652F6" w:rsidRPr="000D495E" w14:paraId="1894A7DB" w14:textId="77777777" w:rsidTr="00CD65C1">
        <w:trPr>
          <w:trHeight w:val="227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59E34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Design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30C74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 xml:space="preserve">Tenké provedení </w:t>
            </w:r>
          </w:p>
        </w:tc>
        <w:tc>
          <w:tcPr>
            <w:tcW w:w="2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196A2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O</w:t>
            </w:r>
          </w:p>
        </w:tc>
        <w:tc>
          <w:tcPr>
            <w:tcW w:w="2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C8C2E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O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ABDEA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8652F6" w:rsidRPr="000D495E" w14:paraId="75A3B77D" w14:textId="77777777" w:rsidTr="00CD65C1">
        <w:trPr>
          <w:trHeight w:val="227"/>
        </w:trPr>
        <w:tc>
          <w:tcPr>
            <w:tcW w:w="9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83B20" w14:textId="77777777" w:rsidR="008652F6" w:rsidRPr="000D495E" w:rsidRDefault="008652F6" w:rsidP="00CD65C1">
            <w:pPr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107CD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 xml:space="preserve">Barva </w:t>
            </w:r>
          </w:p>
        </w:tc>
        <w:tc>
          <w:tcPr>
            <w:tcW w:w="2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520C2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pacing w:val="-10"/>
                <w:w w:val="95"/>
                <w:sz w:val="20"/>
                <w:szCs w:val="20"/>
              </w:rPr>
            </w:pPr>
            <w:proofErr w:type="spellStart"/>
            <w:r w:rsidRPr="000D495E">
              <w:rPr>
                <w:rFonts w:ascii="Arial" w:eastAsia="Malgun Gothic" w:hAnsi="Arial" w:cs="Arial"/>
                <w:color w:val="000000"/>
                <w:spacing w:val="-10"/>
                <w:w w:val="95"/>
                <w:sz w:val="20"/>
                <w:szCs w:val="20"/>
              </w:rPr>
              <w:t>Warm</w:t>
            </w:r>
            <w:proofErr w:type="spellEnd"/>
            <w:r w:rsidRPr="000D495E">
              <w:rPr>
                <w:rFonts w:ascii="Arial" w:eastAsia="Malgun Gothic" w:hAnsi="Arial" w:cs="Arial"/>
                <w:color w:val="000000"/>
                <w:spacing w:val="-10"/>
                <w:w w:val="95"/>
                <w:sz w:val="20"/>
                <w:szCs w:val="20"/>
              </w:rPr>
              <w:t xml:space="preserve"> </w:t>
            </w:r>
            <w:proofErr w:type="spellStart"/>
            <w:r w:rsidRPr="000D495E">
              <w:rPr>
                <w:rFonts w:ascii="Arial" w:eastAsia="Malgun Gothic" w:hAnsi="Arial" w:cs="Arial"/>
                <w:color w:val="000000"/>
                <w:spacing w:val="-10"/>
                <w:w w:val="95"/>
                <w:sz w:val="20"/>
                <w:szCs w:val="20"/>
              </w:rPr>
              <w:t>White</w:t>
            </w:r>
            <w:proofErr w:type="spellEnd"/>
            <w:r w:rsidRPr="000D495E">
              <w:rPr>
                <w:rFonts w:ascii="Arial" w:eastAsia="Malgun Gothic" w:hAnsi="Arial" w:cs="Arial"/>
                <w:color w:val="000000"/>
                <w:spacing w:val="-10"/>
                <w:w w:val="95"/>
                <w:sz w:val="20"/>
                <w:szCs w:val="20"/>
              </w:rPr>
              <w:t xml:space="preserve"> (bílá) / </w:t>
            </w:r>
            <w:proofErr w:type="spellStart"/>
            <w:r w:rsidRPr="000D495E">
              <w:rPr>
                <w:rFonts w:ascii="Arial" w:eastAsia="Malgun Gothic" w:hAnsi="Arial" w:cs="Arial"/>
                <w:color w:val="000000"/>
                <w:spacing w:val="-10"/>
                <w:w w:val="95"/>
                <w:sz w:val="20"/>
                <w:szCs w:val="20"/>
              </w:rPr>
              <w:t>Sunset</w:t>
            </w:r>
            <w:proofErr w:type="spellEnd"/>
            <w:r w:rsidRPr="000D495E">
              <w:rPr>
                <w:rFonts w:ascii="Arial" w:eastAsia="Malgun Gothic" w:hAnsi="Arial" w:cs="Arial"/>
                <w:color w:val="000000"/>
                <w:spacing w:val="-10"/>
                <w:w w:val="95"/>
                <w:sz w:val="20"/>
                <w:szCs w:val="20"/>
              </w:rPr>
              <w:t xml:space="preserve"> Pink (růžová) / </w:t>
            </w:r>
            <w:proofErr w:type="spellStart"/>
            <w:r w:rsidRPr="000D495E">
              <w:rPr>
                <w:rFonts w:ascii="Arial" w:eastAsia="Malgun Gothic" w:hAnsi="Arial" w:cs="Arial"/>
                <w:color w:val="000000"/>
                <w:spacing w:val="-10"/>
                <w:w w:val="95"/>
                <w:sz w:val="20"/>
                <w:szCs w:val="20"/>
              </w:rPr>
              <w:t>Daylight</w:t>
            </w:r>
            <w:proofErr w:type="spellEnd"/>
            <w:r w:rsidRPr="000D495E">
              <w:rPr>
                <w:rFonts w:ascii="Arial" w:eastAsia="Malgun Gothic" w:hAnsi="Arial" w:cs="Arial"/>
                <w:color w:val="000000"/>
                <w:spacing w:val="-10"/>
                <w:w w:val="95"/>
                <w:sz w:val="20"/>
                <w:szCs w:val="20"/>
              </w:rPr>
              <w:t xml:space="preserve"> Blue (modrá / </w:t>
            </w:r>
            <w:proofErr w:type="spellStart"/>
            <w:r w:rsidRPr="000D495E">
              <w:rPr>
                <w:rFonts w:ascii="Arial" w:eastAsia="Malgun Gothic" w:hAnsi="Arial" w:cs="Arial"/>
                <w:color w:val="000000"/>
                <w:spacing w:val="-10"/>
                <w:w w:val="95"/>
                <w:sz w:val="20"/>
                <w:szCs w:val="20"/>
              </w:rPr>
              <w:t>Spring</w:t>
            </w:r>
            <w:proofErr w:type="spellEnd"/>
            <w:r w:rsidRPr="000D495E">
              <w:rPr>
                <w:rFonts w:ascii="Arial" w:eastAsia="Malgun Gothic" w:hAnsi="Arial" w:cs="Arial"/>
                <w:color w:val="000000"/>
                <w:spacing w:val="-10"/>
                <w:w w:val="95"/>
                <w:sz w:val="20"/>
                <w:szCs w:val="20"/>
              </w:rPr>
              <w:t xml:space="preserve"> Green (zelená)</w:t>
            </w:r>
          </w:p>
        </w:tc>
        <w:tc>
          <w:tcPr>
            <w:tcW w:w="2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691C9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proofErr w:type="spellStart"/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Warm</w:t>
            </w:r>
            <w:proofErr w:type="spellEnd"/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White</w:t>
            </w:r>
            <w:proofErr w:type="spellEnd"/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 xml:space="preserve"> (bílá</w:t>
            </w:r>
          </w:p>
        </w:tc>
        <w:tc>
          <w:tcPr>
            <w:tcW w:w="2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3A7A8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 xml:space="preserve">Černá / bílá </w:t>
            </w:r>
          </w:p>
        </w:tc>
      </w:tr>
      <w:tr w:rsidR="008652F6" w:rsidRPr="000D495E" w14:paraId="3A5B4EA4" w14:textId="77777777" w:rsidTr="00CD65C1">
        <w:trPr>
          <w:trHeight w:val="227"/>
        </w:trPr>
        <w:tc>
          <w:tcPr>
            <w:tcW w:w="9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31FFC" w14:textId="77777777" w:rsidR="008652F6" w:rsidRPr="000D495E" w:rsidRDefault="008652F6" w:rsidP="00CD65C1">
            <w:pPr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EDDD6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Typ stojanu</w:t>
            </w:r>
          </w:p>
        </w:tc>
        <w:tc>
          <w:tcPr>
            <w:tcW w:w="44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14C0A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 xml:space="preserve">HAS / Pivot / </w:t>
            </w:r>
            <w:proofErr w:type="spellStart"/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Tilt</w:t>
            </w:r>
            <w:proofErr w:type="spellEnd"/>
          </w:p>
        </w:tc>
        <w:tc>
          <w:tcPr>
            <w:tcW w:w="2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EC152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Jednoduchý</w:t>
            </w:r>
          </w:p>
        </w:tc>
      </w:tr>
      <w:tr w:rsidR="008652F6" w:rsidRPr="000D495E" w14:paraId="568ACB9F" w14:textId="77777777" w:rsidTr="00CD65C1">
        <w:trPr>
          <w:trHeight w:val="227"/>
        </w:trPr>
        <w:tc>
          <w:tcPr>
            <w:tcW w:w="9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4BA20" w14:textId="77777777" w:rsidR="008652F6" w:rsidRPr="000D495E" w:rsidRDefault="008652F6" w:rsidP="00CD65C1">
            <w:pPr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54194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 xml:space="preserve">Držák na zeď 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1B071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100x100</w:t>
            </w:r>
          </w:p>
        </w:tc>
      </w:tr>
      <w:tr w:rsidR="008652F6" w:rsidRPr="000D495E" w14:paraId="464FFD20" w14:textId="77777777" w:rsidTr="00CD65C1">
        <w:trPr>
          <w:trHeight w:val="227"/>
        </w:trPr>
        <w:tc>
          <w:tcPr>
            <w:tcW w:w="90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2742C" w14:textId="77777777" w:rsidR="008652F6" w:rsidRPr="000D495E" w:rsidRDefault="008652F6" w:rsidP="00CD65C1">
            <w:pPr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0D495E">
              <w:rPr>
                <w:rFonts w:ascii="Arial" w:eastAsia="Malgun Gothic" w:hAnsi="Arial" w:cs="Arial"/>
                <w:color w:val="000000"/>
                <w:spacing w:val="-10"/>
                <w:w w:val="95"/>
                <w:sz w:val="20"/>
                <w:szCs w:val="20"/>
              </w:rPr>
              <w:t>Ochrana očí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F748E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Adaptivní obraz</w:t>
            </w:r>
          </w:p>
        </w:tc>
        <w:tc>
          <w:tcPr>
            <w:tcW w:w="2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74ABF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O</w:t>
            </w:r>
          </w:p>
        </w:tc>
        <w:tc>
          <w:tcPr>
            <w:tcW w:w="2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B4F15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O</w:t>
            </w:r>
          </w:p>
        </w:tc>
        <w:tc>
          <w:tcPr>
            <w:tcW w:w="2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5E6B2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O</w:t>
            </w:r>
          </w:p>
        </w:tc>
      </w:tr>
      <w:tr w:rsidR="008652F6" w:rsidRPr="000D495E" w14:paraId="0C08A8A8" w14:textId="77777777" w:rsidTr="00CD65C1">
        <w:trPr>
          <w:trHeight w:val="227"/>
        </w:trPr>
        <w:tc>
          <w:tcPr>
            <w:tcW w:w="9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E92E4" w14:textId="77777777" w:rsidR="008652F6" w:rsidRPr="000D495E" w:rsidRDefault="008652F6" w:rsidP="00CD65C1">
            <w:pPr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5D546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proofErr w:type="spellStart"/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Šetřicí</w:t>
            </w:r>
            <w:proofErr w:type="spellEnd"/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 xml:space="preserve"> režim / </w:t>
            </w:r>
            <w:proofErr w:type="spellStart"/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Flicker</w:t>
            </w:r>
            <w:proofErr w:type="spellEnd"/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 xml:space="preserve"> Free</w:t>
            </w:r>
          </w:p>
        </w:tc>
        <w:tc>
          <w:tcPr>
            <w:tcW w:w="2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3AADC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O</w:t>
            </w:r>
          </w:p>
        </w:tc>
        <w:tc>
          <w:tcPr>
            <w:tcW w:w="2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E77E4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O</w:t>
            </w:r>
          </w:p>
        </w:tc>
        <w:tc>
          <w:tcPr>
            <w:tcW w:w="2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A219F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O</w:t>
            </w:r>
          </w:p>
        </w:tc>
      </w:tr>
      <w:tr w:rsidR="008652F6" w:rsidRPr="000D495E" w14:paraId="12F43203" w14:textId="77777777" w:rsidTr="00CD65C1">
        <w:trPr>
          <w:trHeight w:val="227"/>
        </w:trPr>
        <w:tc>
          <w:tcPr>
            <w:tcW w:w="9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AEAFB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Rozhraní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570A1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 xml:space="preserve">Konektivita </w:t>
            </w:r>
          </w:p>
        </w:tc>
        <w:tc>
          <w:tcPr>
            <w:tcW w:w="44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EBB56" w14:textId="141E225F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1 HDMI</w:t>
            </w:r>
            <w:r w:rsidR="001C400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 xml:space="preserve"> </w:t>
            </w: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(2.0) / 2 USB-A / 1 USB-C (</w:t>
            </w:r>
            <w:proofErr w:type="gramStart"/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65W</w:t>
            </w:r>
            <w:proofErr w:type="gramEnd"/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2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5ACD4" w14:textId="63194856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2 HDMI</w:t>
            </w:r>
            <w:r w:rsidR="001C400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 xml:space="preserve"> </w:t>
            </w: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(1.4) / 2 USB-A</w:t>
            </w:r>
          </w:p>
        </w:tc>
      </w:tr>
      <w:tr w:rsidR="008652F6" w:rsidRPr="000D495E" w14:paraId="21704D83" w14:textId="77777777" w:rsidTr="00CD65C1">
        <w:trPr>
          <w:trHeight w:val="227"/>
        </w:trPr>
        <w:tc>
          <w:tcPr>
            <w:tcW w:w="9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F4D45" w14:textId="77777777" w:rsidR="008652F6" w:rsidRPr="000D495E" w:rsidRDefault="008652F6" w:rsidP="00CD65C1">
            <w:pPr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42209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Reproduktory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AA888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5 W x 2</w:t>
            </w:r>
          </w:p>
        </w:tc>
      </w:tr>
      <w:tr w:rsidR="008652F6" w:rsidRPr="000D495E" w14:paraId="2EDB3EF7" w14:textId="77777777" w:rsidTr="00CD65C1">
        <w:trPr>
          <w:trHeight w:val="227"/>
        </w:trPr>
        <w:tc>
          <w:tcPr>
            <w:tcW w:w="9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A67D7" w14:textId="77777777" w:rsidR="008652F6" w:rsidRPr="000D495E" w:rsidRDefault="008652F6" w:rsidP="00CD65C1">
            <w:pPr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E875C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Kamera</w:t>
            </w:r>
          </w:p>
        </w:tc>
        <w:tc>
          <w:tcPr>
            <w:tcW w:w="2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BAFC2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V základním balení (</w:t>
            </w:r>
            <w:proofErr w:type="spellStart"/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Slim</w:t>
            </w:r>
            <w:proofErr w:type="spellEnd"/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 xml:space="preserve"> Fit </w:t>
            </w:r>
            <w:proofErr w:type="spellStart"/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Camera</w:t>
            </w:r>
            <w:proofErr w:type="spellEnd"/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2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8F6E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Kompatibilní (</w:t>
            </w:r>
            <w:proofErr w:type="spellStart"/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Pogo-ready</w:t>
            </w:r>
            <w:proofErr w:type="spellEnd"/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2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51C4C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Kompatibilní</w:t>
            </w:r>
          </w:p>
        </w:tc>
      </w:tr>
      <w:tr w:rsidR="008652F6" w:rsidRPr="000D495E" w14:paraId="2A85A85E" w14:textId="77777777" w:rsidTr="00CD65C1">
        <w:trPr>
          <w:trHeight w:val="227"/>
        </w:trPr>
        <w:tc>
          <w:tcPr>
            <w:tcW w:w="9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B5BC7" w14:textId="77777777" w:rsidR="008652F6" w:rsidRPr="000D495E" w:rsidRDefault="008652F6" w:rsidP="00CD65C1">
            <w:pPr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CB729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 xml:space="preserve">Dálkový ovladač 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B7FE1" w14:textId="77777777" w:rsidR="008652F6" w:rsidRPr="000D495E" w:rsidRDefault="008652F6" w:rsidP="00CD65C1">
            <w:pPr>
              <w:jc w:val="center"/>
              <w:rPr>
                <w:rFonts w:ascii="Arial" w:eastAsia="Malgun Gothic" w:hAnsi="Arial" w:cs="Arial"/>
                <w:color w:val="000000"/>
                <w:sz w:val="20"/>
                <w:szCs w:val="20"/>
              </w:rPr>
            </w:pPr>
            <w:r w:rsidRPr="000D495E">
              <w:rPr>
                <w:rFonts w:ascii="Arial" w:eastAsia="Malgun Gothic" w:hAnsi="Arial" w:cs="Arial"/>
                <w:color w:val="000000"/>
                <w:sz w:val="20"/>
                <w:szCs w:val="20"/>
              </w:rPr>
              <w:t>V základním balení (dobíjení přes USB-C)</w:t>
            </w:r>
          </w:p>
        </w:tc>
      </w:tr>
    </w:tbl>
    <w:p w14:paraId="512CA6FC" w14:textId="77777777" w:rsidR="008652F6" w:rsidRPr="00520DBB" w:rsidRDefault="008652F6" w:rsidP="009E526B">
      <w:pPr>
        <w:spacing w:after="120"/>
        <w:jc w:val="both"/>
        <w:rPr>
          <w:rFonts w:ascii="Arial" w:hAnsi="Arial" w:cs="Arial"/>
          <w:b/>
          <w:sz w:val="20"/>
          <w:szCs w:val="20"/>
        </w:rPr>
      </w:pPr>
    </w:p>
    <w:p w14:paraId="4C428310" w14:textId="77777777" w:rsidR="009B131A" w:rsidRDefault="009B131A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noProof/>
          <w:color w:val="000000"/>
          <w:sz w:val="20"/>
          <w:szCs w:val="20"/>
        </w:rPr>
      </w:pPr>
    </w:p>
    <w:p w14:paraId="3D89F5BD" w14:textId="4016F85B" w:rsidR="009E5C57" w:rsidRPr="00520DBB" w:rsidRDefault="009406DD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noProof/>
          <w:color w:val="000000"/>
          <w:sz w:val="20"/>
          <w:szCs w:val="20"/>
        </w:rPr>
      </w:pPr>
      <w:r w:rsidRPr="00520DBB">
        <w:rPr>
          <w:rFonts w:ascii="Arial" w:hAnsi="Arial" w:cs="Arial"/>
          <w:noProof/>
          <w:color w:val="000000"/>
          <w:sz w:val="20"/>
          <w:szCs w:val="20"/>
        </w:rPr>
        <w:t xml:space="preserve">Fotografie ke stažení najdete </w:t>
      </w:r>
      <w:hyperlink r:id="rId9" w:history="1">
        <w:r w:rsidRPr="009B131A">
          <w:rPr>
            <w:rStyle w:val="Hypertextovodkaz"/>
            <w:rFonts w:ascii="Arial" w:hAnsi="Arial" w:cs="Arial"/>
            <w:noProof/>
            <w:sz w:val="20"/>
            <w:szCs w:val="20"/>
          </w:rPr>
          <w:t>ZDE</w:t>
        </w:r>
      </w:hyperlink>
      <w:r w:rsidRPr="009B131A">
        <w:rPr>
          <w:rFonts w:ascii="Arial" w:hAnsi="Arial" w:cs="Arial"/>
          <w:noProof/>
          <w:color w:val="000000"/>
          <w:sz w:val="20"/>
          <w:szCs w:val="20"/>
        </w:rPr>
        <w:t>.</w:t>
      </w:r>
    </w:p>
    <w:p w14:paraId="0B8D3C26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261E85DF" w14:textId="77777777" w:rsidR="00EA360A" w:rsidRDefault="00EA360A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0E07B3DF" w14:textId="55CA9EDC" w:rsidR="00EA360A" w:rsidRDefault="00EA360A" w:rsidP="00EA360A">
      <w:pPr>
        <w:spacing w:before="100" w:beforeAutospacing="1" w:after="100" w:afterAutospacing="1"/>
        <w:rPr>
          <w:rFonts w:ascii="Arial" w:hAnsi="Arial" w:cs="Arial"/>
          <w:sz w:val="22"/>
          <w:szCs w:val="22"/>
          <w:lang w:eastAsia="en-GB"/>
        </w:rPr>
      </w:pPr>
      <w:r>
        <w:rPr>
          <w:rFonts w:ascii="Arial" w:hAnsi="Arial" w:cs="Arial"/>
          <w:i/>
          <w:iCs/>
          <w:sz w:val="22"/>
          <w:szCs w:val="22"/>
          <w:lang w:eastAsia="en-GB"/>
        </w:rPr>
        <w:t>*Obsah byl revidován dne 7. března 2024, aby poskytoval přesnější informace.</w:t>
      </w:r>
    </w:p>
    <w:p w14:paraId="084C328E" w14:textId="588C2470" w:rsidR="00EA360A" w:rsidRDefault="00EA360A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0575F4D6" w14:textId="77777777" w:rsidR="00EA360A" w:rsidRDefault="00EA360A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499ACA4F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5B0DB83" w14:textId="444942F7" w:rsidR="00D05CB9" w:rsidRPr="009E5C57" w:rsidRDefault="00D05CB9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1CE22136" w14:textId="1B56D0BD" w:rsidR="00D05CB9" w:rsidRPr="005A62E7" w:rsidRDefault="00493CBE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493CBE">
        <w:rPr>
          <w:rFonts w:ascii="Arial" w:hAnsi="Arial" w:cs="Arial"/>
          <w:color w:val="000000"/>
          <w:sz w:val="20"/>
          <w:szCs w:val="20"/>
        </w:rPr>
        <w:t>Samsung inspiruje svět a tvoří budoucnost svými převratnými myšlenkami a technologiemi. Společnost nově definuje svět televizorů, smartphonů, tabletů, nositelných chytrých zařízení, digitálních spotřebičů, síťových a paměťových prvků, LSI systémů, polovodičů a LED displejů.</w:t>
      </w:r>
      <w:r w:rsidR="00F935E3">
        <w:rPr>
          <w:rFonts w:ascii="Arial" w:hAnsi="Arial" w:cs="Arial"/>
          <w:color w:val="000000"/>
          <w:sz w:val="20"/>
          <w:szCs w:val="20"/>
        </w:rPr>
        <w:t xml:space="preserve"> </w:t>
      </w:r>
      <w:r w:rsidRPr="00493CBE">
        <w:rPr>
          <w:rFonts w:ascii="Arial" w:hAnsi="Arial" w:cs="Arial"/>
          <w:color w:val="000000"/>
          <w:sz w:val="20"/>
          <w:szCs w:val="20"/>
        </w:rPr>
        <w:t xml:space="preserve">Nejnovější informace najdete v Samsung </w:t>
      </w:r>
      <w:proofErr w:type="spellStart"/>
      <w:r w:rsidRPr="00493CBE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493CBE">
        <w:rPr>
          <w:rFonts w:ascii="Arial" w:hAnsi="Arial" w:cs="Arial"/>
          <w:color w:val="000000"/>
          <w:sz w:val="20"/>
          <w:szCs w:val="20"/>
        </w:rPr>
        <w:t xml:space="preserve"> na adrese</w:t>
      </w:r>
      <w:r w:rsidR="003E7406" w:rsidRPr="005A62E7">
        <w:rPr>
          <w:rFonts w:ascii="Arial" w:hAnsi="Arial" w:cs="Arial"/>
          <w:color w:val="000000"/>
          <w:sz w:val="20"/>
          <w:szCs w:val="20"/>
        </w:rPr>
        <w:t xml:space="preserve"> </w:t>
      </w:r>
      <w:hyperlink r:id="rId10" w:history="1">
        <w:r w:rsidR="00F935E3" w:rsidRPr="00F935E3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="00D05CB9" w:rsidRPr="005A62E7"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p w14:paraId="2A20C865" w14:textId="77777777" w:rsidR="00730905" w:rsidRPr="005A62E7" w:rsidRDefault="00730905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5AC1E50A" w14:textId="338FB147" w:rsidR="001B37CF" w:rsidRDefault="001B37C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E90D06E" w14:textId="77777777" w:rsidR="001052DE" w:rsidRPr="005A62E7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46B491E0" w14:textId="04A8CCB5" w:rsidR="001A55C0" w:rsidRPr="005A62E7" w:rsidRDefault="001A55C0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5A62E7">
        <w:rPr>
          <w:rFonts w:ascii="Arial" w:hAnsi="Arial" w:cs="Arial"/>
          <w:b/>
          <w:noProof/>
          <w:sz w:val="20"/>
          <w:szCs w:val="20"/>
        </w:rPr>
        <w:lastRenderedPageBreak/>
        <w:t>Kontaktní osoby</w:t>
      </w:r>
      <w:r w:rsidRPr="005A62E7">
        <w:rPr>
          <w:rFonts w:ascii="Arial" w:hAnsi="Arial" w:cs="Arial"/>
          <w:b/>
          <w:noProof/>
          <w:sz w:val="20"/>
          <w:szCs w:val="20"/>
        </w:rPr>
        <w:tab/>
      </w:r>
      <w:r w:rsidRPr="005A62E7">
        <w:rPr>
          <w:rFonts w:ascii="Arial" w:hAnsi="Arial" w:cs="Arial"/>
          <w:b/>
          <w:noProof/>
          <w:sz w:val="20"/>
          <w:szCs w:val="20"/>
        </w:rPr>
        <w:tab/>
      </w:r>
      <w:r w:rsidRPr="005A62E7">
        <w:rPr>
          <w:rFonts w:ascii="Arial" w:hAnsi="Arial" w:cs="Arial"/>
          <w:b/>
          <w:noProof/>
          <w:sz w:val="20"/>
          <w:szCs w:val="20"/>
        </w:rPr>
        <w:tab/>
      </w:r>
      <w:r w:rsidRPr="005A62E7">
        <w:rPr>
          <w:rFonts w:ascii="Arial" w:hAnsi="Arial" w:cs="Arial"/>
          <w:b/>
          <w:noProof/>
          <w:sz w:val="20"/>
          <w:szCs w:val="20"/>
        </w:rPr>
        <w:tab/>
      </w:r>
      <w:r w:rsidRPr="005A62E7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84D0748" w14:textId="689FB5D7" w:rsidR="001A55C0" w:rsidRPr="005A62E7" w:rsidRDefault="009814BE" w:rsidP="00EA1572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Petra Bačková</w:t>
      </w:r>
      <w:r w:rsidR="001A55C0" w:rsidRPr="005A62E7">
        <w:rPr>
          <w:rFonts w:ascii="Arial" w:hAnsi="Arial" w:cs="Arial"/>
          <w:noProof/>
          <w:sz w:val="20"/>
          <w:szCs w:val="20"/>
        </w:rPr>
        <w:t>, Samsung</w:t>
      </w:r>
      <w:r>
        <w:rPr>
          <w:rFonts w:ascii="Arial" w:hAnsi="Arial" w:cs="Arial"/>
          <w:noProof/>
          <w:sz w:val="20"/>
          <w:szCs w:val="20"/>
        </w:rPr>
        <w:t xml:space="preserve"> Electronics</w:t>
      </w:r>
      <w:r w:rsidR="001A55C0" w:rsidRPr="005A62E7">
        <w:rPr>
          <w:rFonts w:ascii="Arial" w:hAnsi="Arial" w:cs="Arial"/>
          <w:noProof/>
          <w:sz w:val="20"/>
          <w:szCs w:val="20"/>
        </w:rPr>
        <w:tab/>
      </w:r>
      <w:r w:rsidR="001A55C0" w:rsidRPr="005A62E7">
        <w:rPr>
          <w:rFonts w:ascii="Arial" w:hAnsi="Arial" w:cs="Arial"/>
          <w:noProof/>
          <w:sz w:val="20"/>
          <w:szCs w:val="20"/>
        </w:rPr>
        <w:tab/>
      </w:r>
      <w:r w:rsidR="001A55C0" w:rsidRPr="005A62E7">
        <w:rPr>
          <w:rFonts w:ascii="Arial" w:hAnsi="Arial" w:cs="Arial"/>
          <w:noProof/>
          <w:sz w:val="20"/>
          <w:szCs w:val="20"/>
        </w:rPr>
        <w:tab/>
      </w:r>
      <w:r w:rsidR="004962B5">
        <w:rPr>
          <w:rFonts w:ascii="Arial" w:hAnsi="Arial" w:cs="Arial"/>
          <w:noProof/>
          <w:sz w:val="20"/>
          <w:szCs w:val="20"/>
        </w:rPr>
        <w:t>Leona Daňková</w:t>
      </w:r>
      <w:r w:rsidR="00D35380" w:rsidRPr="005A62E7">
        <w:rPr>
          <w:rFonts w:ascii="Arial" w:hAnsi="Arial" w:cs="Arial"/>
          <w:noProof/>
          <w:sz w:val="20"/>
          <w:szCs w:val="20"/>
        </w:rPr>
        <w:t>, Taktiq</w:t>
      </w:r>
      <w:r w:rsidR="001A55C0" w:rsidRPr="005A62E7">
        <w:rPr>
          <w:rFonts w:ascii="Arial" w:hAnsi="Arial" w:cs="Arial"/>
          <w:noProof/>
          <w:sz w:val="20"/>
          <w:szCs w:val="20"/>
        </w:rPr>
        <w:t xml:space="preserve"> </w:t>
      </w:r>
      <w:r w:rsidR="00D22DEF" w:rsidRPr="005A62E7">
        <w:rPr>
          <w:rFonts w:ascii="Arial" w:hAnsi="Arial" w:cs="Arial"/>
          <w:noProof/>
          <w:sz w:val="20"/>
          <w:szCs w:val="20"/>
        </w:rPr>
        <w:t>Communications</w:t>
      </w:r>
    </w:p>
    <w:p w14:paraId="3697F973" w14:textId="77777777" w:rsidR="009814BE" w:rsidRPr="00892FEF" w:rsidRDefault="009814BE" w:rsidP="009814BE">
      <w:pPr>
        <w:tabs>
          <w:tab w:val="left" w:pos="142"/>
        </w:tabs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892FEF">
        <w:rPr>
          <w:rFonts w:ascii="Arial" w:hAnsi="Arial" w:cs="Arial"/>
          <w:noProof/>
          <w:sz w:val="20"/>
          <w:szCs w:val="20"/>
        </w:rPr>
        <w:t>Tel.: +42</w:t>
      </w:r>
      <w:r>
        <w:rPr>
          <w:rFonts w:ascii="Arial" w:hAnsi="Arial" w:cs="Arial"/>
          <w:noProof/>
          <w:sz w:val="20"/>
          <w:szCs w:val="20"/>
        </w:rPr>
        <w:t>1 918 857 929</w:t>
      </w:r>
      <w:r>
        <w:rPr>
          <w:rFonts w:ascii="Arial" w:hAnsi="Arial" w:cs="Arial"/>
          <w:noProof/>
          <w:sz w:val="20"/>
          <w:szCs w:val="20"/>
        </w:rPr>
        <w:tab/>
      </w:r>
      <w:r w:rsidRPr="00892FEF">
        <w:rPr>
          <w:rFonts w:ascii="Arial" w:hAnsi="Arial" w:cs="Arial"/>
          <w:noProof/>
          <w:sz w:val="20"/>
          <w:szCs w:val="20"/>
        </w:rPr>
        <w:tab/>
      </w:r>
      <w:r w:rsidRPr="00892FEF">
        <w:rPr>
          <w:rFonts w:ascii="Arial" w:hAnsi="Arial" w:cs="Arial"/>
          <w:noProof/>
          <w:sz w:val="20"/>
          <w:szCs w:val="20"/>
        </w:rPr>
        <w:tab/>
      </w:r>
      <w:r w:rsidRPr="00892FEF">
        <w:rPr>
          <w:rFonts w:ascii="Arial" w:hAnsi="Arial" w:cs="Arial"/>
          <w:noProof/>
          <w:sz w:val="20"/>
          <w:szCs w:val="20"/>
        </w:rPr>
        <w:tab/>
      </w:r>
      <w:r w:rsidRPr="00892FEF">
        <w:rPr>
          <w:rFonts w:ascii="Arial" w:hAnsi="Arial" w:cs="Arial"/>
          <w:noProof/>
          <w:sz w:val="20"/>
          <w:szCs w:val="20"/>
        </w:rPr>
        <w:tab/>
        <w:t>Tel.: +420 605 228 810</w:t>
      </w:r>
    </w:p>
    <w:p w14:paraId="70154AF2" w14:textId="25C5258F" w:rsidR="00E43CD2" w:rsidRDefault="009814BE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892FEF">
        <w:rPr>
          <w:rFonts w:ascii="Arial" w:hAnsi="Arial" w:cs="Arial"/>
          <w:noProof/>
          <w:sz w:val="20"/>
          <w:szCs w:val="20"/>
        </w:rPr>
        <w:t xml:space="preserve">E-mail: </w:t>
      </w:r>
      <w:hyperlink r:id="rId11" w:history="1">
        <w:r w:rsidRPr="006F52A6">
          <w:rPr>
            <w:rStyle w:val="Hypertextovodkaz"/>
            <w:rFonts w:ascii="Arial" w:hAnsi="Arial" w:cs="Arial"/>
            <w:noProof/>
            <w:sz w:val="20"/>
            <w:szCs w:val="20"/>
          </w:rPr>
          <w:t>p.backova@samsung.com</w:t>
        </w:r>
      </w:hyperlink>
      <w:r w:rsidRPr="00892FEF">
        <w:rPr>
          <w:rFonts w:ascii="Arial" w:hAnsi="Arial" w:cs="Arial"/>
          <w:noProof/>
          <w:sz w:val="20"/>
          <w:szCs w:val="20"/>
        </w:rPr>
        <w:tab/>
      </w:r>
      <w:r w:rsidRPr="00892FEF">
        <w:rPr>
          <w:rFonts w:ascii="Arial" w:hAnsi="Arial" w:cs="Arial"/>
          <w:noProof/>
          <w:sz w:val="20"/>
          <w:szCs w:val="20"/>
        </w:rPr>
        <w:tab/>
      </w:r>
      <w:r w:rsidRPr="00892FEF">
        <w:rPr>
          <w:rFonts w:ascii="Arial" w:hAnsi="Arial" w:cs="Arial"/>
          <w:noProof/>
          <w:sz w:val="20"/>
          <w:szCs w:val="20"/>
        </w:rPr>
        <w:tab/>
        <w:t xml:space="preserve">E-mail: </w:t>
      </w:r>
      <w:hyperlink r:id="rId12" w:history="1">
        <w:r w:rsidRPr="00892FEF">
          <w:rPr>
            <w:rStyle w:val="Hypertextovodkaz"/>
            <w:rFonts w:ascii="Arial" w:hAnsi="Arial" w:cs="Arial"/>
            <w:noProof/>
            <w:sz w:val="20"/>
            <w:szCs w:val="20"/>
          </w:rPr>
          <w:t>leona.dankova@taktiq.com</w:t>
        </w:r>
      </w:hyperlink>
      <w:r w:rsidRPr="00892FEF">
        <w:rPr>
          <w:rFonts w:ascii="Arial" w:hAnsi="Arial" w:cs="Arial"/>
          <w:noProof/>
          <w:sz w:val="20"/>
          <w:szCs w:val="20"/>
        </w:rPr>
        <w:t xml:space="preserve"> </w:t>
      </w:r>
    </w:p>
    <w:sectPr w:rsidR="00E43CD2" w:rsidSect="0036375E">
      <w:headerReference w:type="default" r:id="rId13"/>
      <w:footerReference w:type="even" r:id="rId14"/>
      <w:footerReference w:type="default" r:id="rId15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5F9849" w14:textId="77777777" w:rsidR="0036375E" w:rsidRDefault="0036375E">
      <w:r>
        <w:separator/>
      </w:r>
    </w:p>
  </w:endnote>
  <w:endnote w:type="continuationSeparator" w:id="0">
    <w:p w14:paraId="3D07C2E1" w14:textId="77777777" w:rsidR="0036375E" w:rsidRDefault="003637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5DF369" w14:textId="77777777" w:rsidR="0036375E" w:rsidRDefault="0036375E">
      <w:r>
        <w:separator/>
      </w:r>
    </w:p>
  </w:footnote>
  <w:footnote w:type="continuationSeparator" w:id="0">
    <w:p w14:paraId="1C8439B8" w14:textId="77777777" w:rsidR="0036375E" w:rsidRDefault="0036375E">
      <w:r>
        <w:continuationSeparator/>
      </w:r>
    </w:p>
  </w:footnote>
  <w:footnote w:id="1">
    <w:p w14:paraId="4C425170" w14:textId="77777777" w:rsidR="008652F6" w:rsidRPr="00520DBB" w:rsidRDefault="008652F6" w:rsidP="008652F6">
      <w:pPr>
        <w:pStyle w:val="Textpoznpodarou"/>
        <w:rPr>
          <w:rFonts w:ascii="Arial" w:hAnsi="Arial" w:cs="Arial"/>
          <w:sz w:val="16"/>
          <w:szCs w:val="16"/>
        </w:rPr>
      </w:pPr>
      <w:r w:rsidRPr="00520DBB">
        <w:rPr>
          <w:rFonts w:ascii="Arial" w:hAnsi="Arial" w:cs="Arial"/>
          <w:sz w:val="16"/>
          <w:szCs w:val="16"/>
        </w:rPr>
        <w:footnoteRef/>
      </w:r>
      <w:r w:rsidRPr="00520DBB">
        <w:rPr>
          <w:rFonts w:ascii="Arial" w:hAnsi="Arial" w:cs="Arial"/>
          <w:sz w:val="16"/>
          <w:szCs w:val="16"/>
        </w:rPr>
        <w:t xml:space="preserve"> Technologii HDR10 podporují modely M7 a M5.</w:t>
      </w:r>
    </w:p>
  </w:footnote>
  <w:footnote w:id="2">
    <w:p w14:paraId="273B2662" w14:textId="77777777" w:rsidR="008652F6" w:rsidRPr="00520DBB" w:rsidRDefault="008652F6" w:rsidP="008652F6">
      <w:pPr>
        <w:pStyle w:val="Textpoznpodarou"/>
        <w:rPr>
          <w:rFonts w:ascii="Arial" w:hAnsi="Arial" w:cs="Arial"/>
          <w:sz w:val="16"/>
          <w:szCs w:val="16"/>
        </w:rPr>
      </w:pPr>
      <w:r w:rsidRPr="00520DBB">
        <w:rPr>
          <w:rFonts w:ascii="Arial" w:hAnsi="Arial" w:cs="Arial"/>
          <w:sz w:val="16"/>
          <w:szCs w:val="16"/>
        </w:rPr>
        <w:footnoteRef/>
      </w:r>
      <w:r w:rsidRPr="00520DBB">
        <w:rPr>
          <w:rFonts w:ascii="Arial" w:hAnsi="Arial" w:cs="Arial"/>
          <w:sz w:val="16"/>
          <w:szCs w:val="16"/>
        </w:rPr>
        <w:t xml:space="preserve"> Samsung Gaming Hub je k dispozici v následujících zemích: Brazílie, Kanada, Francie, Německo, Itálie, Korea, Španělsko, Velká Británie a USA. V ostatních evropských zemích je přístup ke cloudovým hrám k dispozici přes Samsung Smart Hub. Služby a obsah se liší podle regionu a partnerů.</w:t>
      </w:r>
    </w:p>
  </w:footnote>
  <w:footnote w:id="3">
    <w:p w14:paraId="233C3846" w14:textId="77777777" w:rsidR="008652F6" w:rsidRPr="00520DBB" w:rsidRDefault="008652F6" w:rsidP="008652F6">
      <w:pPr>
        <w:pStyle w:val="Textpoznpodarou"/>
        <w:rPr>
          <w:rFonts w:ascii="Arial" w:hAnsi="Arial" w:cs="Arial"/>
          <w:sz w:val="16"/>
          <w:szCs w:val="16"/>
        </w:rPr>
      </w:pPr>
      <w:r w:rsidRPr="00520DBB">
        <w:rPr>
          <w:rFonts w:ascii="Arial" w:hAnsi="Arial" w:cs="Arial"/>
          <w:sz w:val="16"/>
          <w:szCs w:val="16"/>
        </w:rPr>
        <w:footnoteRef/>
      </w:r>
      <w:r w:rsidRPr="00520DBB">
        <w:rPr>
          <w:rFonts w:ascii="Arial" w:hAnsi="Arial" w:cs="Arial"/>
          <w:sz w:val="16"/>
          <w:szCs w:val="16"/>
        </w:rPr>
        <w:t xml:space="preserve"> Kamera je součástí modelu M8. U modelů M7 a M5 je nutno ji zakoupit samostatně. </w:t>
      </w:r>
    </w:p>
  </w:footnote>
  <w:footnote w:id="4">
    <w:p w14:paraId="4CA68F15" w14:textId="77777777" w:rsidR="008652F6" w:rsidRPr="00520DBB" w:rsidRDefault="008652F6" w:rsidP="008652F6">
      <w:pPr>
        <w:pStyle w:val="Textpoznpodarou"/>
        <w:rPr>
          <w:rFonts w:ascii="Arial" w:hAnsi="Arial" w:cs="Arial"/>
          <w:sz w:val="16"/>
          <w:szCs w:val="16"/>
        </w:rPr>
      </w:pPr>
      <w:r w:rsidRPr="00520DBB">
        <w:rPr>
          <w:rFonts w:ascii="Arial" w:hAnsi="Arial" w:cs="Arial"/>
          <w:sz w:val="16"/>
          <w:szCs w:val="16"/>
        </w:rPr>
        <w:footnoteRef/>
      </w:r>
      <w:r w:rsidRPr="00520DBB">
        <w:rPr>
          <w:rFonts w:ascii="Arial" w:hAnsi="Arial" w:cs="Arial"/>
          <w:sz w:val="16"/>
          <w:szCs w:val="16"/>
        </w:rPr>
        <w:t xml:space="preserve"> Funkce </w:t>
      </w:r>
      <w:proofErr w:type="spellStart"/>
      <w:r w:rsidRPr="00520DBB">
        <w:rPr>
          <w:rFonts w:ascii="Arial" w:hAnsi="Arial" w:cs="Arial"/>
          <w:sz w:val="16"/>
          <w:szCs w:val="16"/>
        </w:rPr>
        <w:t>Multi</w:t>
      </w:r>
      <w:proofErr w:type="spellEnd"/>
      <w:r w:rsidRPr="00520DBB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520DBB">
        <w:rPr>
          <w:rFonts w:ascii="Arial" w:hAnsi="Arial" w:cs="Arial"/>
          <w:sz w:val="16"/>
          <w:szCs w:val="16"/>
        </w:rPr>
        <w:t>View</w:t>
      </w:r>
      <w:proofErr w:type="spellEnd"/>
      <w:r w:rsidRPr="00520DBB">
        <w:rPr>
          <w:rFonts w:ascii="Arial" w:hAnsi="Arial" w:cs="Arial"/>
          <w:sz w:val="16"/>
          <w:szCs w:val="16"/>
        </w:rPr>
        <w:t xml:space="preserve"> na plné obrazovce je k dispozici u modelů M8 a M7. </w:t>
      </w:r>
    </w:p>
  </w:footnote>
  <w:footnote w:id="5">
    <w:p w14:paraId="2CCBE475" w14:textId="77777777" w:rsidR="008652F6" w:rsidRPr="00520DBB" w:rsidRDefault="008652F6" w:rsidP="008652F6">
      <w:pPr>
        <w:pStyle w:val="Textpoznpodarou"/>
        <w:rPr>
          <w:rFonts w:ascii="Arial" w:hAnsi="Arial" w:cs="Arial"/>
          <w:sz w:val="16"/>
          <w:szCs w:val="16"/>
        </w:rPr>
      </w:pPr>
      <w:r w:rsidRPr="00520DBB">
        <w:rPr>
          <w:rFonts w:ascii="Arial" w:hAnsi="Arial" w:cs="Arial"/>
          <w:sz w:val="16"/>
          <w:szCs w:val="16"/>
        </w:rPr>
        <w:footnoteRef/>
      </w:r>
      <w:r w:rsidRPr="00520DBB">
        <w:rPr>
          <w:rFonts w:ascii="Arial" w:hAnsi="Arial" w:cs="Arial"/>
          <w:sz w:val="16"/>
          <w:szCs w:val="16"/>
        </w:rPr>
        <w:t xml:space="preserve"> Modely M7 a M5 vyžadují pro podporu </w:t>
      </w:r>
      <w:proofErr w:type="spellStart"/>
      <w:r w:rsidRPr="00520DBB">
        <w:rPr>
          <w:rFonts w:ascii="Arial" w:hAnsi="Arial" w:cs="Arial"/>
          <w:sz w:val="16"/>
          <w:szCs w:val="16"/>
        </w:rPr>
        <w:t>Zigbee</w:t>
      </w:r>
      <w:proofErr w:type="spellEnd"/>
      <w:r w:rsidRPr="00520DBB">
        <w:rPr>
          <w:rFonts w:ascii="Arial" w:hAnsi="Arial" w:cs="Arial"/>
          <w:sz w:val="16"/>
          <w:szCs w:val="16"/>
        </w:rPr>
        <w:t xml:space="preserve"> samostatný modul.</w:t>
      </w:r>
    </w:p>
  </w:footnote>
  <w:footnote w:id="6">
    <w:p w14:paraId="25082F74" w14:textId="77777777" w:rsidR="008652F6" w:rsidRPr="00520DBB" w:rsidRDefault="008652F6" w:rsidP="008652F6">
      <w:pPr>
        <w:pStyle w:val="Textpoznpodarou"/>
        <w:rPr>
          <w:rFonts w:ascii="Arial" w:hAnsi="Arial" w:cs="Arial"/>
          <w:sz w:val="16"/>
          <w:szCs w:val="16"/>
        </w:rPr>
      </w:pPr>
      <w:r w:rsidRPr="00520DBB">
        <w:rPr>
          <w:rFonts w:ascii="Arial" w:hAnsi="Arial" w:cs="Arial"/>
          <w:sz w:val="16"/>
          <w:szCs w:val="16"/>
        </w:rPr>
        <w:footnoteRef/>
      </w:r>
      <w:r w:rsidRPr="00520DBB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520DBB">
        <w:rPr>
          <w:rFonts w:ascii="Arial" w:hAnsi="Arial" w:cs="Arial"/>
          <w:sz w:val="16"/>
          <w:szCs w:val="16"/>
        </w:rPr>
        <w:t>Bixby</w:t>
      </w:r>
      <w:proofErr w:type="spellEnd"/>
      <w:r w:rsidRPr="00520DBB">
        <w:rPr>
          <w:rFonts w:ascii="Arial" w:hAnsi="Arial" w:cs="Arial"/>
          <w:sz w:val="16"/>
          <w:szCs w:val="16"/>
        </w:rPr>
        <w:t xml:space="preserve"> podporuje 9 jazyků: angličtinu (US/GB/IN), korejštinu, němčinu, italštinu, španělštinu, portugalštinu (BR). Amazon Alexa podporuje 13 jazyků: EN (US/GB/IN/AU), DE, ES (ES/US/MX), FR (FR/CA), IT, PT (BR), HI.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1234926">
    <w:abstractNumId w:val="2"/>
  </w:num>
  <w:num w:numId="2" w16cid:durableId="1713143748">
    <w:abstractNumId w:val="8"/>
  </w:num>
  <w:num w:numId="3" w16cid:durableId="614799137">
    <w:abstractNumId w:val="5"/>
  </w:num>
  <w:num w:numId="4" w16cid:durableId="1037582858">
    <w:abstractNumId w:val="6"/>
  </w:num>
  <w:num w:numId="5" w16cid:durableId="1950502922">
    <w:abstractNumId w:val="4"/>
  </w:num>
  <w:num w:numId="6" w16cid:durableId="1374646856">
    <w:abstractNumId w:val="0"/>
  </w:num>
  <w:num w:numId="7" w16cid:durableId="1282808820">
    <w:abstractNumId w:val="1"/>
  </w:num>
  <w:num w:numId="8" w16cid:durableId="1110589019">
    <w:abstractNumId w:val="9"/>
  </w:num>
  <w:num w:numId="9" w16cid:durableId="865482865">
    <w:abstractNumId w:val="7"/>
  </w:num>
  <w:num w:numId="10" w16cid:durableId="7274557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0ADC"/>
    <w:rsid w:val="0004197B"/>
    <w:rsid w:val="00047A73"/>
    <w:rsid w:val="000542FD"/>
    <w:rsid w:val="00063EC2"/>
    <w:rsid w:val="00064258"/>
    <w:rsid w:val="00072FC5"/>
    <w:rsid w:val="00076704"/>
    <w:rsid w:val="000A1823"/>
    <w:rsid w:val="000A7BEF"/>
    <w:rsid w:val="000B0E21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495E"/>
    <w:rsid w:val="000D539E"/>
    <w:rsid w:val="000D5A92"/>
    <w:rsid w:val="000D7E48"/>
    <w:rsid w:val="000E7E0E"/>
    <w:rsid w:val="000F1650"/>
    <w:rsid w:val="000F6816"/>
    <w:rsid w:val="00102586"/>
    <w:rsid w:val="001052DE"/>
    <w:rsid w:val="00107CA4"/>
    <w:rsid w:val="00111E7C"/>
    <w:rsid w:val="001133CD"/>
    <w:rsid w:val="00123E85"/>
    <w:rsid w:val="00125032"/>
    <w:rsid w:val="00126065"/>
    <w:rsid w:val="001302C4"/>
    <w:rsid w:val="001642D3"/>
    <w:rsid w:val="001724AA"/>
    <w:rsid w:val="00172BE5"/>
    <w:rsid w:val="001751B8"/>
    <w:rsid w:val="001762A7"/>
    <w:rsid w:val="00176C58"/>
    <w:rsid w:val="00194AAD"/>
    <w:rsid w:val="00194BEF"/>
    <w:rsid w:val="00197EF6"/>
    <w:rsid w:val="001A1601"/>
    <w:rsid w:val="001A55C0"/>
    <w:rsid w:val="001B107F"/>
    <w:rsid w:val="001B3044"/>
    <w:rsid w:val="001B3501"/>
    <w:rsid w:val="001B37CF"/>
    <w:rsid w:val="001C05B5"/>
    <w:rsid w:val="001C11A7"/>
    <w:rsid w:val="001C400E"/>
    <w:rsid w:val="001D148A"/>
    <w:rsid w:val="001D2C62"/>
    <w:rsid w:val="001D5081"/>
    <w:rsid w:val="001E45C8"/>
    <w:rsid w:val="001F0B23"/>
    <w:rsid w:val="001F60C0"/>
    <w:rsid w:val="002004CD"/>
    <w:rsid w:val="002106FC"/>
    <w:rsid w:val="00212458"/>
    <w:rsid w:val="00216DF6"/>
    <w:rsid w:val="00220C70"/>
    <w:rsid w:val="00250A8B"/>
    <w:rsid w:val="00251E8C"/>
    <w:rsid w:val="00254812"/>
    <w:rsid w:val="002602E0"/>
    <w:rsid w:val="0026402F"/>
    <w:rsid w:val="002727AB"/>
    <w:rsid w:val="00275382"/>
    <w:rsid w:val="00276705"/>
    <w:rsid w:val="00277D0F"/>
    <w:rsid w:val="00282E16"/>
    <w:rsid w:val="0028364B"/>
    <w:rsid w:val="00284C03"/>
    <w:rsid w:val="002924EA"/>
    <w:rsid w:val="002972E7"/>
    <w:rsid w:val="002A1B76"/>
    <w:rsid w:val="002A6533"/>
    <w:rsid w:val="002B6AA5"/>
    <w:rsid w:val="002C09CA"/>
    <w:rsid w:val="002C3C92"/>
    <w:rsid w:val="002C6F3F"/>
    <w:rsid w:val="002D307D"/>
    <w:rsid w:val="002E6D45"/>
    <w:rsid w:val="002F09D3"/>
    <w:rsid w:val="002F3109"/>
    <w:rsid w:val="002F50C6"/>
    <w:rsid w:val="002F63B5"/>
    <w:rsid w:val="0031557D"/>
    <w:rsid w:val="00325FB5"/>
    <w:rsid w:val="00331923"/>
    <w:rsid w:val="00332373"/>
    <w:rsid w:val="003371C1"/>
    <w:rsid w:val="00345D70"/>
    <w:rsid w:val="00347F96"/>
    <w:rsid w:val="00347FD8"/>
    <w:rsid w:val="003627D7"/>
    <w:rsid w:val="0036375E"/>
    <w:rsid w:val="00364970"/>
    <w:rsid w:val="00365009"/>
    <w:rsid w:val="00377A67"/>
    <w:rsid w:val="003951C7"/>
    <w:rsid w:val="003A0446"/>
    <w:rsid w:val="003B27DE"/>
    <w:rsid w:val="003B5765"/>
    <w:rsid w:val="003B5A84"/>
    <w:rsid w:val="003B6096"/>
    <w:rsid w:val="003C70E2"/>
    <w:rsid w:val="003D068B"/>
    <w:rsid w:val="003D6706"/>
    <w:rsid w:val="003E7406"/>
    <w:rsid w:val="003F4931"/>
    <w:rsid w:val="003F6D28"/>
    <w:rsid w:val="00407C66"/>
    <w:rsid w:val="00410F8F"/>
    <w:rsid w:val="00413143"/>
    <w:rsid w:val="004206DE"/>
    <w:rsid w:val="00424372"/>
    <w:rsid w:val="00431081"/>
    <w:rsid w:val="0043460C"/>
    <w:rsid w:val="00434888"/>
    <w:rsid w:val="004353CE"/>
    <w:rsid w:val="00453130"/>
    <w:rsid w:val="00453DF9"/>
    <w:rsid w:val="00460207"/>
    <w:rsid w:val="0046049D"/>
    <w:rsid w:val="00461764"/>
    <w:rsid w:val="00465968"/>
    <w:rsid w:val="00480450"/>
    <w:rsid w:val="00481495"/>
    <w:rsid w:val="0049049B"/>
    <w:rsid w:val="00493CBE"/>
    <w:rsid w:val="00494D0C"/>
    <w:rsid w:val="004962B5"/>
    <w:rsid w:val="004A167E"/>
    <w:rsid w:val="004B0973"/>
    <w:rsid w:val="004B4A8B"/>
    <w:rsid w:val="004C636F"/>
    <w:rsid w:val="004C6A09"/>
    <w:rsid w:val="004D042B"/>
    <w:rsid w:val="004D0AF8"/>
    <w:rsid w:val="004D0D76"/>
    <w:rsid w:val="004D6CEB"/>
    <w:rsid w:val="004E37CE"/>
    <w:rsid w:val="004E5694"/>
    <w:rsid w:val="004E6F57"/>
    <w:rsid w:val="004E7B88"/>
    <w:rsid w:val="004F3384"/>
    <w:rsid w:val="004F7C26"/>
    <w:rsid w:val="004F7E2C"/>
    <w:rsid w:val="0050581F"/>
    <w:rsid w:val="00512974"/>
    <w:rsid w:val="005173D5"/>
    <w:rsid w:val="00520DBB"/>
    <w:rsid w:val="00526254"/>
    <w:rsid w:val="00526A91"/>
    <w:rsid w:val="00530DA1"/>
    <w:rsid w:val="00536E84"/>
    <w:rsid w:val="005420DB"/>
    <w:rsid w:val="005453BE"/>
    <w:rsid w:val="00550948"/>
    <w:rsid w:val="00553544"/>
    <w:rsid w:val="00554F1E"/>
    <w:rsid w:val="00555864"/>
    <w:rsid w:val="005720DE"/>
    <w:rsid w:val="005862B3"/>
    <w:rsid w:val="00591E06"/>
    <w:rsid w:val="005A62E7"/>
    <w:rsid w:val="005B1687"/>
    <w:rsid w:val="005B2142"/>
    <w:rsid w:val="005B33FB"/>
    <w:rsid w:val="005B57EA"/>
    <w:rsid w:val="005C179A"/>
    <w:rsid w:val="005C639F"/>
    <w:rsid w:val="005D2D50"/>
    <w:rsid w:val="005D4D7E"/>
    <w:rsid w:val="005D4F4D"/>
    <w:rsid w:val="005E07AB"/>
    <w:rsid w:val="005E33C4"/>
    <w:rsid w:val="005E7E0C"/>
    <w:rsid w:val="005F406D"/>
    <w:rsid w:val="0060117B"/>
    <w:rsid w:val="0060241D"/>
    <w:rsid w:val="00603322"/>
    <w:rsid w:val="00605037"/>
    <w:rsid w:val="006136D7"/>
    <w:rsid w:val="006146E2"/>
    <w:rsid w:val="0061613D"/>
    <w:rsid w:val="00623792"/>
    <w:rsid w:val="0063276B"/>
    <w:rsid w:val="00634203"/>
    <w:rsid w:val="00642036"/>
    <w:rsid w:val="0064244E"/>
    <w:rsid w:val="00643920"/>
    <w:rsid w:val="00643B40"/>
    <w:rsid w:val="006511F7"/>
    <w:rsid w:val="00667FAE"/>
    <w:rsid w:val="006722B5"/>
    <w:rsid w:val="0067339F"/>
    <w:rsid w:val="00686E22"/>
    <w:rsid w:val="00687A53"/>
    <w:rsid w:val="00693F11"/>
    <w:rsid w:val="00694B8F"/>
    <w:rsid w:val="00695405"/>
    <w:rsid w:val="00695E02"/>
    <w:rsid w:val="006B37DA"/>
    <w:rsid w:val="006B53EF"/>
    <w:rsid w:val="006B5CB9"/>
    <w:rsid w:val="006B753B"/>
    <w:rsid w:val="006C15E0"/>
    <w:rsid w:val="006C2703"/>
    <w:rsid w:val="006D01D0"/>
    <w:rsid w:val="006D474A"/>
    <w:rsid w:val="006D562F"/>
    <w:rsid w:val="006E105D"/>
    <w:rsid w:val="006E1EC7"/>
    <w:rsid w:val="006E536D"/>
    <w:rsid w:val="006F2816"/>
    <w:rsid w:val="006F4114"/>
    <w:rsid w:val="006F42F2"/>
    <w:rsid w:val="006F78D0"/>
    <w:rsid w:val="0071285F"/>
    <w:rsid w:val="00722E96"/>
    <w:rsid w:val="00725450"/>
    <w:rsid w:val="00726BD9"/>
    <w:rsid w:val="00730905"/>
    <w:rsid w:val="00735881"/>
    <w:rsid w:val="0074092A"/>
    <w:rsid w:val="00744F6E"/>
    <w:rsid w:val="007519C4"/>
    <w:rsid w:val="007521ED"/>
    <w:rsid w:val="007527C5"/>
    <w:rsid w:val="00774A1F"/>
    <w:rsid w:val="007810EE"/>
    <w:rsid w:val="00781A7A"/>
    <w:rsid w:val="00787562"/>
    <w:rsid w:val="00795A99"/>
    <w:rsid w:val="007A1459"/>
    <w:rsid w:val="007B246B"/>
    <w:rsid w:val="007B2BAC"/>
    <w:rsid w:val="007B602F"/>
    <w:rsid w:val="007B686C"/>
    <w:rsid w:val="007C02CE"/>
    <w:rsid w:val="007C3D1B"/>
    <w:rsid w:val="007C5DFB"/>
    <w:rsid w:val="007C6EB5"/>
    <w:rsid w:val="007D1771"/>
    <w:rsid w:val="007D2A0B"/>
    <w:rsid w:val="007D2AB6"/>
    <w:rsid w:val="007E5B3C"/>
    <w:rsid w:val="007F3CE9"/>
    <w:rsid w:val="007F4D89"/>
    <w:rsid w:val="008028D3"/>
    <w:rsid w:val="008107E8"/>
    <w:rsid w:val="008126C7"/>
    <w:rsid w:val="0081614B"/>
    <w:rsid w:val="008226E6"/>
    <w:rsid w:val="00825A06"/>
    <w:rsid w:val="0083258B"/>
    <w:rsid w:val="00834C33"/>
    <w:rsid w:val="00836A93"/>
    <w:rsid w:val="00845024"/>
    <w:rsid w:val="0085115A"/>
    <w:rsid w:val="00852854"/>
    <w:rsid w:val="0085763E"/>
    <w:rsid w:val="00857D96"/>
    <w:rsid w:val="0086157E"/>
    <w:rsid w:val="008628D1"/>
    <w:rsid w:val="008652F6"/>
    <w:rsid w:val="0087638E"/>
    <w:rsid w:val="00880C70"/>
    <w:rsid w:val="008944EE"/>
    <w:rsid w:val="008947B2"/>
    <w:rsid w:val="00894C66"/>
    <w:rsid w:val="0089583D"/>
    <w:rsid w:val="0089609A"/>
    <w:rsid w:val="008A067F"/>
    <w:rsid w:val="008A0E70"/>
    <w:rsid w:val="008A4285"/>
    <w:rsid w:val="008B193C"/>
    <w:rsid w:val="008C0379"/>
    <w:rsid w:val="008C41BB"/>
    <w:rsid w:val="008C6DF5"/>
    <w:rsid w:val="008D289E"/>
    <w:rsid w:val="008D3328"/>
    <w:rsid w:val="008D65D8"/>
    <w:rsid w:val="008E3EC0"/>
    <w:rsid w:val="008E516F"/>
    <w:rsid w:val="008E59AF"/>
    <w:rsid w:val="008E704D"/>
    <w:rsid w:val="008E7805"/>
    <w:rsid w:val="0090789F"/>
    <w:rsid w:val="0091156E"/>
    <w:rsid w:val="00916BCC"/>
    <w:rsid w:val="00920F8D"/>
    <w:rsid w:val="009234CB"/>
    <w:rsid w:val="00923979"/>
    <w:rsid w:val="00927E97"/>
    <w:rsid w:val="00935032"/>
    <w:rsid w:val="009357FE"/>
    <w:rsid w:val="00937C11"/>
    <w:rsid w:val="009406DD"/>
    <w:rsid w:val="009505D4"/>
    <w:rsid w:val="00951E08"/>
    <w:rsid w:val="00957965"/>
    <w:rsid w:val="00957FFB"/>
    <w:rsid w:val="009624EE"/>
    <w:rsid w:val="0096704C"/>
    <w:rsid w:val="00974C06"/>
    <w:rsid w:val="00974E9E"/>
    <w:rsid w:val="009814BE"/>
    <w:rsid w:val="00985243"/>
    <w:rsid w:val="00986FCC"/>
    <w:rsid w:val="009B131A"/>
    <w:rsid w:val="009B24AE"/>
    <w:rsid w:val="009B6B4A"/>
    <w:rsid w:val="009B7D18"/>
    <w:rsid w:val="009C229E"/>
    <w:rsid w:val="009C4E1B"/>
    <w:rsid w:val="009D1928"/>
    <w:rsid w:val="009D60B5"/>
    <w:rsid w:val="009E20B4"/>
    <w:rsid w:val="009E24DD"/>
    <w:rsid w:val="009E526B"/>
    <w:rsid w:val="009E5C57"/>
    <w:rsid w:val="009F06CA"/>
    <w:rsid w:val="009F4A52"/>
    <w:rsid w:val="009F72D8"/>
    <w:rsid w:val="00A06BED"/>
    <w:rsid w:val="00A12872"/>
    <w:rsid w:val="00A13F83"/>
    <w:rsid w:val="00A168B9"/>
    <w:rsid w:val="00A17172"/>
    <w:rsid w:val="00A368F9"/>
    <w:rsid w:val="00A41919"/>
    <w:rsid w:val="00A43301"/>
    <w:rsid w:val="00A435AA"/>
    <w:rsid w:val="00A53F22"/>
    <w:rsid w:val="00A61A86"/>
    <w:rsid w:val="00A66F8B"/>
    <w:rsid w:val="00A756F1"/>
    <w:rsid w:val="00A75A28"/>
    <w:rsid w:val="00A84021"/>
    <w:rsid w:val="00A87515"/>
    <w:rsid w:val="00A87CA2"/>
    <w:rsid w:val="00A97C5F"/>
    <w:rsid w:val="00AA2677"/>
    <w:rsid w:val="00AA2FD8"/>
    <w:rsid w:val="00AA6E43"/>
    <w:rsid w:val="00AA7373"/>
    <w:rsid w:val="00AB1C94"/>
    <w:rsid w:val="00AB5A98"/>
    <w:rsid w:val="00AB7405"/>
    <w:rsid w:val="00AC1F2F"/>
    <w:rsid w:val="00AC3F07"/>
    <w:rsid w:val="00AD304B"/>
    <w:rsid w:val="00AE39CA"/>
    <w:rsid w:val="00AE7F4A"/>
    <w:rsid w:val="00AF23B1"/>
    <w:rsid w:val="00AF2535"/>
    <w:rsid w:val="00AF64DA"/>
    <w:rsid w:val="00B02DAB"/>
    <w:rsid w:val="00B03E3F"/>
    <w:rsid w:val="00B06AB0"/>
    <w:rsid w:val="00B077FC"/>
    <w:rsid w:val="00B12AB1"/>
    <w:rsid w:val="00B13C4F"/>
    <w:rsid w:val="00B2152A"/>
    <w:rsid w:val="00B22890"/>
    <w:rsid w:val="00B32F94"/>
    <w:rsid w:val="00B361E5"/>
    <w:rsid w:val="00B5568B"/>
    <w:rsid w:val="00B5614C"/>
    <w:rsid w:val="00B64D7B"/>
    <w:rsid w:val="00B7261E"/>
    <w:rsid w:val="00B7743B"/>
    <w:rsid w:val="00B776CA"/>
    <w:rsid w:val="00B81965"/>
    <w:rsid w:val="00B82D5C"/>
    <w:rsid w:val="00B83FB7"/>
    <w:rsid w:val="00BA173D"/>
    <w:rsid w:val="00BA5854"/>
    <w:rsid w:val="00BB38A1"/>
    <w:rsid w:val="00BB4AFE"/>
    <w:rsid w:val="00BC7C92"/>
    <w:rsid w:val="00BD279C"/>
    <w:rsid w:val="00BD553D"/>
    <w:rsid w:val="00BD7F70"/>
    <w:rsid w:val="00BE5138"/>
    <w:rsid w:val="00BE5F41"/>
    <w:rsid w:val="00BF5942"/>
    <w:rsid w:val="00BF5C22"/>
    <w:rsid w:val="00C02DA3"/>
    <w:rsid w:val="00C121AF"/>
    <w:rsid w:val="00C12C70"/>
    <w:rsid w:val="00C2334E"/>
    <w:rsid w:val="00C26365"/>
    <w:rsid w:val="00C272CD"/>
    <w:rsid w:val="00C27862"/>
    <w:rsid w:val="00C334C2"/>
    <w:rsid w:val="00C33614"/>
    <w:rsid w:val="00C34159"/>
    <w:rsid w:val="00C373BB"/>
    <w:rsid w:val="00C54025"/>
    <w:rsid w:val="00C563F4"/>
    <w:rsid w:val="00C6239C"/>
    <w:rsid w:val="00C652B6"/>
    <w:rsid w:val="00C65692"/>
    <w:rsid w:val="00C701AB"/>
    <w:rsid w:val="00C7351A"/>
    <w:rsid w:val="00C769F2"/>
    <w:rsid w:val="00C94AE3"/>
    <w:rsid w:val="00CA71AA"/>
    <w:rsid w:val="00CC3CF4"/>
    <w:rsid w:val="00CC417A"/>
    <w:rsid w:val="00CE18CF"/>
    <w:rsid w:val="00CE7B50"/>
    <w:rsid w:val="00D005F1"/>
    <w:rsid w:val="00D030E0"/>
    <w:rsid w:val="00D04241"/>
    <w:rsid w:val="00D05CB9"/>
    <w:rsid w:val="00D05D9F"/>
    <w:rsid w:val="00D068DD"/>
    <w:rsid w:val="00D072AD"/>
    <w:rsid w:val="00D20EB3"/>
    <w:rsid w:val="00D212AF"/>
    <w:rsid w:val="00D22DEF"/>
    <w:rsid w:val="00D35380"/>
    <w:rsid w:val="00D362A4"/>
    <w:rsid w:val="00D41925"/>
    <w:rsid w:val="00D42F76"/>
    <w:rsid w:val="00D4729D"/>
    <w:rsid w:val="00D504A9"/>
    <w:rsid w:val="00D51593"/>
    <w:rsid w:val="00D527C8"/>
    <w:rsid w:val="00D53E05"/>
    <w:rsid w:val="00D56898"/>
    <w:rsid w:val="00D62238"/>
    <w:rsid w:val="00D63500"/>
    <w:rsid w:val="00D7034E"/>
    <w:rsid w:val="00D73A10"/>
    <w:rsid w:val="00D97D55"/>
    <w:rsid w:val="00DA4BC4"/>
    <w:rsid w:val="00DA5BD4"/>
    <w:rsid w:val="00DA7081"/>
    <w:rsid w:val="00DB63A2"/>
    <w:rsid w:val="00DC0F05"/>
    <w:rsid w:val="00DC1AC5"/>
    <w:rsid w:val="00DD0136"/>
    <w:rsid w:val="00DE098B"/>
    <w:rsid w:val="00DE2C1D"/>
    <w:rsid w:val="00DE6F40"/>
    <w:rsid w:val="00DF2624"/>
    <w:rsid w:val="00DF7A42"/>
    <w:rsid w:val="00E043A3"/>
    <w:rsid w:val="00E043B6"/>
    <w:rsid w:val="00E07A8D"/>
    <w:rsid w:val="00E13FF9"/>
    <w:rsid w:val="00E2218F"/>
    <w:rsid w:val="00E244D9"/>
    <w:rsid w:val="00E31368"/>
    <w:rsid w:val="00E32595"/>
    <w:rsid w:val="00E379EE"/>
    <w:rsid w:val="00E43CD2"/>
    <w:rsid w:val="00E44103"/>
    <w:rsid w:val="00E527C3"/>
    <w:rsid w:val="00E52AA7"/>
    <w:rsid w:val="00E5460E"/>
    <w:rsid w:val="00E5564B"/>
    <w:rsid w:val="00E605A7"/>
    <w:rsid w:val="00E60FED"/>
    <w:rsid w:val="00E62C64"/>
    <w:rsid w:val="00E65ED3"/>
    <w:rsid w:val="00E71C7F"/>
    <w:rsid w:val="00E76722"/>
    <w:rsid w:val="00E779FA"/>
    <w:rsid w:val="00E829D5"/>
    <w:rsid w:val="00E84BE1"/>
    <w:rsid w:val="00E968FE"/>
    <w:rsid w:val="00EA1572"/>
    <w:rsid w:val="00EA2A93"/>
    <w:rsid w:val="00EA2EB3"/>
    <w:rsid w:val="00EA360A"/>
    <w:rsid w:val="00EA410E"/>
    <w:rsid w:val="00EA63BB"/>
    <w:rsid w:val="00EB1EF5"/>
    <w:rsid w:val="00EB2514"/>
    <w:rsid w:val="00EB28C6"/>
    <w:rsid w:val="00EE5A3C"/>
    <w:rsid w:val="00EE6365"/>
    <w:rsid w:val="00EF184E"/>
    <w:rsid w:val="00EF2BDF"/>
    <w:rsid w:val="00EF6518"/>
    <w:rsid w:val="00EF7EAC"/>
    <w:rsid w:val="00F00A8A"/>
    <w:rsid w:val="00F0214C"/>
    <w:rsid w:val="00F03AE7"/>
    <w:rsid w:val="00F053A5"/>
    <w:rsid w:val="00F05775"/>
    <w:rsid w:val="00F060BC"/>
    <w:rsid w:val="00F07CCB"/>
    <w:rsid w:val="00F15CA7"/>
    <w:rsid w:val="00F175FD"/>
    <w:rsid w:val="00F2026A"/>
    <w:rsid w:val="00F36C81"/>
    <w:rsid w:val="00F36FF7"/>
    <w:rsid w:val="00F41458"/>
    <w:rsid w:val="00F4268F"/>
    <w:rsid w:val="00F461D5"/>
    <w:rsid w:val="00F473C6"/>
    <w:rsid w:val="00F50EC5"/>
    <w:rsid w:val="00F62A7E"/>
    <w:rsid w:val="00F73305"/>
    <w:rsid w:val="00F91CDA"/>
    <w:rsid w:val="00F9212E"/>
    <w:rsid w:val="00F935E3"/>
    <w:rsid w:val="00F948E0"/>
    <w:rsid w:val="00F9718F"/>
    <w:rsid w:val="00FA01FF"/>
    <w:rsid w:val="00FA1E33"/>
    <w:rsid w:val="00FA3536"/>
    <w:rsid w:val="00FB090B"/>
    <w:rsid w:val="00FC4BBB"/>
    <w:rsid w:val="00FC514B"/>
    <w:rsid w:val="00FC75F2"/>
    <w:rsid w:val="00FD0ACD"/>
    <w:rsid w:val="00FE10D9"/>
    <w:rsid w:val="00FE262E"/>
    <w:rsid w:val="00FE2D05"/>
    <w:rsid w:val="00FE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styleId="Nevyeenzmnka">
    <w:name w:val="Unresolved Mention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8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leona.dankova@taktiq.co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.backova@samsung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news.samsung.com/cz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rive.google.com/drive/folders/1ICO8_bmMMDOIO8f94iUIsSNu6BbLdmfo?usp=share_link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60135-66D7-4FBF-85E9-B7F61BF7D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1034</Words>
  <Characters>5894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2023-05-22T14:20:00Z</dcterms:created>
  <dcterms:modified xsi:type="dcterms:W3CDTF">2024-03-08T08:33:00Z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C:\mySingle\TEMP\TZ_Samsung nabízí v dubnu řadu Galaxy S20 a hodinky Galaxy Watch výhodněji.docx</vt:lpwstr>
  </property>
</Properties>
</file>