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46CCB" w14:textId="1CE57BF8" w:rsidR="007D1890" w:rsidRDefault="007D1890" w:rsidP="00C82D0C">
      <w:pPr>
        <w:pStyle w:val="Normlnweb"/>
        <w:widowControl w:val="0"/>
        <w:spacing w:line="300" w:lineRule="auto"/>
        <w:jc w:val="center"/>
        <w:rPr>
          <w:rFonts w:ascii="Arial" w:eastAsia="Times New Roman" w:hAnsi="Arial" w:cs="Arial"/>
          <w:b/>
          <w:sz w:val="20"/>
          <w:szCs w:val="20"/>
        </w:rPr>
      </w:pPr>
    </w:p>
    <w:p w14:paraId="2AD188D3" w14:textId="77777777" w:rsidR="00011F93" w:rsidRPr="00892FEF" w:rsidRDefault="00011F93" w:rsidP="00C82D0C">
      <w:pPr>
        <w:pStyle w:val="Normlnweb"/>
        <w:widowControl w:val="0"/>
        <w:spacing w:line="300" w:lineRule="auto"/>
        <w:jc w:val="center"/>
        <w:rPr>
          <w:rFonts w:ascii="Arial" w:eastAsia="Times New Roman" w:hAnsi="Arial" w:cs="Arial"/>
          <w:b/>
          <w:sz w:val="20"/>
          <w:szCs w:val="20"/>
        </w:rPr>
      </w:pPr>
    </w:p>
    <w:p w14:paraId="1C76FBBD" w14:textId="77777777" w:rsidR="007D1890" w:rsidRPr="00892FEF" w:rsidRDefault="007D1890" w:rsidP="00C82D0C">
      <w:pPr>
        <w:pStyle w:val="Normlnweb"/>
        <w:widowControl w:val="0"/>
        <w:spacing w:line="300" w:lineRule="auto"/>
        <w:jc w:val="center"/>
        <w:rPr>
          <w:rFonts w:ascii="Arial" w:eastAsia="Times New Roman" w:hAnsi="Arial" w:cs="Arial"/>
          <w:b/>
          <w:sz w:val="20"/>
          <w:szCs w:val="20"/>
        </w:rPr>
      </w:pPr>
    </w:p>
    <w:p w14:paraId="1D0055CA" w14:textId="6CE387B2" w:rsidR="00C82D0C" w:rsidRPr="00892FEF" w:rsidRDefault="0018727C" w:rsidP="00C82D0C">
      <w:pPr>
        <w:pStyle w:val="Normlnweb"/>
        <w:widowControl w:val="0"/>
        <w:spacing w:line="300" w:lineRule="auto"/>
        <w:jc w:val="center"/>
        <w:rPr>
          <w:rFonts w:ascii="Arial" w:eastAsia="Times New Roman" w:hAnsi="Arial" w:cs="Arial"/>
          <w:b/>
          <w:noProof/>
          <w:sz w:val="28"/>
          <w:szCs w:val="28"/>
        </w:rPr>
      </w:pPr>
      <w:r w:rsidRPr="0018727C">
        <w:rPr>
          <w:rFonts w:ascii="Arial" w:eastAsia="Times New Roman" w:hAnsi="Arial" w:cs="Arial"/>
          <w:b/>
          <w:noProof/>
          <w:sz w:val="28"/>
          <w:szCs w:val="28"/>
        </w:rPr>
        <w:t>Samsung představuje Odyssey Universe, nové herní prostředí inspirované monitory Odyssey</w:t>
      </w:r>
    </w:p>
    <w:p w14:paraId="50390F96" w14:textId="77777777" w:rsidR="007D1890" w:rsidRPr="00892FEF" w:rsidRDefault="007D1890" w:rsidP="006D45D8">
      <w:pPr>
        <w:pStyle w:val="Normlnweb"/>
        <w:widowControl w:val="0"/>
        <w:spacing w:line="300" w:lineRule="auto"/>
        <w:jc w:val="center"/>
        <w:rPr>
          <w:rFonts w:ascii="Arial" w:eastAsia="Times New Roman" w:hAnsi="Arial" w:cs="Arial"/>
          <w:i/>
          <w:noProof/>
          <w:sz w:val="20"/>
          <w:szCs w:val="20"/>
        </w:rPr>
      </w:pPr>
    </w:p>
    <w:p w14:paraId="41A48696" w14:textId="4EEA3AF2" w:rsidR="006D45D8" w:rsidRPr="00892FEF" w:rsidRDefault="0018727C">
      <w:pPr>
        <w:pStyle w:val="Normlnweb"/>
        <w:widowControl w:val="0"/>
        <w:spacing w:line="300" w:lineRule="auto"/>
        <w:jc w:val="center"/>
        <w:rPr>
          <w:rFonts w:ascii="Arial" w:eastAsia="Times New Roman" w:hAnsi="Arial" w:cs="Arial"/>
          <w:i/>
          <w:noProof/>
        </w:rPr>
      </w:pPr>
      <w:r w:rsidRPr="0018727C">
        <w:rPr>
          <w:rFonts w:ascii="Arial" w:eastAsia="Times New Roman" w:hAnsi="Arial" w:cs="Arial"/>
          <w:i/>
          <w:noProof/>
        </w:rPr>
        <w:t>Nová mapa ve hře Fortnite, inspirovaná špičkovými monitory Odyssey, přichází na trh. Doprovodí ji živé streamy na platformě Twitch a odměny v honbě za pokladem.</w:t>
      </w:r>
    </w:p>
    <w:p w14:paraId="73C9CAF5" w14:textId="77777777" w:rsidR="00E21298" w:rsidRPr="00892FEF" w:rsidRDefault="00E21298" w:rsidP="006D45D8">
      <w:pPr>
        <w:spacing w:line="300" w:lineRule="auto"/>
        <w:jc w:val="both"/>
        <w:rPr>
          <w:rFonts w:ascii="Arial" w:hAnsi="Arial" w:cs="Arial"/>
          <w:b/>
          <w:bCs/>
          <w:noProof/>
        </w:rPr>
      </w:pPr>
    </w:p>
    <w:p w14:paraId="194ABD7B" w14:textId="00E5EE3E" w:rsidR="0018727C" w:rsidRPr="0018727C" w:rsidRDefault="0018727C" w:rsidP="0018727C">
      <w:pPr>
        <w:spacing w:line="300" w:lineRule="auto"/>
        <w:jc w:val="both"/>
        <w:rPr>
          <w:rFonts w:ascii="Arial" w:hAnsi="Arial" w:cs="Arial"/>
          <w:b/>
          <w:bCs/>
          <w:noProof/>
          <w:color w:val="000000" w:themeColor="text1"/>
          <w:sz w:val="20"/>
          <w:szCs w:val="20"/>
        </w:rPr>
      </w:pPr>
      <w:r w:rsidRPr="0018727C">
        <w:rPr>
          <w:rFonts w:ascii="Arial" w:hAnsi="Arial" w:cs="Arial"/>
          <w:b/>
          <w:bCs/>
          <w:noProof/>
          <w:color w:val="000000" w:themeColor="text1"/>
          <w:sz w:val="20"/>
          <w:szCs w:val="20"/>
        </w:rPr>
        <w:t xml:space="preserve">Praha 23. března 2023 – Společnost Samsung Electronics představila Odyssey Universe, novou personalizovanou mapu pro hráče Fortnite. Základem pro ni je špičková řada herních monitorů Samsung Odyssey. Odyssey Universe je nové herní prostředí, jehož hlavním motivem jsou </w:t>
      </w:r>
      <w:hyperlink r:id="rId8" w:history="1">
        <w:r w:rsidRPr="001C62F0">
          <w:rPr>
            <w:rStyle w:val="Hypertextovodkaz"/>
            <w:rFonts w:ascii="Arial" w:hAnsi="Arial" w:cs="Arial"/>
            <w:b/>
            <w:bCs/>
            <w:noProof/>
            <w:sz w:val="20"/>
            <w:szCs w:val="20"/>
          </w:rPr>
          <w:t>špičkové monitory Samsung Odyssey</w:t>
        </w:r>
      </w:hyperlink>
      <w:r w:rsidRPr="0018727C">
        <w:rPr>
          <w:rFonts w:ascii="Arial" w:hAnsi="Arial" w:cs="Arial"/>
          <w:b/>
          <w:bCs/>
          <w:noProof/>
          <w:color w:val="000000" w:themeColor="text1"/>
          <w:sz w:val="20"/>
          <w:szCs w:val="20"/>
        </w:rPr>
        <w:t xml:space="preserve"> a výhody, které hráčům přinášejí. </w:t>
      </w:r>
    </w:p>
    <w:p w14:paraId="6353E888" w14:textId="77777777" w:rsidR="0018727C" w:rsidRPr="0018727C" w:rsidRDefault="0018727C" w:rsidP="0018727C">
      <w:pPr>
        <w:spacing w:line="300" w:lineRule="auto"/>
        <w:jc w:val="both"/>
        <w:rPr>
          <w:rFonts w:ascii="Arial" w:hAnsi="Arial" w:cs="Arial"/>
          <w:noProof/>
          <w:color w:val="000000" w:themeColor="text1"/>
          <w:sz w:val="20"/>
          <w:szCs w:val="20"/>
        </w:rPr>
      </w:pPr>
    </w:p>
    <w:p w14:paraId="250C82DF" w14:textId="2DBB3A55" w:rsidR="0018727C" w:rsidRPr="0018727C" w:rsidRDefault="0018727C" w:rsidP="0018727C">
      <w:pPr>
        <w:spacing w:line="300" w:lineRule="auto"/>
        <w:jc w:val="both"/>
        <w:rPr>
          <w:rFonts w:ascii="Arial" w:hAnsi="Arial" w:cs="Arial"/>
          <w:i/>
          <w:iCs/>
          <w:noProof/>
          <w:color w:val="000000" w:themeColor="text1"/>
          <w:sz w:val="20"/>
          <w:szCs w:val="20"/>
        </w:rPr>
      </w:pPr>
      <w:r w:rsidRPr="0074431B">
        <w:rPr>
          <w:rFonts w:asciiTheme="minorHAnsi" w:hAnsiTheme="minorHAnsi" w:cstheme="minorHAnsi"/>
          <w:noProof/>
        </w:rPr>
        <w:drawing>
          <wp:anchor distT="0" distB="0" distL="114300" distR="114300" simplePos="0" relativeHeight="251658240" behindDoc="0" locked="0" layoutInCell="1" allowOverlap="1" wp14:anchorId="0C27DB00" wp14:editId="3F629582">
            <wp:simplePos x="0" y="0"/>
            <wp:positionH relativeFrom="column">
              <wp:align>right</wp:align>
            </wp:positionH>
            <wp:positionV relativeFrom="paragraph">
              <wp:posOffset>1503</wp:posOffset>
            </wp:positionV>
            <wp:extent cx="2516400" cy="90720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6400" cy="90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8727C">
        <w:rPr>
          <w:rFonts w:ascii="Arial" w:hAnsi="Arial" w:cs="Arial"/>
          <w:i/>
          <w:iCs/>
          <w:noProof/>
          <w:color w:val="000000" w:themeColor="text1"/>
          <w:sz w:val="20"/>
          <w:szCs w:val="20"/>
        </w:rPr>
        <w:t xml:space="preserve"> „Jsme rádi, že můžeme představit jedinečné, na míru šité herní zážitky s monitory Odyssey v prostředí jedné z nejpopulárnějších her na světě,“</w:t>
      </w:r>
      <w:r w:rsidRPr="0018727C">
        <w:rPr>
          <w:rFonts w:ascii="Arial" w:hAnsi="Arial" w:cs="Arial"/>
          <w:noProof/>
          <w:color w:val="000000" w:themeColor="text1"/>
          <w:sz w:val="20"/>
          <w:szCs w:val="20"/>
        </w:rPr>
        <w:t xml:space="preserve"> </w:t>
      </w:r>
      <w:r>
        <w:rPr>
          <w:rFonts w:ascii="Arial" w:hAnsi="Arial" w:cs="Arial"/>
          <w:noProof/>
          <w:color w:val="000000" w:themeColor="text1"/>
          <w:sz w:val="20"/>
          <w:szCs w:val="20"/>
        </w:rPr>
        <w:t>uvedl</w:t>
      </w:r>
      <w:r w:rsidRPr="0018727C">
        <w:rPr>
          <w:rFonts w:ascii="Arial" w:hAnsi="Arial" w:cs="Arial"/>
          <w:noProof/>
          <w:color w:val="000000" w:themeColor="text1"/>
          <w:sz w:val="20"/>
          <w:szCs w:val="20"/>
        </w:rPr>
        <w:t xml:space="preserve"> </w:t>
      </w:r>
      <w:r w:rsidRPr="0018727C">
        <w:rPr>
          <w:rFonts w:ascii="Arial" w:hAnsi="Arial" w:cs="Arial"/>
          <w:b/>
          <w:bCs/>
          <w:noProof/>
          <w:color w:val="000000" w:themeColor="text1"/>
          <w:sz w:val="20"/>
          <w:szCs w:val="20"/>
        </w:rPr>
        <w:t>Hoon Chung</w:t>
      </w:r>
      <w:r w:rsidRPr="0018727C">
        <w:rPr>
          <w:rFonts w:ascii="Arial" w:hAnsi="Arial" w:cs="Arial"/>
          <w:noProof/>
          <w:color w:val="000000" w:themeColor="text1"/>
          <w:sz w:val="20"/>
          <w:szCs w:val="20"/>
        </w:rPr>
        <w:t xml:space="preserve">, výkonný viceprezident divize zobrazovacích zařízení ve společnosti Samsung Electronics. </w:t>
      </w:r>
      <w:r w:rsidRPr="0018727C">
        <w:rPr>
          <w:rFonts w:ascii="Arial" w:hAnsi="Arial" w:cs="Arial"/>
          <w:i/>
          <w:iCs/>
          <w:noProof/>
          <w:color w:val="000000" w:themeColor="text1"/>
          <w:sz w:val="20"/>
          <w:szCs w:val="20"/>
        </w:rPr>
        <w:t xml:space="preserve">„Řadu Odyssey budeme i nadále rozvíjet a chceme, aby o těchto monitorech vědělo stále více lidí, k čemuž mohou posloužit i nové herní zážitky a nejrůznější akce.“ </w:t>
      </w:r>
    </w:p>
    <w:p w14:paraId="6C057A34" w14:textId="77777777" w:rsidR="0018727C" w:rsidRPr="0018727C" w:rsidRDefault="0018727C" w:rsidP="0018727C">
      <w:pPr>
        <w:spacing w:line="300" w:lineRule="auto"/>
        <w:jc w:val="both"/>
        <w:rPr>
          <w:rFonts w:ascii="Arial" w:hAnsi="Arial" w:cs="Arial"/>
          <w:noProof/>
          <w:color w:val="000000" w:themeColor="text1"/>
          <w:sz w:val="20"/>
          <w:szCs w:val="20"/>
        </w:rPr>
      </w:pPr>
    </w:p>
    <w:p w14:paraId="292E0AE3" w14:textId="77777777" w:rsidR="0018727C" w:rsidRPr="0018727C" w:rsidRDefault="0018727C" w:rsidP="0018727C">
      <w:pPr>
        <w:spacing w:line="300" w:lineRule="auto"/>
        <w:jc w:val="both"/>
        <w:rPr>
          <w:rFonts w:ascii="Arial" w:hAnsi="Arial" w:cs="Arial"/>
          <w:noProof/>
          <w:color w:val="000000" w:themeColor="text1"/>
          <w:sz w:val="20"/>
          <w:szCs w:val="20"/>
        </w:rPr>
      </w:pPr>
      <w:r w:rsidRPr="0018727C">
        <w:rPr>
          <w:rFonts w:ascii="Arial" w:hAnsi="Arial" w:cs="Arial"/>
          <w:noProof/>
          <w:color w:val="000000" w:themeColor="text1"/>
          <w:sz w:val="20"/>
          <w:szCs w:val="20"/>
        </w:rPr>
        <w:t xml:space="preserve">Herní mapa Odyssey Universe se skládá z pěti hlavních oddílů, nazvaných podle jednotlivých monitorů řady Odyssey. Dostaly název Level Ark (podle modelu Odyssey Ark s úhlopříčkou 55 palců čili 140 cm, který nastavil v herním světě nový standard) a dále Level G9∙G8∙G7∙G6 podle příslušných modelů Odyssey, např. Neo G9 či G8. V každém oddíle musí hráči splnit různé úkoly a mise, zároveň na něj čekají nejrůznější odměny. </w:t>
      </w:r>
    </w:p>
    <w:p w14:paraId="666472D1" w14:textId="77777777" w:rsidR="0018727C" w:rsidRPr="0018727C" w:rsidRDefault="0018727C" w:rsidP="0018727C">
      <w:pPr>
        <w:spacing w:line="300" w:lineRule="auto"/>
        <w:jc w:val="both"/>
        <w:rPr>
          <w:rFonts w:ascii="Arial" w:hAnsi="Arial" w:cs="Arial"/>
          <w:noProof/>
          <w:color w:val="000000" w:themeColor="text1"/>
          <w:sz w:val="20"/>
          <w:szCs w:val="20"/>
        </w:rPr>
      </w:pPr>
    </w:p>
    <w:p w14:paraId="3695994A" w14:textId="77777777" w:rsidR="0018727C" w:rsidRPr="0018727C" w:rsidRDefault="0018727C" w:rsidP="0018727C">
      <w:pPr>
        <w:spacing w:line="300" w:lineRule="auto"/>
        <w:jc w:val="both"/>
        <w:rPr>
          <w:rFonts w:ascii="Arial" w:hAnsi="Arial" w:cs="Arial"/>
          <w:b/>
          <w:bCs/>
          <w:noProof/>
          <w:color w:val="000000" w:themeColor="text1"/>
          <w:sz w:val="20"/>
          <w:szCs w:val="20"/>
        </w:rPr>
      </w:pPr>
      <w:r w:rsidRPr="0018727C">
        <w:rPr>
          <w:rFonts w:ascii="Arial" w:hAnsi="Arial" w:cs="Arial"/>
          <w:b/>
          <w:bCs/>
          <w:noProof/>
          <w:color w:val="000000" w:themeColor="text1"/>
          <w:sz w:val="20"/>
          <w:szCs w:val="20"/>
        </w:rPr>
        <w:t>Odyssey Universe se představí na platformě Twitch</w:t>
      </w:r>
    </w:p>
    <w:p w14:paraId="24266BCC" w14:textId="63ABBCA2" w:rsidR="0018727C" w:rsidRPr="0018727C" w:rsidRDefault="0018727C" w:rsidP="0018727C">
      <w:pPr>
        <w:spacing w:line="300" w:lineRule="auto"/>
        <w:jc w:val="both"/>
        <w:rPr>
          <w:rFonts w:ascii="Arial" w:hAnsi="Arial" w:cs="Arial"/>
          <w:noProof/>
          <w:color w:val="000000" w:themeColor="text1"/>
          <w:sz w:val="20"/>
          <w:szCs w:val="20"/>
        </w:rPr>
      </w:pPr>
      <w:r w:rsidRPr="0018727C">
        <w:rPr>
          <w:rFonts w:ascii="Arial" w:hAnsi="Arial" w:cs="Arial"/>
          <w:noProof/>
          <w:color w:val="000000" w:themeColor="text1"/>
          <w:sz w:val="20"/>
          <w:szCs w:val="20"/>
        </w:rPr>
        <w:t xml:space="preserve">Představení nového herního prostředí Odyssey Universe se odehraje na populární streamingové platformě Twitch, konkrétně na </w:t>
      </w:r>
      <w:hyperlink r:id="rId10" w:history="1">
        <w:r w:rsidRPr="001C62F0">
          <w:rPr>
            <w:rStyle w:val="Hypertextovodkaz"/>
            <w:rFonts w:ascii="Arial" w:hAnsi="Arial" w:cs="Arial"/>
            <w:noProof/>
            <w:sz w:val="20"/>
            <w:szCs w:val="20"/>
          </w:rPr>
          <w:t>oficiálním kanálu Samsung Odyssey</w:t>
        </w:r>
      </w:hyperlink>
      <w:r w:rsidRPr="0018727C">
        <w:rPr>
          <w:rFonts w:ascii="Arial" w:hAnsi="Arial" w:cs="Arial"/>
          <w:noProof/>
          <w:color w:val="000000" w:themeColor="text1"/>
          <w:sz w:val="20"/>
          <w:szCs w:val="20"/>
        </w:rPr>
        <w:t xml:space="preserve"> s následujícími streamery:</w:t>
      </w:r>
    </w:p>
    <w:p w14:paraId="7102489F" w14:textId="77777777" w:rsidR="0018727C" w:rsidRPr="0018727C" w:rsidRDefault="0018727C" w:rsidP="0018727C">
      <w:pPr>
        <w:spacing w:line="300" w:lineRule="auto"/>
        <w:jc w:val="both"/>
        <w:rPr>
          <w:rFonts w:ascii="Arial" w:hAnsi="Arial" w:cs="Arial"/>
          <w:noProof/>
          <w:color w:val="000000" w:themeColor="text1"/>
          <w:sz w:val="20"/>
          <w:szCs w:val="20"/>
        </w:rPr>
      </w:pPr>
    </w:p>
    <w:p w14:paraId="7FA901F4" w14:textId="239F7A35" w:rsidR="0018727C" w:rsidRPr="0018727C" w:rsidRDefault="001C62F0" w:rsidP="0018727C">
      <w:pPr>
        <w:spacing w:line="300" w:lineRule="auto"/>
        <w:jc w:val="both"/>
        <w:rPr>
          <w:rFonts w:ascii="Arial" w:hAnsi="Arial" w:cs="Arial"/>
          <w:noProof/>
          <w:color w:val="000000" w:themeColor="text1"/>
          <w:sz w:val="20"/>
          <w:szCs w:val="20"/>
        </w:rPr>
      </w:pPr>
      <w:hyperlink r:id="rId11" w:history="1">
        <w:r w:rsidR="0018727C" w:rsidRPr="001C62F0">
          <w:rPr>
            <w:rStyle w:val="Hypertextovodkaz"/>
            <w:rFonts w:ascii="Arial" w:hAnsi="Arial" w:cs="Arial"/>
            <w:noProof/>
            <w:sz w:val="20"/>
            <w:szCs w:val="20"/>
          </w:rPr>
          <w:t>SypherPK</w:t>
        </w:r>
      </w:hyperlink>
      <w:r w:rsidR="0018727C" w:rsidRPr="0018727C">
        <w:rPr>
          <w:rFonts w:ascii="Arial" w:hAnsi="Arial" w:cs="Arial"/>
          <w:noProof/>
          <w:color w:val="000000" w:themeColor="text1"/>
          <w:sz w:val="20"/>
          <w:szCs w:val="20"/>
        </w:rPr>
        <w:t xml:space="preserve"> (634,6 milionů followerů)</w:t>
      </w:r>
    </w:p>
    <w:p w14:paraId="11BCFA22" w14:textId="20683AD6" w:rsidR="0018727C" w:rsidRPr="0018727C" w:rsidRDefault="001C62F0" w:rsidP="0018727C">
      <w:pPr>
        <w:spacing w:line="300" w:lineRule="auto"/>
        <w:jc w:val="both"/>
        <w:rPr>
          <w:rFonts w:ascii="Arial" w:hAnsi="Arial" w:cs="Arial"/>
          <w:noProof/>
          <w:color w:val="000000" w:themeColor="text1"/>
          <w:sz w:val="20"/>
          <w:szCs w:val="20"/>
        </w:rPr>
      </w:pPr>
      <w:hyperlink r:id="rId12" w:history="1">
        <w:r w:rsidR="0018727C" w:rsidRPr="001C62F0">
          <w:rPr>
            <w:rStyle w:val="Hypertextovodkaz"/>
            <w:rFonts w:ascii="Arial" w:hAnsi="Arial" w:cs="Arial"/>
            <w:noProof/>
            <w:sz w:val="20"/>
            <w:szCs w:val="20"/>
          </w:rPr>
          <w:t>NickEh30</w:t>
        </w:r>
      </w:hyperlink>
      <w:r w:rsidR="0018727C" w:rsidRPr="0018727C">
        <w:rPr>
          <w:rFonts w:ascii="Arial" w:hAnsi="Arial" w:cs="Arial"/>
          <w:noProof/>
          <w:color w:val="000000" w:themeColor="text1"/>
          <w:sz w:val="20"/>
          <w:szCs w:val="20"/>
        </w:rPr>
        <w:t xml:space="preserve"> (435,5 milionů followerů)</w:t>
      </w:r>
    </w:p>
    <w:p w14:paraId="19D4B402" w14:textId="77777777" w:rsidR="0018727C" w:rsidRPr="0018727C" w:rsidRDefault="0018727C" w:rsidP="0018727C">
      <w:pPr>
        <w:spacing w:line="300" w:lineRule="auto"/>
        <w:jc w:val="both"/>
        <w:rPr>
          <w:rFonts w:ascii="Arial" w:hAnsi="Arial" w:cs="Arial"/>
          <w:noProof/>
          <w:color w:val="000000" w:themeColor="text1"/>
          <w:sz w:val="20"/>
          <w:szCs w:val="20"/>
        </w:rPr>
      </w:pPr>
    </w:p>
    <w:p w14:paraId="100A7969" w14:textId="77777777" w:rsidR="0018727C" w:rsidRPr="0018727C" w:rsidRDefault="0018727C" w:rsidP="0018727C">
      <w:pPr>
        <w:spacing w:line="300" w:lineRule="auto"/>
        <w:jc w:val="both"/>
        <w:rPr>
          <w:rFonts w:ascii="Arial" w:hAnsi="Arial" w:cs="Arial"/>
          <w:noProof/>
          <w:color w:val="000000" w:themeColor="text1"/>
          <w:sz w:val="20"/>
          <w:szCs w:val="20"/>
        </w:rPr>
      </w:pPr>
      <w:r w:rsidRPr="0018727C">
        <w:rPr>
          <w:rFonts w:ascii="Arial" w:hAnsi="Arial" w:cs="Arial"/>
          <w:noProof/>
          <w:color w:val="000000" w:themeColor="text1"/>
          <w:sz w:val="20"/>
          <w:szCs w:val="20"/>
        </w:rPr>
        <w:t>Datum: 23. března, 14:00 EST (19:00 SEČ)</w:t>
      </w:r>
    </w:p>
    <w:p w14:paraId="7CE06BF6" w14:textId="77777777" w:rsidR="0018727C" w:rsidRPr="0018727C" w:rsidRDefault="0018727C" w:rsidP="0018727C">
      <w:pPr>
        <w:spacing w:line="300" w:lineRule="auto"/>
        <w:jc w:val="both"/>
        <w:rPr>
          <w:rFonts w:ascii="Arial" w:hAnsi="Arial" w:cs="Arial"/>
          <w:noProof/>
          <w:color w:val="000000" w:themeColor="text1"/>
          <w:sz w:val="20"/>
          <w:szCs w:val="20"/>
        </w:rPr>
      </w:pPr>
    </w:p>
    <w:p w14:paraId="489AACC2" w14:textId="77777777" w:rsidR="0018727C" w:rsidRPr="0018727C" w:rsidRDefault="0018727C" w:rsidP="0018727C">
      <w:pPr>
        <w:spacing w:line="300" w:lineRule="auto"/>
        <w:jc w:val="both"/>
        <w:rPr>
          <w:rFonts w:ascii="Arial" w:hAnsi="Arial" w:cs="Arial"/>
          <w:noProof/>
          <w:color w:val="000000" w:themeColor="text1"/>
          <w:sz w:val="20"/>
          <w:szCs w:val="20"/>
        </w:rPr>
      </w:pPr>
      <w:r w:rsidRPr="0018727C">
        <w:rPr>
          <w:rFonts w:ascii="Arial" w:hAnsi="Arial" w:cs="Arial"/>
          <w:noProof/>
          <w:color w:val="000000" w:themeColor="text1"/>
          <w:sz w:val="20"/>
          <w:szCs w:val="20"/>
        </w:rPr>
        <w:lastRenderedPageBreak/>
        <w:t xml:space="preserve">Streameři předvedou, jak se s novými mapami hraje, vysvětlí divákům, jak herní prostředí zkoumat a jak lze získat exkluzivní nabídku monitorů Odyssey. </w:t>
      </w:r>
    </w:p>
    <w:p w14:paraId="70E279FF" w14:textId="77777777" w:rsidR="0018727C" w:rsidRPr="0018727C" w:rsidRDefault="0018727C" w:rsidP="0018727C">
      <w:pPr>
        <w:spacing w:line="300" w:lineRule="auto"/>
        <w:jc w:val="both"/>
        <w:rPr>
          <w:rFonts w:ascii="Arial" w:hAnsi="Arial" w:cs="Arial"/>
          <w:noProof/>
          <w:color w:val="000000" w:themeColor="text1"/>
          <w:sz w:val="20"/>
          <w:szCs w:val="20"/>
        </w:rPr>
      </w:pPr>
    </w:p>
    <w:p w14:paraId="3B6F1E94" w14:textId="77777777" w:rsidR="0018727C" w:rsidRPr="0018727C" w:rsidRDefault="0018727C" w:rsidP="0018727C">
      <w:pPr>
        <w:spacing w:line="300" w:lineRule="auto"/>
        <w:jc w:val="both"/>
        <w:rPr>
          <w:rFonts w:ascii="Arial" w:hAnsi="Arial" w:cs="Arial"/>
          <w:b/>
          <w:bCs/>
          <w:noProof/>
          <w:color w:val="000000" w:themeColor="text1"/>
          <w:sz w:val="20"/>
          <w:szCs w:val="20"/>
        </w:rPr>
      </w:pPr>
      <w:r w:rsidRPr="0018727C">
        <w:rPr>
          <w:rFonts w:ascii="Arial" w:hAnsi="Arial" w:cs="Arial"/>
          <w:b/>
          <w:bCs/>
          <w:noProof/>
          <w:color w:val="000000" w:themeColor="text1"/>
          <w:sz w:val="20"/>
          <w:szCs w:val="20"/>
        </w:rPr>
        <w:t xml:space="preserve">Odyssey Universe a honba za pokladem </w:t>
      </w:r>
    </w:p>
    <w:p w14:paraId="3D3B3CC7" w14:textId="7E517ED2" w:rsidR="0018727C" w:rsidRPr="0018727C" w:rsidRDefault="0018727C" w:rsidP="0018727C">
      <w:pPr>
        <w:spacing w:line="300" w:lineRule="auto"/>
        <w:jc w:val="both"/>
        <w:rPr>
          <w:rFonts w:ascii="Arial" w:hAnsi="Arial" w:cs="Arial"/>
          <w:noProof/>
          <w:color w:val="000000" w:themeColor="text1"/>
          <w:sz w:val="20"/>
          <w:szCs w:val="20"/>
        </w:rPr>
      </w:pPr>
      <w:r w:rsidRPr="0018727C">
        <w:rPr>
          <w:rFonts w:ascii="Arial" w:hAnsi="Arial" w:cs="Arial"/>
          <w:noProof/>
          <w:color w:val="000000" w:themeColor="text1"/>
          <w:sz w:val="20"/>
          <w:szCs w:val="20"/>
        </w:rPr>
        <w:t xml:space="preserve">Zajímavé akce se neomezují jen na streaming – až do 29. března mají hráči ještě jeden důvod, proč do vzrušujícího herního prostředí Odyssey Universe vstoupit. Mohou se totiž zúčastnit „honby za pokladem“, tedy za skrytými informacemi v každém z oddílů mapy. Jakmile tyto informace objeví, mohou je zadat do formuláře na </w:t>
      </w:r>
      <w:hyperlink r:id="rId13" w:history="1">
        <w:r w:rsidRPr="001C62F0">
          <w:rPr>
            <w:rStyle w:val="Hypertextovodkaz"/>
            <w:rFonts w:ascii="Arial" w:hAnsi="Arial" w:cs="Arial"/>
            <w:noProof/>
            <w:sz w:val="20"/>
            <w:szCs w:val="20"/>
          </w:rPr>
          <w:t>webové stránce Odyssey Universe</w:t>
        </w:r>
      </w:hyperlink>
      <w:r w:rsidRPr="0018727C">
        <w:rPr>
          <w:rFonts w:ascii="Arial" w:hAnsi="Arial" w:cs="Arial"/>
          <w:noProof/>
          <w:color w:val="000000" w:themeColor="text1"/>
          <w:sz w:val="20"/>
          <w:szCs w:val="20"/>
        </w:rPr>
        <w:t xml:space="preserve"> a následně se zúčastnit speciální loterie. Hlavní cenou jsou herní monitory Samsung Odyssey, jména vítězů budou zveřejněna na twitchovém kanále Samsung Odyssey 30. března v 19:00 EST (24:00 SEČ).</w:t>
      </w:r>
    </w:p>
    <w:p w14:paraId="24976EB1" w14:textId="77777777" w:rsidR="0018727C" w:rsidRPr="0018727C" w:rsidRDefault="0018727C" w:rsidP="0018727C">
      <w:pPr>
        <w:spacing w:line="300" w:lineRule="auto"/>
        <w:jc w:val="both"/>
        <w:rPr>
          <w:rFonts w:ascii="Arial" w:hAnsi="Arial" w:cs="Arial"/>
          <w:noProof/>
          <w:color w:val="000000" w:themeColor="text1"/>
          <w:sz w:val="20"/>
          <w:szCs w:val="20"/>
        </w:rPr>
      </w:pPr>
    </w:p>
    <w:p w14:paraId="5A5106F9" w14:textId="7A46E6D2" w:rsidR="00011F93" w:rsidRDefault="0018727C" w:rsidP="0018727C">
      <w:pPr>
        <w:spacing w:line="300" w:lineRule="auto"/>
        <w:jc w:val="both"/>
        <w:rPr>
          <w:rFonts w:ascii="Arial" w:hAnsi="Arial" w:cs="Arial"/>
          <w:noProof/>
          <w:color w:val="000000" w:themeColor="text1"/>
          <w:sz w:val="20"/>
          <w:szCs w:val="20"/>
        </w:rPr>
      </w:pPr>
      <w:r w:rsidRPr="0018727C">
        <w:rPr>
          <w:rFonts w:ascii="Arial" w:hAnsi="Arial" w:cs="Arial"/>
          <w:noProof/>
          <w:color w:val="000000" w:themeColor="text1"/>
          <w:sz w:val="20"/>
          <w:szCs w:val="20"/>
        </w:rPr>
        <w:t xml:space="preserve">V rámci přípravy na start Odyssey Universe mohou hráči navštívit </w:t>
      </w:r>
      <w:hyperlink r:id="rId14" w:history="1">
        <w:r w:rsidRPr="001C62F0">
          <w:rPr>
            <w:rStyle w:val="Hypertextovodkaz"/>
            <w:rFonts w:ascii="Arial" w:hAnsi="Arial" w:cs="Arial"/>
            <w:noProof/>
            <w:sz w:val="20"/>
            <w:szCs w:val="20"/>
          </w:rPr>
          <w:t>webové stránky</w:t>
        </w:r>
      </w:hyperlink>
      <w:r w:rsidRPr="0018727C">
        <w:rPr>
          <w:rFonts w:ascii="Arial" w:hAnsi="Arial" w:cs="Arial"/>
          <w:noProof/>
          <w:color w:val="000000" w:themeColor="text1"/>
          <w:sz w:val="20"/>
          <w:szCs w:val="20"/>
        </w:rPr>
        <w:t xml:space="preserve"> nového herního prostředí, získat nejnovější informace a zjistit podrobnosti o honbě za pokladem.</w:t>
      </w:r>
    </w:p>
    <w:p w14:paraId="4A73C9F1" w14:textId="77777777" w:rsidR="0018727C" w:rsidRPr="00BD58D0" w:rsidRDefault="0018727C" w:rsidP="0018727C">
      <w:pPr>
        <w:spacing w:line="300" w:lineRule="auto"/>
        <w:jc w:val="both"/>
        <w:rPr>
          <w:rFonts w:ascii="Arial" w:hAnsi="Arial" w:cs="Arial"/>
          <w:noProof/>
          <w:color w:val="000000" w:themeColor="text1"/>
          <w:sz w:val="20"/>
          <w:szCs w:val="20"/>
        </w:rPr>
      </w:pPr>
    </w:p>
    <w:p w14:paraId="032378FB" w14:textId="77777777" w:rsidR="006D45D8" w:rsidRPr="00892FEF" w:rsidRDefault="006D45D8" w:rsidP="006534A5">
      <w:pPr>
        <w:tabs>
          <w:tab w:val="left" w:pos="142"/>
        </w:tabs>
        <w:spacing w:line="300" w:lineRule="auto"/>
        <w:jc w:val="both"/>
        <w:rPr>
          <w:rFonts w:ascii="Arial" w:hAnsi="Arial" w:cs="Arial"/>
          <w:b/>
          <w:noProof/>
          <w:sz w:val="20"/>
          <w:szCs w:val="20"/>
        </w:rPr>
      </w:pPr>
    </w:p>
    <w:p w14:paraId="04615ED6" w14:textId="77777777" w:rsidR="00F917DA" w:rsidRPr="00892FEF" w:rsidRDefault="00F917DA" w:rsidP="00F917DA">
      <w:pPr>
        <w:tabs>
          <w:tab w:val="left" w:pos="142"/>
        </w:tabs>
        <w:spacing w:line="300" w:lineRule="auto"/>
        <w:jc w:val="both"/>
        <w:rPr>
          <w:rFonts w:ascii="Arial" w:hAnsi="Arial" w:cs="Arial"/>
          <w:b/>
          <w:noProof/>
          <w:sz w:val="20"/>
          <w:szCs w:val="20"/>
          <w:u w:val="single"/>
        </w:rPr>
      </w:pPr>
      <w:r w:rsidRPr="00892FEF">
        <w:rPr>
          <w:rFonts w:ascii="Arial" w:hAnsi="Arial" w:cs="Arial"/>
          <w:b/>
          <w:noProof/>
          <w:sz w:val="20"/>
          <w:szCs w:val="20"/>
          <w:u w:val="single"/>
        </w:rPr>
        <w:t>O společnosti Samsung Electronics Co., Ltd.</w:t>
      </w:r>
    </w:p>
    <w:p w14:paraId="3DFB7941" w14:textId="0C466153" w:rsidR="00F917DA" w:rsidRPr="00892FEF" w:rsidRDefault="00F917DA" w:rsidP="00F917DA">
      <w:pPr>
        <w:tabs>
          <w:tab w:val="left" w:pos="142"/>
        </w:tabs>
        <w:spacing w:line="300" w:lineRule="auto"/>
        <w:jc w:val="both"/>
        <w:rPr>
          <w:rFonts w:ascii="Arial" w:hAnsi="Arial" w:cs="Arial"/>
          <w:bCs/>
          <w:noProof/>
          <w:sz w:val="20"/>
          <w:szCs w:val="20"/>
        </w:rPr>
      </w:pPr>
      <w:r w:rsidRPr="00892FEF">
        <w:rPr>
          <w:rFonts w:ascii="Arial" w:hAnsi="Arial" w:cs="Arial"/>
          <w:bCs/>
          <w:noProof/>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15" w:history="1">
        <w:r w:rsidRPr="00892FEF">
          <w:rPr>
            <w:rStyle w:val="Hypertextovodkaz"/>
            <w:rFonts w:ascii="Arial" w:hAnsi="Arial" w:cs="Arial"/>
            <w:bCs/>
            <w:noProof/>
            <w:sz w:val="20"/>
            <w:szCs w:val="20"/>
          </w:rPr>
          <w:t>http://news.samsung.com/cz/</w:t>
        </w:r>
      </w:hyperlink>
      <w:r w:rsidRPr="00892FEF">
        <w:rPr>
          <w:rFonts w:ascii="Arial" w:hAnsi="Arial" w:cs="Arial"/>
          <w:bCs/>
          <w:noProof/>
          <w:sz w:val="20"/>
          <w:szCs w:val="20"/>
        </w:rPr>
        <w:t>.</w:t>
      </w:r>
    </w:p>
    <w:p w14:paraId="063DDAFB" w14:textId="77777777" w:rsidR="006534A5" w:rsidRPr="00892FEF" w:rsidRDefault="006534A5" w:rsidP="006534A5">
      <w:pPr>
        <w:tabs>
          <w:tab w:val="left" w:pos="142"/>
        </w:tabs>
        <w:spacing w:line="300" w:lineRule="auto"/>
        <w:jc w:val="both"/>
        <w:rPr>
          <w:rFonts w:ascii="Arial" w:hAnsi="Arial" w:cs="Arial"/>
          <w:b/>
          <w:noProof/>
          <w:sz w:val="20"/>
          <w:szCs w:val="20"/>
        </w:rPr>
      </w:pPr>
    </w:p>
    <w:p w14:paraId="0E0681D7" w14:textId="77777777" w:rsidR="006534A5" w:rsidRPr="00892FEF" w:rsidRDefault="006534A5" w:rsidP="006534A5">
      <w:pPr>
        <w:tabs>
          <w:tab w:val="left" w:pos="142"/>
        </w:tabs>
        <w:spacing w:line="300" w:lineRule="auto"/>
        <w:jc w:val="both"/>
        <w:rPr>
          <w:rFonts w:ascii="Arial" w:hAnsi="Arial" w:cs="Arial"/>
          <w:b/>
          <w:noProof/>
          <w:sz w:val="20"/>
          <w:szCs w:val="20"/>
        </w:rPr>
      </w:pPr>
      <w:r w:rsidRPr="00892FEF">
        <w:rPr>
          <w:rFonts w:ascii="Arial" w:hAnsi="Arial" w:cs="Arial"/>
          <w:b/>
          <w:noProof/>
          <w:sz w:val="20"/>
          <w:szCs w:val="20"/>
        </w:rPr>
        <w:t>Kontaktní osoby</w:t>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t xml:space="preserve"> </w:t>
      </w:r>
    </w:p>
    <w:p w14:paraId="2AAFC07E" w14:textId="77777777" w:rsidR="006534A5" w:rsidRPr="00892FEF" w:rsidRDefault="006534A5" w:rsidP="006534A5">
      <w:pPr>
        <w:tabs>
          <w:tab w:val="left" w:pos="142"/>
        </w:tabs>
        <w:spacing w:line="300" w:lineRule="auto"/>
        <w:ind w:left="142" w:hanging="142"/>
        <w:jc w:val="both"/>
        <w:rPr>
          <w:rFonts w:ascii="Arial" w:hAnsi="Arial" w:cs="Arial"/>
          <w:noProof/>
          <w:sz w:val="20"/>
          <w:szCs w:val="20"/>
        </w:rPr>
      </w:pPr>
      <w:r w:rsidRPr="00892FEF">
        <w:rPr>
          <w:rFonts w:ascii="Arial" w:hAnsi="Arial" w:cs="Arial"/>
          <w:noProof/>
          <w:sz w:val="20"/>
          <w:szCs w:val="20"/>
        </w:rPr>
        <w:t>David Sahula, PR Manager, Samsung</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Leona Daňková, Taktiq Communications</w:t>
      </w:r>
    </w:p>
    <w:p w14:paraId="33785BC5" w14:textId="77777777" w:rsidR="006534A5" w:rsidRPr="00892FEF" w:rsidRDefault="006534A5" w:rsidP="006534A5">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+420 725 779 934</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2B655EAC" w14:textId="1456B532" w:rsidR="006534A5" w:rsidRPr="00892FEF" w:rsidRDefault="006534A5" w:rsidP="006534A5">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6" w:tgtFrame="_blank" w:history="1">
        <w:r w:rsidRPr="00892FEF">
          <w:rPr>
            <w:rStyle w:val="Hypertextovodkaz"/>
            <w:rFonts w:ascii="Arial" w:hAnsi="Arial" w:cs="Arial"/>
            <w:noProof/>
            <w:sz w:val="20"/>
            <w:szCs w:val="20"/>
          </w:rPr>
          <w:t>d.sahula@samsung.com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7"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32C8A73C" w14:textId="77777777" w:rsidR="006534A5" w:rsidRPr="00892FEF" w:rsidRDefault="006534A5" w:rsidP="00EA1572">
      <w:pPr>
        <w:spacing w:line="300" w:lineRule="auto"/>
        <w:jc w:val="both"/>
        <w:rPr>
          <w:rFonts w:ascii="Arial" w:hAnsi="Arial" w:cs="Arial"/>
          <w:b/>
          <w:bCs/>
          <w:noProof/>
          <w:color w:val="000000"/>
          <w:sz w:val="20"/>
          <w:szCs w:val="20"/>
          <w:u w:val="single"/>
        </w:rPr>
      </w:pPr>
    </w:p>
    <w:sectPr w:rsidR="006534A5" w:rsidRPr="00892FEF" w:rsidSect="008C0379">
      <w:headerReference w:type="even" r:id="rId18"/>
      <w:headerReference w:type="default" r:id="rId19"/>
      <w:footerReference w:type="even" r:id="rId20"/>
      <w:footerReference w:type="default" r:id="rId21"/>
      <w:headerReference w:type="first" r:id="rId22"/>
      <w:footerReference w:type="first" r:id="rId23"/>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26564" w14:textId="77777777" w:rsidR="00856AB9" w:rsidRDefault="00856AB9">
      <w:r>
        <w:separator/>
      </w:r>
    </w:p>
  </w:endnote>
  <w:endnote w:type="continuationSeparator" w:id="0">
    <w:p w14:paraId="41BC9F4B" w14:textId="77777777" w:rsidR="00856AB9" w:rsidRDefault="0085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6771" w14:textId="77777777" w:rsidR="00856AB9" w:rsidRDefault="00856AB9">
      <w:r>
        <w:separator/>
      </w:r>
    </w:p>
  </w:footnote>
  <w:footnote w:type="continuationSeparator" w:id="0">
    <w:p w14:paraId="30C0D119" w14:textId="77777777" w:rsidR="00856AB9" w:rsidRDefault="00856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5E4"/>
    <w:multiLevelType w:val="hybridMultilevel"/>
    <w:tmpl w:val="896A0A9C"/>
    <w:lvl w:ilvl="0" w:tplc="EF6EDF2E">
      <w:start w:val="3"/>
      <w:numFmt w:val="bullet"/>
      <w:lvlText w:val="•"/>
      <w:lvlJc w:val="left"/>
      <w:pPr>
        <w:ind w:left="760" w:hanging="360"/>
      </w:pPr>
      <w:rPr>
        <w:rFonts w:ascii="Malgun Gothic" w:eastAsia="Malgun Gothic" w:hAnsi="Malgun Gothic"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464691876">
    <w:abstractNumId w:val="1"/>
  </w:num>
  <w:num w:numId="2" w16cid:durableId="1710912248">
    <w:abstractNumId w:val="6"/>
  </w:num>
  <w:num w:numId="3" w16cid:durableId="31342185">
    <w:abstractNumId w:val="3"/>
  </w:num>
  <w:num w:numId="4" w16cid:durableId="1093166612">
    <w:abstractNumId w:val="5"/>
  </w:num>
  <w:num w:numId="5" w16cid:durableId="1102605543">
    <w:abstractNumId w:val="2"/>
  </w:num>
  <w:num w:numId="6" w16cid:durableId="1228616574">
    <w:abstractNumId w:val="4"/>
  </w:num>
  <w:num w:numId="7" w16cid:durableId="486749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xNDUzNDIyMjCxNDBS0lEKTi0uzszPAykwqgUAlQsJuiwAAAA="/>
  </w:docVars>
  <w:rsids>
    <w:rsidRoot w:val="00C373BB"/>
    <w:rsid w:val="000074A6"/>
    <w:rsid w:val="00011F93"/>
    <w:rsid w:val="0001496B"/>
    <w:rsid w:val="00032C21"/>
    <w:rsid w:val="000410FD"/>
    <w:rsid w:val="00047A73"/>
    <w:rsid w:val="000542FD"/>
    <w:rsid w:val="00076704"/>
    <w:rsid w:val="00077A33"/>
    <w:rsid w:val="00080B23"/>
    <w:rsid w:val="000906E7"/>
    <w:rsid w:val="000A01B4"/>
    <w:rsid w:val="000B0E21"/>
    <w:rsid w:val="000B6586"/>
    <w:rsid w:val="000B744A"/>
    <w:rsid w:val="000B7E96"/>
    <w:rsid w:val="000C184F"/>
    <w:rsid w:val="000C2059"/>
    <w:rsid w:val="000C2AC9"/>
    <w:rsid w:val="000D230B"/>
    <w:rsid w:val="000D2A22"/>
    <w:rsid w:val="000D2B91"/>
    <w:rsid w:val="000F1650"/>
    <w:rsid w:val="00102586"/>
    <w:rsid w:val="00107CA4"/>
    <w:rsid w:val="00123E85"/>
    <w:rsid w:val="00126703"/>
    <w:rsid w:val="001302C4"/>
    <w:rsid w:val="00162CC8"/>
    <w:rsid w:val="001642D3"/>
    <w:rsid w:val="001724AA"/>
    <w:rsid w:val="001751B8"/>
    <w:rsid w:val="00184DB3"/>
    <w:rsid w:val="0018727C"/>
    <w:rsid w:val="00194AAD"/>
    <w:rsid w:val="00197EF6"/>
    <w:rsid w:val="001A1601"/>
    <w:rsid w:val="001A2641"/>
    <w:rsid w:val="001A55C0"/>
    <w:rsid w:val="001A6724"/>
    <w:rsid w:val="001A6C48"/>
    <w:rsid w:val="001B107F"/>
    <w:rsid w:val="001C11A7"/>
    <w:rsid w:val="001C62F0"/>
    <w:rsid w:val="001C7480"/>
    <w:rsid w:val="002004CD"/>
    <w:rsid w:val="00201038"/>
    <w:rsid w:val="00205A35"/>
    <w:rsid w:val="0021067B"/>
    <w:rsid w:val="00220C70"/>
    <w:rsid w:val="00245A0D"/>
    <w:rsid w:val="002742AB"/>
    <w:rsid w:val="00275382"/>
    <w:rsid w:val="00277C87"/>
    <w:rsid w:val="00277D0F"/>
    <w:rsid w:val="00282E16"/>
    <w:rsid w:val="0028364B"/>
    <w:rsid w:val="00284C03"/>
    <w:rsid w:val="002867EF"/>
    <w:rsid w:val="002958BC"/>
    <w:rsid w:val="002972E7"/>
    <w:rsid w:val="0029786C"/>
    <w:rsid w:val="002A6533"/>
    <w:rsid w:val="002B6AA5"/>
    <w:rsid w:val="002C09CA"/>
    <w:rsid w:val="002C64AA"/>
    <w:rsid w:val="002C6F3F"/>
    <w:rsid w:val="002D307D"/>
    <w:rsid w:val="002E6B1A"/>
    <w:rsid w:val="002F3109"/>
    <w:rsid w:val="002F50C6"/>
    <w:rsid w:val="002F5CA7"/>
    <w:rsid w:val="002F63B5"/>
    <w:rsid w:val="00303B6D"/>
    <w:rsid w:val="00311C29"/>
    <w:rsid w:val="00313687"/>
    <w:rsid w:val="0031557D"/>
    <w:rsid w:val="0032294E"/>
    <w:rsid w:val="00325FB5"/>
    <w:rsid w:val="00327BFF"/>
    <w:rsid w:val="00331923"/>
    <w:rsid w:val="00337211"/>
    <w:rsid w:val="00345D70"/>
    <w:rsid w:val="003555E5"/>
    <w:rsid w:val="00364970"/>
    <w:rsid w:val="00365009"/>
    <w:rsid w:val="003833A4"/>
    <w:rsid w:val="00393448"/>
    <w:rsid w:val="00393E46"/>
    <w:rsid w:val="003951C7"/>
    <w:rsid w:val="003A0446"/>
    <w:rsid w:val="003B27DE"/>
    <w:rsid w:val="003B5765"/>
    <w:rsid w:val="003B5A84"/>
    <w:rsid w:val="003B6096"/>
    <w:rsid w:val="003C3F3D"/>
    <w:rsid w:val="003D6706"/>
    <w:rsid w:val="003F4931"/>
    <w:rsid w:val="003F6D28"/>
    <w:rsid w:val="00407D44"/>
    <w:rsid w:val="004206DE"/>
    <w:rsid w:val="00453130"/>
    <w:rsid w:val="00453DF9"/>
    <w:rsid w:val="00460207"/>
    <w:rsid w:val="0046049D"/>
    <w:rsid w:val="00464482"/>
    <w:rsid w:val="00465968"/>
    <w:rsid w:val="00473BE4"/>
    <w:rsid w:val="004754E3"/>
    <w:rsid w:val="004B0973"/>
    <w:rsid w:val="004B4A8B"/>
    <w:rsid w:val="004B5B27"/>
    <w:rsid w:val="004D042B"/>
    <w:rsid w:val="004D110F"/>
    <w:rsid w:val="004D512E"/>
    <w:rsid w:val="004D7A2F"/>
    <w:rsid w:val="004E37CE"/>
    <w:rsid w:val="00511F1A"/>
    <w:rsid w:val="00512974"/>
    <w:rsid w:val="00526A91"/>
    <w:rsid w:val="005420DB"/>
    <w:rsid w:val="00555864"/>
    <w:rsid w:val="00585DFD"/>
    <w:rsid w:val="0058656C"/>
    <w:rsid w:val="005E33C4"/>
    <w:rsid w:val="005E3A5A"/>
    <w:rsid w:val="005E7E0C"/>
    <w:rsid w:val="005F406D"/>
    <w:rsid w:val="0060117B"/>
    <w:rsid w:val="0060241D"/>
    <w:rsid w:val="0061613D"/>
    <w:rsid w:val="0061627D"/>
    <w:rsid w:val="0063276B"/>
    <w:rsid w:val="00634203"/>
    <w:rsid w:val="00643920"/>
    <w:rsid w:val="00643B40"/>
    <w:rsid w:val="006534A5"/>
    <w:rsid w:val="006852E3"/>
    <w:rsid w:val="006938C1"/>
    <w:rsid w:val="00694B8F"/>
    <w:rsid w:val="00695405"/>
    <w:rsid w:val="006B37DA"/>
    <w:rsid w:val="006B53EF"/>
    <w:rsid w:val="006B5CB9"/>
    <w:rsid w:val="006B753B"/>
    <w:rsid w:val="006C15E0"/>
    <w:rsid w:val="006D45D8"/>
    <w:rsid w:val="006D474A"/>
    <w:rsid w:val="006E1EC7"/>
    <w:rsid w:val="006E536D"/>
    <w:rsid w:val="006F2816"/>
    <w:rsid w:val="006F4114"/>
    <w:rsid w:val="006F78D0"/>
    <w:rsid w:val="00707C9E"/>
    <w:rsid w:val="00726BD9"/>
    <w:rsid w:val="00730905"/>
    <w:rsid w:val="007312FD"/>
    <w:rsid w:val="00745309"/>
    <w:rsid w:val="007521ED"/>
    <w:rsid w:val="007527C5"/>
    <w:rsid w:val="00774A1F"/>
    <w:rsid w:val="007810EE"/>
    <w:rsid w:val="007B686C"/>
    <w:rsid w:val="007C3D1B"/>
    <w:rsid w:val="007C6EB5"/>
    <w:rsid w:val="007D1771"/>
    <w:rsid w:val="007D1890"/>
    <w:rsid w:val="007E0978"/>
    <w:rsid w:val="008023AF"/>
    <w:rsid w:val="008107E8"/>
    <w:rsid w:val="008126C7"/>
    <w:rsid w:val="0081614B"/>
    <w:rsid w:val="00822BCE"/>
    <w:rsid w:val="00825A06"/>
    <w:rsid w:val="00827DE9"/>
    <w:rsid w:val="0083258B"/>
    <w:rsid w:val="00836052"/>
    <w:rsid w:val="00856AB9"/>
    <w:rsid w:val="0085763E"/>
    <w:rsid w:val="0087638E"/>
    <w:rsid w:val="00880A1F"/>
    <w:rsid w:val="00880C70"/>
    <w:rsid w:val="00892FEF"/>
    <w:rsid w:val="008944EE"/>
    <w:rsid w:val="008A067F"/>
    <w:rsid w:val="008A0E70"/>
    <w:rsid w:val="008C0379"/>
    <w:rsid w:val="008C638E"/>
    <w:rsid w:val="008D65D8"/>
    <w:rsid w:val="008E3609"/>
    <w:rsid w:val="008E43D5"/>
    <w:rsid w:val="008E516F"/>
    <w:rsid w:val="008E59AF"/>
    <w:rsid w:val="008E704D"/>
    <w:rsid w:val="008E7805"/>
    <w:rsid w:val="0091156E"/>
    <w:rsid w:val="00920F8D"/>
    <w:rsid w:val="009234CB"/>
    <w:rsid w:val="00927E97"/>
    <w:rsid w:val="00937056"/>
    <w:rsid w:val="00951E08"/>
    <w:rsid w:val="009539C8"/>
    <w:rsid w:val="00957FFB"/>
    <w:rsid w:val="00974C06"/>
    <w:rsid w:val="00985243"/>
    <w:rsid w:val="009865CA"/>
    <w:rsid w:val="00986FCC"/>
    <w:rsid w:val="009942DD"/>
    <w:rsid w:val="009A49B5"/>
    <w:rsid w:val="009C115D"/>
    <w:rsid w:val="009C4E1B"/>
    <w:rsid w:val="009C7E40"/>
    <w:rsid w:val="009D1915"/>
    <w:rsid w:val="009E20B4"/>
    <w:rsid w:val="009E24DD"/>
    <w:rsid w:val="009F06CA"/>
    <w:rsid w:val="009F4A52"/>
    <w:rsid w:val="00A001CB"/>
    <w:rsid w:val="00A015E4"/>
    <w:rsid w:val="00A06BED"/>
    <w:rsid w:val="00A13F83"/>
    <w:rsid w:val="00A17172"/>
    <w:rsid w:val="00A41919"/>
    <w:rsid w:val="00A43301"/>
    <w:rsid w:val="00A53F22"/>
    <w:rsid w:val="00A66F8B"/>
    <w:rsid w:val="00A87CA2"/>
    <w:rsid w:val="00A97C5F"/>
    <w:rsid w:val="00AA2FD8"/>
    <w:rsid w:val="00AB1C94"/>
    <w:rsid w:val="00AB5A98"/>
    <w:rsid w:val="00AB77BB"/>
    <w:rsid w:val="00AC1F2F"/>
    <w:rsid w:val="00AC3663"/>
    <w:rsid w:val="00AC3AB1"/>
    <w:rsid w:val="00AD30B6"/>
    <w:rsid w:val="00AE3656"/>
    <w:rsid w:val="00AE71C4"/>
    <w:rsid w:val="00AE7F4A"/>
    <w:rsid w:val="00AF23B1"/>
    <w:rsid w:val="00B03E3F"/>
    <w:rsid w:val="00B06AB0"/>
    <w:rsid w:val="00B12AB1"/>
    <w:rsid w:val="00B25ADB"/>
    <w:rsid w:val="00B32F94"/>
    <w:rsid w:val="00B425C6"/>
    <w:rsid w:val="00B533AC"/>
    <w:rsid w:val="00B5614C"/>
    <w:rsid w:val="00B7261E"/>
    <w:rsid w:val="00B7743B"/>
    <w:rsid w:val="00B776CA"/>
    <w:rsid w:val="00BA4D65"/>
    <w:rsid w:val="00BA5854"/>
    <w:rsid w:val="00BB38A1"/>
    <w:rsid w:val="00BB4AFE"/>
    <w:rsid w:val="00BD279C"/>
    <w:rsid w:val="00BD58D0"/>
    <w:rsid w:val="00BD7F70"/>
    <w:rsid w:val="00BF467E"/>
    <w:rsid w:val="00BF5942"/>
    <w:rsid w:val="00C12C70"/>
    <w:rsid w:val="00C25616"/>
    <w:rsid w:val="00C33614"/>
    <w:rsid w:val="00C34159"/>
    <w:rsid w:val="00C373BB"/>
    <w:rsid w:val="00C54025"/>
    <w:rsid w:val="00C55B4F"/>
    <w:rsid w:val="00C6239C"/>
    <w:rsid w:val="00C701D7"/>
    <w:rsid w:val="00C82D0C"/>
    <w:rsid w:val="00CA0962"/>
    <w:rsid w:val="00CA71AA"/>
    <w:rsid w:val="00CC3CF4"/>
    <w:rsid w:val="00CC417A"/>
    <w:rsid w:val="00CD4A7E"/>
    <w:rsid w:val="00CE18CF"/>
    <w:rsid w:val="00CE3351"/>
    <w:rsid w:val="00D00E3E"/>
    <w:rsid w:val="00D05CB9"/>
    <w:rsid w:val="00D068DD"/>
    <w:rsid w:val="00D072AD"/>
    <w:rsid w:val="00D15F19"/>
    <w:rsid w:val="00D34C37"/>
    <w:rsid w:val="00D34D3E"/>
    <w:rsid w:val="00D35380"/>
    <w:rsid w:val="00D42F76"/>
    <w:rsid w:val="00D53E05"/>
    <w:rsid w:val="00D62238"/>
    <w:rsid w:val="00D62966"/>
    <w:rsid w:val="00D63500"/>
    <w:rsid w:val="00D7034E"/>
    <w:rsid w:val="00D97D55"/>
    <w:rsid w:val="00DA4BC4"/>
    <w:rsid w:val="00DA7081"/>
    <w:rsid w:val="00DA7B85"/>
    <w:rsid w:val="00DB3CEC"/>
    <w:rsid w:val="00DB63A2"/>
    <w:rsid w:val="00DC1AC5"/>
    <w:rsid w:val="00DE6F40"/>
    <w:rsid w:val="00DF2624"/>
    <w:rsid w:val="00DF7A42"/>
    <w:rsid w:val="00E0230B"/>
    <w:rsid w:val="00E043B6"/>
    <w:rsid w:val="00E21298"/>
    <w:rsid w:val="00E2218F"/>
    <w:rsid w:val="00E31368"/>
    <w:rsid w:val="00E32595"/>
    <w:rsid w:val="00E527C3"/>
    <w:rsid w:val="00E5460E"/>
    <w:rsid w:val="00E563A1"/>
    <w:rsid w:val="00E605A7"/>
    <w:rsid w:val="00E60FED"/>
    <w:rsid w:val="00E71C7F"/>
    <w:rsid w:val="00E84BE1"/>
    <w:rsid w:val="00EA1572"/>
    <w:rsid w:val="00EA2A93"/>
    <w:rsid w:val="00EA2EB3"/>
    <w:rsid w:val="00EA410E"/>
    <w:rsid w:val="00EA63BB"/>
    <w:rsid w:val="00EB28C6"/>
    <w:rsid w:val="00ED2BB8"/>
    <w:rsid w:val="00ED2E67"/>
    <w:rsid w:val="00EE5A3C"/>
    <w:rsid w:val="00EE6365"/>
    <w:rsid w:val="00EF6518"/>
    <w:rsid w:val="00F07CCB"/>
    <w:rsid w:val="00F15CA7"/>
    <w:rsid w:val="00F22EF8"/>
    <w:rsid w:val="00F36C81"/>
    <w:rsid w:val="00F41458"/>
    <w:rsid w:val="00F4268F"/>
    <w:rsid w:val="00F473C6"/>
    <w:rsid w:val="00F50EC5"/>
    <w:rsid w:val="00F64C3B"/>
    <w:rsid w:val="00F73305"/>
    <w:rsid w:val="00F917DA"/>
    <w:rsid w:val="00F9303C"/>
    <w:rsid w:val="00FA01FF"/>
    <w:rsid w:val="00FA3536"/>
    <w:rsid w:val="00FB090B"/>
    <w:rsid w:val="00FC4BBB"/>
    <w:rsid w:val="00FC514B"/>
    <w:rsid w:val="00FD20D7"/>
    <w:rsid w:val="00FE01C5"/>
    <w:rsid w:val="00FE10D9"/>
    <w:rsid w:val="00FE5198"/>
    <w:rsid w:val="00FF3113"/>
    <w:rsid w:val="00FF639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73BE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playsolutions.samsung.com/gaming-monitor/odyssey" TargetMode="External"/><Relationship Id="rId13" Type="http://schemas.openxmlformats.org/officeDocument/2006/relationships/hyperlink" Target="https://odyssey-universe.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twitch.tv/nickeh30" TargetMode="External"/><Relationship Id="rId17" Type="http://schemas.openxmlformats.org/officeDocument/2006/relationships/hyperlink" Target="mailto:leona.dankova@taktiq.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sahula@samsung.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witch.tv/sypherp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news.samsung.com/cz/" TargetMode="External"/><Relationship Id="rId23" Type="http://schemas.openxmlformats.org/officeDocument/2006/relationships/footer" Target="footer3.xml"/><Relationship Id="rId10" Type="http://schemas.openxmlformats.org/officeDocument/2006/relationships/hyperlink" Target="https://www.twitch.tv/samsungodysse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odyssey-universe.com/"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89FE0-B7F7-4497-94F7-3E677D13F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548</Words>
  <Characters>3234</Characters>
  <Application>Microsoft Office Word</Application>
  <DocSecurity>0</DocSecurity>
  <Lines>26</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Jan Potůček</cp:lastModifiedBy>
  <cp:revision>3</cp:revision>
  <cp:lastPrinted>2017-10-31T19:52:00Z</cp:lastPrinted>
  <dcterms:created xsi:type="dcterms:W3CDTF">2023-03-23T06:31:00Z</dcterms:created>
  <dcterms:modified xsi:type="dcterms:W3CDTF">2023-03-23T11:39:00Z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