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2017E" w14:textId="4CF282B4" w:rsidR="00185EFB" w:rsidRPr="00185EFB" w:rsidRDefault="00185EFB" w:rsidP="00185EF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proofErr w:type="spellStart"/>
      <w:r w:rsidRPr="00185EFB">
        <w:rPr>
          <w:rFonts w:ascii="Arial" w:eastAsia="Times New Roman" w:hAnsi="Arial"/>
          <w:b/>
          <w:sz w:val="28"/>
          <w:szCs w:val="32"/>
        </w:rPr>
        <w:t>Unbox</w:t>
      </w:r>
      <w:proofErr w:type="spellEnd"/>
      <w:r w:rsidRPr="00185EFB">
        <w:rPr>
          <w:rFonts w:ascii="Arial" w:eastAsia="Times New Roman" w:hAnsi="Arial"/>
          <w:b/>
          <w:sz w:val="28"/>
          <w:szCs w:val="32"/>
        </w:rPr>
        <w:t xml:space="preserve"> &amp; </w:t>
      </w:r>
      <w:proofErr w:type="spellStart"/>
      <w:r w:rsidRPr="00185EFB">
        <w:rPr>
          <w:rFonts w:ascii="Arial" w:eastAsia="Times New Roman" w:hAnsi="Arial"/>
          <w:b/>
          <w:sz w:val="28"/>
          <w:szCs w:val="32"/>
        </w:rPr>
        <w:t>Discover</w:t>
      </w:r>
      <w:proofErr w:type="spellEnd"/>
      <w:r w:rsidRPr="00185EFB">
        <w:rPr>
          <w:rFonts w:ascii="Arial" w:eastAsia="Times New Roman" w:hAnsi="Arial"/>
          <w:b/>
          <w:sz w:val="28"/>
          <w:szCs w:val="32"/>
        </w:rPr>
        <w:t xml:space="preserve"> 2023: nové modelové řady Samsungu </w:t>
      </w:r>
      <w:r>
        <w:rPr>
          <w:rFonts w:ascii="Arial" w:eastAsia="Times New Roman" w:hAnsi="Arial"/>
          <w:b/>
          <w:sz w:val="28"/>
          <w:szCs w:val="32"/>
        </w:rPr>
        <w:t xml:space="preserve">dovedou překvapit </w:t>
      </w:r>
    </w:p>
    <w:p w14:paraId="3409EA76" w14:textId="3455067F" w:rsidR="00185EFB" w:rsidRPr="00185EFB" w:rsidRDefault="00185EFB" w:rsidP="00185EF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185EFB">
        <w:rPr>
          <w:rFonts w:ascii="Arial" w:eastAsia="Times New Roman" w:hAnsi="Arial"/>
          <w:i/>
          <w:sz w:val="28"/>
          <w:szCs w:val="32"/>
        </w:rPr>
        <w:t xml:space="preserve">Nové televizory pro rok 2023 nabízejí špičkový divácký zážitek, jedinečnou obrazovou kvalitu, vyspělé funkce a </w:t>
      </w:r>
      <w:r w:rsidR="00E96CBA">
        <w:rPr>
          <w:rFonts w:ascii="Arial" w:eastAsia="Times New Roman" w:hAnsi="Arial"/>
          <w:i/>
          <w:sz w:val="28"/>
          <w:szCs w:val="32"/>
        </w:rPr>
        <w:t xml:space="preserve">kompatibilitu s </w:t>
      </w:r>
      <w:r w:rsidRPr="00185EFB">
        <w:rPr>
          <w:rFonts w:ascii="Arial" w:eastAsia="Times New Roman" w:hAnsi="Arial"/>
          <w:i/>
          <w:sz w:val="28"/>
          <w:szCs w:val="32"/>
        </w:rPr>
        <w:t>nejnovější verz</w:t>
      </w:r>
      <w:r w:rsidR="00E96CBA">
        <w:rPr>
          <w:rFonts w:ascii="Arial" w:eastAsia="Times New Roman" w:hAnsi="Arial"/>
          <w:i/>
          <w:sz w:val="28"/>
          <w:szCs w:val="32"/>
        </w:rPr>
        <w:t xml:space="preserve">í služby </w:t>
      </w:r>
      <w:proofErr w:type="spellStart"/>
      <w:r w:rsidRPr="00185EFB">
        <w:rPr>
          <w:rFonts w:ascii="Arial" w:eastAsia="Times New Roman" w:hAnsi="Arial"/>
          <w:i/>
          <w:sz w:val="28"/>
          <w:szCs w:val="32"/>
        </w:rPr>
        <w:t>SmartThings</w:t>
      </w:r>
      <w:proofErr w:type="spellEnd"/>
      <w:r w:rsidRPr="00185EFB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Pr="00185EFB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730CC6F" w14:textId="59B03FD4" w:rsidR="00185EFB" w:rsidRPr="00185EFB" w:rsidRDefault="00240359" w:rsidP="00185EF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185EFB" w:rsidRPr="00185EFB">
        <w:rPr>
          <w:rFonts w:ascii="Arial" w:hAnsi="Arial" w:cs="Arial"/>
          <w:b/>
          <w:bCs/>
          <w:sz w:val="22"/>
          <w:szCs w:val="22"/>
        </w:rPr>
        <w:t xml:space="preserve"> 5. dubna 2023 – Společnost Samsung Electronics ohlásila konání akce </w:t>
      </w:r>
      <w:proofErr w:type="spellStart"/>
      <w:r w:rsidR="00185EFB" w:rsidRPr="00185EFB">
        <w:rPr>
          <w:rFonts w:ascii="Arial" w:hAnsi="Arial" w:cs="Arial"/>
          <w:b/>
          <w:bCs/>
          <w:sz w:val="22"/>
          <w:szCs w:val="22"/>
        </w:rPr>
        <w:t>Unbox</w:t>
      </w:r>
      <w:proofErr w:type="spellEnd"/>
      <w:r w:rsidR="00185EFB" w:rsidRPr="00185EFB">
        <w:rPr>
          <w:rFonts w:ascii="Arial" w:hAnsi="Arial" w:cs="Arial"/>
          <w:b/>
          <w:bCs/>
          <w:sz w:val="22"/>
          <w:szCs w:val="22"/>
        </w:rPr>
        <w:t xml:space="preserve"> and </w:t>
      </w:r>
      <w:proofErr w:type="spellStart"/>
      <w:r w:rsidR="00185EFB" w:rsidRPr="00185EFB">
        <w:rPr>
          <w:rFonts w:ascii="Arial" w:hAnsi="Arial" w:cs="Arial"/>
          <w:b/>
          <w:bCs/>
          <w:sz w:val="22"/>
          <w:szCs w:val="22"/>
        </w:rPr>
        <w:t>Discover</w:t>
      </w:r>
      <w:proofErr w:type="spellEnd"/>
      <w:r w:rsidR="00185EFB" w:rsidRPr="00185EFB">
        <w:rPr>
          <w:rFonts w:ascii="Arial" w:hAnsi="Arial" w:cs="Arial"/>
          <w:b/>
          <w:bCs/>
          <w:sz w:val="22"/>
          <w:szCs w:val="22"/>
        </w:rPr>
        <w:t xml:space="preserve"> 2023, na </w:t>
      </w:r>
      <w:r w:rsidR="00185EFB" w:rsidRPr="00477BBC">
        <w:rPr>
          <w:rFonts w:ascii="Arial" w:hAnsi="Arial" w:cs="Arial"/>
          <w:b/>
          <w:bCs/>
          <w:sz w:val="22"/>
          <w:szCs w:val="22"/>
        </w:rPr>
        <w:t xml:space="preserve">které </w:t>
      </w:r>
      <w:hyperlink r:id="rId8" w:history="1">
        <w:r w:rsidR="00736CB3" w:rsidRPr="00736CB3">
          <w:rPr>
            <w:rStyle w:val="Hypertextovodkaz"/>
            <w:rFonts w:ascii="Arial" w:hAnsi="Arial" w:cs="Arial"/>
            <w:b/>
            <w:bCs/>
            <w:sz w:val="22"/>
            <w:szCs w:val="22"/>
          </w:rPr>
          <w:t>dnes</w:t>
        </w:r>
        <w:r w:rsidR="001E252F" w:rsidRPr="00736CB3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 od 10:00 SEČ</w:t>
        </w:r>
      </w:hyperlink>
      <w:r w:rsidR="001E252F">
        <w:rPr>
          <w:rFonts w:ascii="Arial" w:hAnsi="Arial" w:cs="Arial"/>
          <w:b/>
          <w:bCs/>
          <w:sz w:val="22"/>
          <w:szCs w:val="22"/>
        </w:rPr>
        <w:t xml:space="preserve"> </w:t>
      </w:r>
      <w:r w:rsidR="00185EFB" w:rsidRPr="00185EFB">
        <w:rPr>
          <w:rFonts w:ascii="Arial" w:hAnsi="Arial" w:cs="Arial"/>
          <w:b/>
          <w:bCs/>
          <w:sz w:val="22"/>
          <w:szCs w:val="22"/>
        </w:rPr>
        <w:t>uv</w:t>
      </w:r>
      <w:r w:rsidR="00736CB3">
        <w:rPr>
          <w:rFonts w:ascii="Arial" w:hAnsi="Arial" w:cs="Arial"/>
          <w:b/>
          <w:bCs/>
          <w:sz w:val="22"/>
          <w:szCs w:val="22"/>
        </w:rPr>
        <w:t>ádí</w:t>
      </w:r>
      <w:r w:rsidR="00185EFB" w:rsidRPr="00185EFB">
        <w:rPr>
          <w:rFonts w:ascii="Arial" w:hAnsi="Arial" w:cs="Arial"/>
          <w:b/>
          <w:bCs/>
          <w:sz w:val="22"/>
          <w:szCs w:val="22"/>
        </w:rPr>
        <w:t xml:space="preserve"> nabídku </w:t>
      </w:r>
      <w:r w:rsidR="00736CB3">
        <w:rPr>
          <w:rFonts w:ascii="Arial" w:hAnsi="Arial" w:cs="Arial"/>
          <w:b/>
          <w:bCs/>
          <w:sz w:val="22"/>
          <w:szCs w:val="22"/>
        </w:rPr>
        <w:t xml:space="preserve">televizorů </w:t>
      </w:r>
      <w:r w:rsidR="00185EFB" w:rsidRPr="00185EFB">
        <w:rPr>
          <w:rFonts w:ascii="Arial" w:hAnsi="Arial" w:cs="Arial"/>
          <w:b/>
          <w:bCs/>
          <w:sz w:val="22"/>
          <w:szCs w:val="22"/>
        </w:rPr>
        <w:t>pro letošní rok. Novinky se předsta</w:t>
      </w:r>
      <w:r w:rsidR="00736CB3">
        <w:rPr>
          <w:rFonts w:ascii="Arial" w:hAnsi="Arial" w:cs="Arial"/>
          <w:b/>
          <w:bCs/>
          <w:sz w:val="22"/>
          <w:szCs w:val="22"/>
        </w:rPr>
        <w:t>vují</w:t>
      </w:r>
      <w:r w:rsidR="00185EFB" w:rsidRPr="00185EFB">
        <w:rPr>
          <w:rFonts w:ascii="Arial" w:hAnsi="Arial" w:cs="Arial"/>
          <w:b/>
          <w:bCs/>
          <w:sz w:val="22"/>
          <w:szCs w:val="22"/>
        </w:rPr>
        <w:t xml:space="preserve"> pod heslem „Obrazovky všude, obrazovky pro všechny,“ což odpovídá dlouhodobé vizi Samsungu v oblasti zobrazovacích zařízení.  </w:t>
      </w:r>
    </w:p>
    <w:p w14:paraId="322D194F" w14:textId="77777777" w:rsidR="00185EFB" w:rsidRPr="00185EFB" w:rsidRDefault="00185EFB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C856DAF" w14:textId="00470BDB" w:rsidR="00185EFB" w:rsidRPr="00185EFB" w:rsidRDefault="00185EFB" w:rsidP="00185EF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„</w:t>
      </w:r>
      <w:r w:rsidRPr="00185EFB">
        <w:rPr>
          <w:rFonts w:ascii="Arial" w:eastAsia="Arial" w:hAnsi="Arial" w:cs="Arial"/>
          <w:sz w:val="22"/>
          <w:szCs w:val="22"/>
        </w:rPr>
        <w:t xml:space="preserve">V </w:t>
      </w:r>
      <w:r>
        <w:rPr>
          <w:rFonts w:ascii="Arial" w:eastAsia="Arial" w:hAnsi="Arial" w:cs="Arial"/>
          <w:sz w:val="22"/>
          <w:szCs w:val="22"/>
        </w:rPr>
        <w:t xml:space="preserve">Samsungu dobře víme, že technologie má lidské životy obohacovat a zjednodušovat, nikoli komplikovat,“ prohlásil </w:t>
      </w:r>
      <w:proofErr w:type="spellStart"/>
      <w:r w:rsidRPr="00185EFB">
        <w:rPr>
          <w:rFonts w:ascii="Arial" w:eastAsia="Arial" w:hAnsi="Arial" w:cs="Arial"/>
          <w:sz w:val="22"/>
          <w:szCs w:val="22"/>
        </w:rPr>
        <w:t>Jong-Hee</w:t>
      </w:r>
      <w:proofErr w:type="spellEnd"/>
      <w:r w:rsidRPr="00185EFB">
        <w:rPr>
          <w:rFonts w:ascii="Arial" w:eastAsia="Arial" w:hAnsi="Arial" w:cs="Arial"/>
          <w:sz w:val="22"/>
          <w:szCs w:val="22"/>
        </w:rPr>
        <w:t xml:space="preserve"> (JH) Han, </w:t>
      </w:r>
      <w:r>
        <w:rPr>
          <w:rFonts w:ascii="Arial" w:eastAsia="Arial" w:hAnsi="Arial" w:cs="Arial"/>
          <w:sz w:val="22"/>
          <w:szCs w:val="22"/>
        </w:rPr>
        <w:t xml:space="preserve">místopředseda správní rady, generální ředitel a ředitel divize </w:t>
      </w:r>
      <w:r w:rsidRPr="00185EFB">
        <w:rPr>
          <w:rFonts w:ascii="Arial" w:eastAsia="Arial" w:hAnsi="Arial" w:cs="Arial"/>
          <w:sz w:val="22"/>
          <w:szCs w:val="22"/>
        </w:rPr>
        <w:t>DX (</w:t>
      </w:r>
      <w:proofErr w:type="spellStart"/>
      <w:r w:rsidRPr="00185EFB">
        <w:rPr>
          <w:rFonts w:ascii="Arial" w:eastAsia="Arial" w:hAnsi="Arial" w:cs="Arial"/>
          <w:sz w:val="22"/>
          <w:szCs w:val="22"/>
        </w:rPr>
        <w:t>Device</w:t>
      </w:r>
      <w:proofErr w:type="spellEnd"/>
      <w:r w:rsidRPr="00185EFB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185EFB">
        <w:rPr>
          <w:rFonts w:ascii="Arial" w:eastAsia="Arial" w:hAnsi="Arial" w:cs="Arial"/>
          <w:sz w:val="22"/>
          <w:szCs w:val="22"/>
        </w:rPr>
        <w:t>eXperience</w:t>
      </w:r>
      <w:proofErr w:type="spellEnd"/>
      <w:r w:rsidRPr="00185EFB">
        <w:rPr>
          <w:rFonts w:ascii="Arial" w:eastAsia="Arial" w:hAnsi="Arial" w:cs="Arial"/>
          <w:sz w:val="22"/>
          <w:szCs w:val="22"/>
        </w:rPr>
        <w:t xml:space="preserve">) </w:t>
      </w:r>
      <w:r>
        <w:rPr>
          <w:rFonts w:ascii="Arial" w:eastAsia="Arial" w:hAnsi="Arial" w:cs="Arial"/>
          <w:sz w:val="22"/>
          <w:szCs w:val="22"/>
        </w:rPr>
        <w:t xml:space="preserve">v </w:t>
      </w:r>
      <w:r w:rsidRPr="00185EFB">
        <w:rPr>
          <w:rFonts w:ascii="Arial" w:eastAsia="Arial" w:hAnsi="Arial" w:cs="Arial"/>
          <w:sz w:val="22"/>
          <w:szCs w:val="22"/>
        </w:rPr>
        <w:t xml:space="preserve">Samsung Electronics. </w:t>
      </w:r>
      <w:r>
        <w:rPr>
          <w:rFonts w:ascii="Arial" w:eastAsia="Arial" w:hAnsi="Arial" w:cs="Arial"/>
          <w:sz w:val="22"/>
          <w:szCs w:val="22"/>
        </w:rPr>
        <w:t xml:space="preserve">„Když si zákazníci vyberou Samsung, mohou očekávat skutečně překvapivé zážitky, samozřejmě v příjemném smyslu slova. Přitom stále pracujeme na zmenšování své ekologické stopy.“ </w:t>
      </w:r>
    </w:p>
    <w:p w14:paraId="35CDB2A2" w14:textId="77777777" w:rsidR="00185EFB" w:rsidRPr="00185EFB" w:rsidRDefault="00185EFB" w:rsidP="00185EFB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2F4AC572" w14:textId="6BFC74A8" w:rsidR="00185EFB" w:rsidRPr="00185EFB" w:rsidRDefault="00185EFB" w:rsidP="00185EFB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>
        <w:rPr>
          <w:rFonts w:ascii="Arial" w:eastAsia="Malgun Gothic" w:hAnsi="Arial" w:cs="Arial"/>
          <w:b/>
          <w:bCs/>
          <w:sz w:val="22"/>
          <w:szCs w:val="22"/>
          <w:u w:val="single"/>
        </w:rPr>
        <w:t xml:space="preserve">Nové špičkové obrazovky znamenají jedinečný zážitek </w:t>
      </w:r>
    </w:p>
    <w:p w14:paraId="62858306" w14:textId="77777777" w:rsidR="00185EFB" w:rsidRPr="00185EFB" w:rsidRDefault="00185EFB" w:rsidP="00185EFB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37006A80" w14:textId="6CEA8FAD" w:rsidR="00185EFB" w:rsidRPr="00185EFB" w:rsidRDefault="00185EFB" w:rsidP="00185EF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 roce 2022 se stal Samsung světovou jedničkou na globálním TV trhu posedmnácté v řadě</w:t>
      </w:r>
      <w:r w:rsidRPr="00185EFB">
        <w:rPr>
          <w:rStyle w:val="Znakapoznpodarou"/>
          <w:rFonts w:ascii="Arial" w:eastAsia="Arial" w:hAnsi="Arial" w:cs="Arial"/>
          <w:sz w:val="22"/>
          <w:szCs w:val="22"/>
        </w:rPr>
        <w:footnoteReference w:id="1"/>
      </w:r>
      <w:r>
        <w:rPr>
          <w:rFonts w:ascii="Arial" w:eastAsia="Arial" w:hAnsi="Arial" w:cs="Arial"/>
          <w:sz w:val="22"/>
          <w:szCs w:val="22"/>
        </w:rPr>
        <w:t xml:space="preserve">. To svědčí o tom, že zákazníkům celou tuto dobu poskytujeme skutečně jedinečné zážitky a při vývoji nových modelů se soustředíme především na uživatele. </w:t>
      </w:r>
    </w:p>
    <w:p w14:paraId="26028ADE" w14:textId="77777777" w:rsidR="00185EFB" w:rsidRPr="00185EFB" w:rsidRDefault="00185EFB" w:rsidP="00185EFB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4A961C5F" w14:textId="77777777" w:rsidR="00185EFB" w:rsidRPr="00185EFB" w:rsidRDefault="00185EFB" w:rsidP="00185EFB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7BCB4B6A" w14:textId="77777777" w:rsidR="00185EFB" w:rsidRPr="00185EFB" w:rsidRDefault="00185EFB" w:rsidP="00185EFB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185EFB">
        <w:rPr>
          <w:noProof/>
          <w:sz w:val="22"/>
          <w:szCs w:val="22"/>
          <w:lang w:eastAsia="en-GB"/>
        </w:rPr>
        <w:lastRenderedPageBreak/>
        <w:drawing>
          <wp:inline distT="0" distB="0" distL="0" distR="0" wp14:anchorId="48BD43B4" wp14:editId="1FDB2B0E">
            <wp:extent cx="4099560" cy="2306003"/>
            <wp:effectExtent l="0" t="0" r="0" b="0"/>
            <wp:docPr id="21" name="Picture 21" descr="Obsah obrázku text, interiér, obrazovka, displej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Obsah obrázku text, interiér, obrazovka, displej&#10;&#10;Popis byl vytvořen automaticky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3945" cy="2308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918B8" w14:textId="50DD33FC" w:rsidR="00185EFB" w:rsidRPr="00185EFB" w:rsidRDefault="00185EFB" w:rsidP="00185EFB">
      <w:pPr>
        <w:pStyle w:val="Nadpis3"/>
        <w:spacing w:line="300" w:lineRule="auto"/>
        <w:jc w:val="both"/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</w:pPr>
      <w:r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Nejnovější modely </w:t>
      </w:r>
      <w:r w:rsidRPr="00185EFB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Neo QLED </w:t>
      </w:r>
      <w:r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se vyznačují vynikající obrazovou kvalitou a špičkovým designem, kromě toho nabízejí bohaté možnosti konektivity a působivý zvuk. Zákazníci si nyní mohou užít svůj oblíbený obsah v rozlišení </w:t>
      </w:r>
      <w:proofErr w:type="gramStart"/>
      <w:r w:rsidRPr="00185EFB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>8K</w:t>
      </w:r>
      <w:proofErr w:type="gramEnd"/>
      <w:r w:rsidRPr="00185EFB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, </w:t>
      </w:r>
      <w:r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klidně i na videích z YouTube, s technologií </w:t>
      </w:r>
      <w:r w:rsidRPr="00185EFB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Auto HDR </w:t>
      </w:r>
      <w:proofErr w:type="spellStart"/>
      <w:r w:rsidRPr="00185EFB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>Remastering</w:t>
      </w:r>
      <w:proofErr w:type="spellEnd"/>
      <w:r w:rsidRPr="00185EFB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. </w:t>
      </w:r>
      <w:r w:rsidR="00D03E7E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Nová generace umělé inteligence využívá až 64 neurálních sítí a </w:t>
      </w:r>
      <w:r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dokáže vylepšit nejen obraz, ale i zvuk, dokonce i v případě, že původní zdroj </w:t>
      </w:r>
      <w:r w:rsidR="00D03E7E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>byl v nízkém rozlišení.</w:t>
      </w:r>
      <w:r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 Díky systému </w:t>
      </w:r>
      <w:r w:rsidRPr="00185EFB">
        <w:rPr>
          <w:rFonts w:ascii="Arial" w:eastAsia="Malgun Gothic" w:hAnsi="Arial" w:cs="Arial"/>
          <w:b w:val="0"/>
          <w:sz w:val="22"/>
          <w:szCs w:val="22"/>
          <w:lang w:val="cs-CZ"/>
        </w:rPr>
        <w:t>Q-</w:t>
      </w:r>
      <w:proofErr w:type="spellStart"/>
      <w:r w:rsidRPr="00185EFB">
        <w:rPr>
          <w:rFonts w:ascii="Arial" w:eastAsia="Malgun Gothic" w:hAnsi="Arial" w:cs="Arial"/>
          <w:b w:val="0"/>
          <w:sz w:val="22"/>
          <w:szCs w:val="22"/>
          <w:lang w:val="cs-CZ"/>
        </w:rPr>
        <w:t>Symphony</w:t>
      </w:r>
      <w:proofErr w:type="spellEnd"/>
      <w:r w:rsidRPr="00185EFB"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 </w:t>
      </w:r>
      <w:r w:rsidR="00D03E7E"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můžete propojit </w:t>
      </w:r>
      <w:r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TV reproduktory a kompatibilní </w:t>
      </w:r>
      <w:proofErr w:type="spellStart"/>
      <w:r>
        <w:rPr>
          <w:rFonts w:ascii="Arial" w:eastAsia="Malgun Gothic" w:hAnsi="Arial" w:cs="Arial"/>
          <w:b w:val="0"/>
          <w:sz w:val="22"/>
          <w:szCs w:val="22"/>
          <w:lang w:val="cs-CZ"/>
        </w:rPr>
        <w:t>soundbary</w:t>
      </w:r>
      <w:proofErr w:type="spellEnd"/>
      <w:r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 </w:t>
      </w:r>
      <w:r w:rsidR="00D03E7E">
        <w:rPr>
          <w:rFonts w:ascii="Arial" w:eastAsia="Malgun Gothic" w:hAnsi="Arial" w:cs="Arial"/>
          <w:b w:val="0"/>
          <w:sz w:val="22"/>
          <w:szCs w:val="22"/>
          <w:lang w:val="cs-CZ"/>
        </w:rPr>
        <w:t>v</w:t>
      </w:r>
      <w:r w:rsidR="00341067">
        <w:rPr>
          <w:rFonts w:ascii="Arial" w:eastAsia="Malgun Gothic" w:hAnsi="Arial" w:cs="Arial"/>
          <w:b w:val="0"/>
          <w:sz w:val="22"/>
          <w:szCs w:val="22"/>
          <w:lang w:val="cs-CZ"/>
        </w:rPr>
        <w:t> </w:t>
      </w:r>
      <w:r w:rsidR="00D03E7E">
        <w:rPr>
          <w:rFonts w:ascii="Arial" w:eastAsia="Malgun Gothic" w:hAnsi="Arial" w:cs="Arial"/>
          <w:b w:val="0"/>
          <w:sz w:val="22"/>
          <w:szCs w:val="22"/>
          <w:lang w:val="cs-CZ"/>
        </w:rPr>
        <w:t>jeden</w:t>
      </w:r>
      <w:r w:rsidR="00341067"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jediný audiosystém s vynikajícím podáním </w:t>
      </w:r>
      <w:r w:rsidR="00603DF5"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hudby i </w:t>
      </w:r>
      <w:r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zvukových </w:t>
      </w:r>
      <w:r w:rsidR="00603DF5"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filmových </w:t>
      </w:r>
      <w:r>
        <w:rPr>
          <w:rFonts w:ascii="Arial" w:eastAsia="Malgun Gothic" w:hAnsi="Arial" w:cs="Arial"/>
          <w:b w:val="0"/>
          <w:sz w:val="22"/>
          <w:szCs w:val="22"/>
          <w:lang w:val="cs-CZ"/>
        </w:rPr>
        <w:t xml:space="preserve">efektů </w:t>
      </w:r>
    </w:p>
    <w:p w14:paraId="7AD62461" w14:textId="1612AA80" w:rsidR="00185EFB" w:rsidRDefault="00E96CBA" w:rsidP="00E96CBA">
      <w:pPr>
        <w:pStyle w:val="Nadpis3"/>
        <w:spacing w:line="300" w:lineRule="auto"/>
        <w:jc w:val="both"/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</w:pPr>
      <w:r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>Výrazných</w:t>
      </w:r>
      <w:r w:rsidR="00603DF5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 technologických i designových </w:t>
      </w:r>
      <w:r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 xml:space="preserve">vylepšení se dočkala i řada </w:t>
      </w:r>
      <w:r w:rsidR="00185EFB" w:rsidRPr="00185EFB">
        <w:rPr>
          <w:rFonts w:ascii="Arial" w:eastAsia="Malgun Gothic" w:hAnsi="Arial" w:cs="Arial"/>
          <w:b w:val="0"/>
          <w:kern w:val="2"/>
          <w:sz w:val="22"/>
          <w:szCs w:val="22"/>
          <w:lang w:val="cs-CZ" w:eastAsia="ko-KR"/>
        </w:rPr>
        <w:t>Samsung OLED</w:t>
      </w:r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 xml:space="preserve">. </w:t>
      </w:r>
      <w:r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 xml:space="preserve">Mezi nejvýraznější novinky patří obrazový procesor </w:t>
      </w:r>
      <w:proofErr w:type="spellStart"/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>Neural</w:t>
      </w:r>
      <w:proofErr w:type="spellEnd"/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 xml:space="preserve"> </w:t>
      </w:r>
      <w:proofErr w:type="spellStart"/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>Quantum</w:t>
      </w:r>
      <w:proofErr w:type="spellEnd"/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 xml:space="preserve"> </w:t>
      </w:r>
      <w:proofErr w:type="spellStart"/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>Processor</w:t>
      </w:r>
      <w:proofErr w:type="spellEnd"/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 xml:space="preserve"> </w:t>
      </w:r>
      <w:proofErr w:type="gramStart"/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>4K</w:t>
      </w:r>
      <w:proofErr w:type="gramEnd"/>
      <w:r w:rsidR="00185EFB" w:rsidRPr="00185EFB"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 xml:space="preserve">, </w:t>
      </w:r>
      <w:r>
        <w:rPr>
          <w:rFonts w:ascii="Arial" w:eastAsia="Malgun Gothic" w:hAnsi="Arial" w:cs="Arial"/>
          <w:b w:val="0"/>
          <w:sz w:val="22"/>
          <w:szCs w:val="22"/>
          <w:lang w:val="cs-CZ" w:eastAsia="ko-KR"/>
        </w:rPr>
        <w:t xml:space="preserve">který pomocí umělé inteligence vylepšuje obraz v nízké kvalitě, až se uživatel nestačí divit, jaké detaily se v něm skrývají. Také zvuk se v řadě </w:t>
      </w:r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Samsung OLED </w:t>
      </w:r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výrazně vylepšil, nyní je k dispozici podpora </w:t>
      </w:r>
      <w:proofErr w:type="spellStart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>Dolby</w:t>
      </w:r>
      <w:proofErr w:type="spellEnd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 </w:t>
      </w:r>
      <w:proofErr w:type="spellStart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>Atmos</w:t>
      </w:r>
      <w:proofErr w:type="spellEnd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 </w:t>
      </w:r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a systém </w:t>
      </w:r>
      <w:proofErr w:type="spellStart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>Object</w:t>
      </w:r>
      <w:proofErr w:type="spellEnd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 </w:t>
      </w:r>
      <w:proofErr w:type="spellStart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>Tracking</w:t>
      </w:r>
      <w:proofErr w:type="spellEnd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 </w:t>
      </w:r>
      <w:proofErr w:type="spellStart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>Sound</w:t>
      </w:r>
      <w:proofErr w:type="spellEnd"/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+ (OTS+), </w:t>
      </w:r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díky němuž televizor dokáže analyzovat obsah a upravit zvuk tak, aby lépe odpovídal dění na scéně. Tyto funkce jsou k dispozici u modelů </w:t>
      </w:r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S95C </w:t>
      </w:r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a </w:t>
      </w:r>
      <w:r w:rsidR="00185EFB" w:rsidRPr="00185EFB"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>S90C.</w:t>
      </w:r>
    </w:p>
    <w:p w14:paraId="05C224F9" w14:textId="51202416" w:rsidR="00603DF5" w:rsidRDefault="00603DF5" w:rsidP="00E96CBA">
      <w:pPr>
        <w:pStyle w:val="Nadpis3"/>
        <w:spacing w:line="300" w:lineRule="auto"/>
        <w:jc w:val="both"/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</w:pPr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Významnou designovou změnu zaznamenal model S95C. Obrazovka je velmi tenká po celé své ploše. Veškerá nezbytná elektronika, tunery, vstupy a výstupy jsou vyvedeny do externího </w:t>
      </w:r>
      <w:proofErr w:type="spellStart"/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>One</w:t>
      </w:r>
      <w:proofErr w:type="spellEnd"/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 </w:t>
      </w:r>
      <w:proofErr w:type="spellStart"/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>Connect</w:t>
      </w:r>
      <w:proofErr w:type="spellEnd"/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t xml:space="preserve"> Boxu, který je s OLED obrazovkou spojen jediným tenkým kabelem.</w:t>
      </w:r>
    </w:p>
    <w:p w14:paraId="56AAB435" w14:textId="6DD02679" w:rsidR="00603DF5" w:rsidRDefault="00603DF5" w:rsidP="00E96CBA">
      <w:pPr>
        <w:pStyle w:val="Nadpis3"/>
        <w:spacing w:line="300" w:lineRule="auto"/>
        <w:jc w:val="both"/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</w:pPr>
    </w:p>
    <w:p w14:paraId="7183E5DC" w14:textId="59153C27" w:rsidR="00185EFB" w:rsidRPr="00185EFB" w:rsidRDefault="00603DF5" w:rsidP="00341067">
      <w:pPr>
        <w:pStyle w:val="Nadpis3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 w:val="0"/>
          <w:bCs w:val="0"/>
          <w:sz w:val="22"/>
          <w:szCs w:val="22"/>
          <w:lang w:val="cs-CZ" w:eastAsia="ko-KR"/>
        </w:rPr>
        <w:lastRenderedPageBreak/>
        <w:t xml:space="preserve">Na své si přijdou i skuteční hráči. Cloudové hraní se stalo novým fenoménem a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na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hráče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tak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čekají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tisíce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titulů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od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185EFB" w:rsidRPr="00185EFB">
        <w:rPr>
          <w:rFonts w:ascii="Arial" w:eastAsia="Malgun Gothic" w:hAnsi="Arial" w:cs="Arial"/>
          <w:sz w:val="22"/>
          <w:szCs w:val="22"/>
        </w:rPr>
        <w:t>XBOX</w:t>
      </w:r>
      <w:r w:rsidR="00E96CBA">
        <w:rPr>
          <w:rFonts w:ascii="Arial" w:eastAsia="Malgun Gothic" w:hAnsi="Arial" w:cs="Arial"/>
          <w:sz w:val="22"/>
          <w:szCs w:val="22"/>
        </w:rPr>
        <w:t>u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a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dalších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partnerů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přímo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na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televizní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obrazovace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, bez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nutnosti</w:t>
      </w:r>
      <w:proofErr w:type="spellEnd"/>
      <w:r w:rsidR="00E63B35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63B35">
        <w:rPr>
          <w:rFonts w:ascii="Arial" w:eastAsia="Malgun Gothic" w:hAnsi="Arial" w:cs="Arial"/>
          <w:sz w:val="22"/>
          <w:szCs w:val="22"/>
        </w:rPr>
        <w:t>nákupu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jakékoli</w:t>
      </w:r>
      <w:proofErr w:type="spellEnd"/>
      <w:r w:rsidR="00E96CB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96CBA">
        <w:rPr>
          <w:rFonts w:ascii="Arial" w:eastAsia="Malgun Gothic" w:hAnsi="Arial" w:cs="Arial"/>
          <w:sz w:val="22"/>
          <w:szCs w:val="22"/>
        </w:rPr>
        <w:t>konzole</w:t>
      </w:r>
      <w:proofErr w:type="spellEnd"/>
      <w:r w:rsidR="00185EFB" w:rsidRPr="00185EFB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 w:rsidR="00185EFB" w:rsidRPr="00185EFB">
        <w:rPr>
          <w:rFonts w:ascii="Arial" w:eastAsia="Malgun Gothic" w:hAnsi="Arial" w:cs="Arial"/>
          <w:sz w:val="22"/>
          <w:szCs w:val="22"/>
        </w:rPr>
        <w:t xml:space="preserve">. </w:t>
      </w:r>
    </w:p>
    <w:p w14:paraId="698E0022" w14:textId="77777777" w:rsidR="00E96CBA" w:rsidRPr="00185EFB" w:rsidRDefault="00E96CBA" w:rsidP="00E96CBA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9542107" w14:textId="294CA7FE" w:rsidR="00185EFB" w:rsidRPr="00185EFB" w:rsidRDefault="00E96CBA" w:rsidP="00E96CBA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  <w:r>
        <w:rPr>
          <w:rFonts w:ascii="Arial" w:eastAsia="Malgun Gothic" w:hAnsi="Arial" w:cs="Arial"/>
          <w:b/>
          <w:sz w:val="22"/>
          <w:szCs w:val="22"/>
          <w:u w:val="single"/>
        </w:rPr>
        <w:t xml:space="preserve">Jak zmenšit ekologickou stopu </w:t>
      </w:r>
    </w:p>
    <w:p w14:paraId="1B83C39D" w14:textId="77777777" w:rsidR="00185EFB" w:rsidRPr="00185EFB" w:rsidRDefault="00185EFB" w:rsidP="00185EFB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28F42F1C" w14:textId="13197BD6" w:rsidR="00185EFB" w:rsidRPr="00185EFB" w:rsidRDefault="00E96CBA" w:rsidP="00E96CB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nových diváckých zážitků představí Samsung na akci </w:t>
      </w:r>
      <w:proofErr w:type="spellStart"/>
      <w:r w:rsidR="00185EFB" w:rsidRPr="00185EFB">
        <w:rPr>
          <w:rFonts w:ascii="Arial" w:eastAsia="Malgun Gothic" w:hAnsi="Arial" w:cs="Arial"/>
          <w:sz w:val="22"/>
          <w:szCs w:val="22"/>
        </w:rPr>
        <w:t>Unbox</w:t>
      </w:r>
      <w:proofErr w:type="spellEnd"/>
      <w:r w:rsidR="00185EFB" w:rsidRPr="00185EFB">
        <w:rPr>
          <w:rFonts w:ascii="Arial" w:eastAsia="Malgun Gothic" w:hAnsi="Arial" w:cs="Arial"/>
          <w:sz w:val="22"/>
          <w:szCs w:val="22"/>
        </w:rPr>
        <w:t xml:space="preserve"> &amp; </w:t>
      </w:r>
      <w:proofErr w:type="spellStart"/>
      <w:r w:rsidR="00185EFB" w:rsidRPr="00185EFB">
        <w:rPr>
          <w:rFonts w:ascii="Arial" w:eastAsia="Malgun Gothic" w:hAnsi="Arial" w:cs="Arial"/>
          <w:sz w:val="22"/>
          <w:szCs w:val="22"/>
        </w:rPr>
        <w:t>Discover</w:t>
      </w:r>
      <w:proofErr w:type="spellEnd"/>
      <w:r w:rsidR="00185EFB" w:rsidRPr="00185EFB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i své kroky ke splnění ekologických cílů. Především se snažíme o snížení ekologické zátěže, kterou s sebou nese životní cyklus produktů. Nový dálkový ovladač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SolarCell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třetí generace už vůbec nepotřebuje žádnou baterii – nabíjí se pomocí technologie </w:t>
      </w:r>
      <w:r w:rsidR="00185EFB" w:rsidRPr="00185EFB"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,</w:t>
      </w:r>
      <w:r w:rsidR="00185EFB" w:rsidRPr="00185EFB"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185EFB" w:rsidRPr="00185EFB">
        <w:rPr>
          <w:rFonts w:ascii="Arial" w:eastAsia="Arial" w:hAnsi="Arial" w:cs="Arial"/>
          <w:sz w:val="22"/>
          <w:szCs w:val="22"/>
        </w:rPr>
        <w:t xml:space="preserve">GHz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Radio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Frequency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Harvesting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tedy z nevyužitých signálů z domácích </w:t>
      </w:r>
      <w:r w:rsidR="00185EFB" w:rsidRPr="00185EFB">
        <w:rPr>
          <w:rFonts w:ascii="Arial" w:eastAsia="Arial" w:hAnsi="Arial" w:cs="Arial"/>
          <w:sz w:val="22"/>
          <w:szCs w:val="22"/>
        </w:rPr>
        <w:t>Wi-Fi router</w:t>
      </w:r>
      <w:r>
        <w:rPr>
          <w:rFonts w:ascii="Arial" w:eastAsia="Arial" w:hAnsi="Arial" w:cs="Arial"/>
          <w:sz w:val="22"/>
          <w:szCs w:val="22"/>
        </w:rPr>
        <w:t xml:space="preserve">ů. Zákazníci mohou pomocí telefonu nebo televizoru rovněž aktivovat režim </w:t>
      </w:r>
      <w:r w:rsidR="00185EFB" w:rsidRPr="00185EFB">
        <w:rPr>
          <w:rFonts w:ascii="Arial" w:eastAsia="Arial" w:hAnsi="Arial" w:cs="Arial"/>
          <w:sz w:val="22"/>
          <w:szCs w:val="22"/>
        </w:rPr>
        <w:t xml:space="preserve">AI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Energy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Mode, </w:t>
      </w:r>
      <w:r>
        <w:rPr>
          <w:rFonts w:ascii="Arial" w:eastAsia="Arial" w:hAnsi="Arial" w:cs="Arial"/>
          <w:sz w:val="22"/>
          <w:szCs w:val="22"/>
        </w:rPr>
        <w:t xml:space="preserve">v němž lze snadno monitorovat a ovládat spotřebu energie. </w:t>
      </w:r>
    </w:p>
    <w:p w14:paraId="3AC00D2E" w14:textId="77777777" w:rsidR="00185EFB" w:rsidRPr="00185EFB" w:rsidRDefault="00185EFB" w:rsidP="00185EFB">
      <w:pPr>
        <w:spacing w:line="300" w:lineRule="auto"/>
        <w:jc w:val="both"/>
        <w:textAlignment w:val="center"/>
        <w:rPr>
          <w:rFonts w:ascii="Arial" w:eastAsia="Arial" w:hAnsi="Arial" w:cs="Arial"/>
          <w:sz w:val="22"/>
          <w:szCs w:val="22"/>
        </w:rPr>
      </w:pPr>
    </w:p>
    <w:p w14:paraId="74C6668A" w14:textId="56BB5358" w:rsidR="00185EFB" w:rsidRPr="00185EFB" w:rsidRDefault="00E96CBA" w:rsidP="00185EFB">
      <w:pPr>
        <w:spacing w:line="300" w:lineRule="auto"/>
        <w:jc w:val="both"/>
        <w:textAlignment w:val="center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 xml:space="preserve">Konektivita pro každého </w:t>
      </w:r>
    </w:p>
    <w:p w14:paraId="7A58AB40" w14:textId="77777777" w:rsidR="00185EFB" w:rsidRPr="00185EFB" w:rsidRDefault="00185EFB" w:rsidP="00185EFB">
      <w:pPr>
        <w:spacing w:line="300" w:lineRule="auto"/>
        <w:jc w:val="both"/>
        <w:textAlignment w:val="center"/>
        <w:rPr>
          <w:rFonts w:ascii="Arial" w:eastAsia="Arial" w:hAnsi="Arial" w:cs="Arial"/>
          <w:b/>
          <w:sz w:val="22"/>
          <w:szCs w:val="22"/>
          <w:u w:val="single"/>
        </w:rPr>
      </w:pPr>
    </w:p>
    <w:p w14:paraId="36AE9E7A" w14:textId="77777777" w:rsidR="00185EFB" w:rsidRPr="00185EFB" w:rsidRDefault="00185EFB" w:rsidP="00185EFB">
      <w:pPr>
        <w:tabs>
          <w:tab w:val="left" w:pos="1200"/>
        </w:tabs>
        <w:spacing w:line="300" w:lineRule="auto"/>
        <w:jc w:val="both"/>
        <w:textAlignment w:val="center"/>
        <w:rPr>
          <w:rFonts w:ascii="Arial" w:eastAsia="Arial" w:hAnsi="Arial" w:cs="Arial"/>
          <w:sz w:val="22"/>
          <w:szCs w:val="22"/>
        </w:rPr>
      </w:pPr>
      <w:r w:rsidRPr="00185EFB">
        <w:rPr>
          <w:noProof/>
          <w:sz w:val="22"/>
          <w:szCs w:val="22"/>
          <w:lang w:eastAsia="en-GB"/>
        </w:rPr>
        <w:drawing>
          <wp:inline distT="0" distB="0" distL="0" distR="0" wp14:anchorId="360F89AF" wp14:editId="0D21D100">
            <wp:extent cx="4572000" cy="2571750"/>
            <wp:effectExtent l="0" t="0" r="0" b="6350"/>
            <wp:docPr id="1" name="Picture 1" descr="A picture containing floor, indoor, ceil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floor, indoor, ceiling, roo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EFB">
        <w:rPr>
          <w:rFonts w:ascii="Arial" w:eastAsia="Arial" w:hAnsi="Arial" w:cs="Arial"/>
          <w:sz w:val="22"/>
          <w:szCs w:val="22"/>
        </w:rPr>
        <w:tab/>
      </w:r>
    </w:p>
    <w:p w14:paraId="64027B45" w14:textId="77777777" w:rsidR="00185EFB" w:rsidRPr="00185EFB" w:rsidRDefault="00185EFB" w:rsidP="00185EFB">
      <w:pPr>
        <w:spacing w:line="300" w:lineRule="auto"/>
        <w:jc w:val="both"/>
        <w:textAlignment w:val="center"/>
        <w:rPr>
          <w:rFonts w:ascii="Arial" w:eastAsia="Arial" w:hAnsi="Arial" w:cs="Arial"/>
          <w:sz w:val="22"/>
          <w:szCs w:val="22"/>
        </w:rPr>
      </w:pPr>
    </w:p>
    <w:p w14:paraId="4E3FF4CF" w14:textId="1ECE950D" w:rsidR="00185EFB" w:rsidRPr="00185EFB" w:rsidRDefault="00E96CBA" w:rsidP="00E96CBA">
      <w:pPr>
        <w:spacing w:line="300" w:lineRule="auto"/>
        <w:jc w:val="both"/>
        <w:textAlignment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Všechny televizory značky </w:t>
      </w:r>
      <w:r w:rsidR="00185EFB" w:rsidRPr="00185EFB">
        <w:rPr>
          <w:rFonts w:ascii="Arial" w:eastAsia="Arial" w:hAnsi="Arial" w:cs="Arial"/>
          <w:sz w:val="22"/>
          <w:szCs w:val="22"/>
        </w:rPr>
        <w:t xml:space="preserve">Samsung </w:t>
      </w:r>
      <w:r>
        <w:rPr>
          <w:rFonts w:ascii="Arial" w:eastAsia="Arial" w:hAnsi="Arial" w:cs="Arial"/>
          <w:sz w:val="22"/>
          <w:szCs w:val="22"/>
        </w:rPr>
        <w:t xml:space="preserve">jsou kompatibilní se službou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SmartThings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takže je lze snadno propojit s dalšími domácími spotřebiči a elektronikou. Tím se rozšiřuje rozsáhlý ekosystém produktů a služeb, ať už z dílny Samsungu, nebo od partnerských výrobců. Stačí jen vybalit nový přístroj z krabice a začít ho používat. Díky členství v asociaci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Home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Connectivity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Alliance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je systém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SmartThings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kompatibilní s produkty různých značek a všechny lze snadno párovat a propojovat. Systém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SmartThings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samozřejmě dbá i na spolehlivé zabezpečení – technologie </w:t>
      </w:r>
      <w:r w:rsidR="00185EFB" w:rsidRPr="00185EFB">
        <w:rPr>
          <w:rFonts w:ascii="Arial" w:eastAsia="Arial" w:hAnsi="Arial" w:cs="Arial"/>
          <w:sz w:val="22"/>
          <w:szCs w:val="22"/>
        </w:rPr>
        <w:t xml:space="preserve">Samsung Knox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Vault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ukládá důležité informace jako PIN kódy nebo hesla pro </w:t>
      </w:r>
      <w:proofErr w:type="spellStart"/>
      <w:r w:rsidR="00185EFB" w:rsidRPr="00185EFB">
        <w:rPr>
          <w:rFonts w:ascii="Arial" w:eastAsia="Arial" w:hAnsi="Arial" w:cs="Arial"/>
          <w:sz w:val="22"/>
          <w:szCs w:val="22"/>
        </w:rPr>
        <w:t>IoT</w:t>
      </w:r>
      <w:proofErr w:type="spellEnd"/>
      <w:r w:rsidR="00185EFB" w:rsidRPr="00185EFB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na samostatném čipu a brání tak neoprávněným přístupům. </w:t>
      </w:r>
    </w:p>
    <w:p w14:paraId="069F94E0" w14:textId="77777777" w:rsidR="00185EFB" w:rsidRPr="00185EFB" w:rsidRDefault="00185EFB" w:rsidP="00185EFB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31F0987" w14:textId="19348E55" w:rsidR="00185EFB" w:rsidRPr="00185EFB" w:rsidRDefault="00E96CBA" w:rsidP="00185EFB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Akce </w:t>
      </w:r>
      <w:proofErr w:type="spellStart"/>
      <w:r w:rsidR="00185EFB" w:rsidRPr="00185EFB">
        <w:rPr>
          <w:rFonts w:ascii="Arial" w:eastAsia="Malgun Gothic" w:hAnsi="Arial" w:cs="Arial"/>
          <w:sz w:val="22"/>
          <w:szCs w:val="22"/>
        </w:rPr>
        <w:t>Unbox</w:t>
      </w:r>
      <w:proofErr w:type="spellEnd"/>
      <w:r w:rsidR="00185EFB" w:rsidRPr="00185EFB">
        <w:rPr>
          <w:rFonts w:ascii="Arial" w:eastAsia="Malgun Gothic" w:hAnsi="Arial" w:cs="Arial"/>
          <w:sz w:val="22"/>
          <w:szCs w:val="22"/>
        </w:rPr>
        <w:t xml:space="preserve"> &amp; </w:t>
      </w:r>
      <w:proofErr w:type="spellStart"/>
      <w:r w:rsidR="00185EFB" w:rsidRPr="00185EFB">
        <w:rPr>
          <w:rFonts w:ascii="Arial" w:eastAsia="Malgun Gothic" w:hAnsi="Arial" w:cs="Arial"/>
          <w:sz w:val="22"/>
          <w:szCs w:val="22"/>
        </w:rPr>
        <w:t>Discover</w:t>
      </w:r>
      <w:proofErr w:type="spellEnd"/>
      <w:r w:rsidR="00185EFB" w:rsidRPr="00185EFB">
        <w:rPr>
          <w:rFonts w:ascii="Arial" w:eastAsia="Malgun Gothic" w:hAnsi="Arial" w:cs="Arial"/>
          <w:sz w:val="22"/>
          <w:szCs w:val="22"/>
        </w:rPr>
        <w:t xml:space="preserve"> </w:t>
      </w:r>
      <w:r w:rsidRPr="00477BBC">
        <w:rPr>
          <w:rFonts w:ascii="Arial" w:eastAsia="Malgun Gothic" w:hAnsi="Arial" w:cs="Arial"/>
          <w:sz w:val="22"/>
          <w:szCs w:val="22"/>
        </w:rPr>
        <w:t>začíná dne</w:t>
      </w:r>
      <w:r w:rsidR="001E252F" w:rsidRPr="00477BBC">
        <w:rPr>
          <w:rFonts w:ascii="Arial" w:eastAsia="Malgun Gothic" w:hAnsi="Arial" w:cs="Arial"/>
          <w:sz w:val="22"/>
          <w:szCs w:val="22"/>
        </w:rPr>
        <w:t xml:space="preserve"> </w:t>
      </w:r>
      <w:r w:rsidR="001E252F" w:rsidRPr="00477BBC">
        <w:rPr>
          <w:rFonts w:ascii="Arial" w:hAnsi="Arial" w:cs="Arial"/>
          <w:b/>
          <w:bCs/>
          <w:sz w:val="22"/>
          <w:szCs w:val="22"/>
        </w:rPr>
        <w:t>5. dubna od 10:00 SEČ</w:t>
      </w:r>
      <w:r w:rsidRPr="00477BBC">
        <w:rPr>
          <w:rFonts w:ascii="Arial" w:eastAsia="Malgun Gothic" w:hAnsi="Arial" w:cs="Arial"/>
          <w:sz w:val="22"/>
          <w:szCs w:val="22"/>
        </w:rPr>
        <w:t xml:space="preserve"> </w:t>
      </w:r>
      <w:r w:rsidR="001E252F" w:rsidRPr="00477BBC">
        <w:rPr>
          <w:rFonts w:ascii="Arial" w:eastAsia="Malgun Gothic" w:hAnsi="Arial" w:cs="Arial"/>
          <w:b/>
          <w:bCs/>
          <w:sz w:val="22"/>
          <w:szCs w:val="22"/>
        </w:rPr>
        <w:t xml:space="preserve">na YouTube kanále Samsungu </w:t>
      </w:r>
      <w:hyperlink r:id="rId11" w:history="1">
        <w:r w:rsidR="001E252F" w:rsidRPr="00477BBC">
          <w:rPr>
            <w:rStyle w:val="Hypertextovodkaz"/>
            <w:rFonts w:ascii="Arial" w:eastAsia="Malgun Gothic" w:hAnsi="Arial" w:cs="Arial"/>
            <w:b/>
            <w:bCs/>
            <w:sz w:val="22"/>
            <w:szCs w:val="22"/>
          </w:rPr>
          <w:t>ZDE</w:t>
        </w:r>
      </w:hyperlink>
      <w:r w:rsidR="00185EFB" w:rsidRPr="00477BBC">
        <w:rPr>
          <w:rFonts w:ascii="Arial" w:eastAsia="Malgun Gothic" w:hAnsi="Arial" w:cs="Arial"/>
          <w:sz w:val="22"/>
          <w:szCs w:val="22"/>
        </w:rPr>
        <w:t>.</w:t>
      </w:r>
      <w:r w:rsidR="00185EFB" w:rsidRPr="00185EFB">
        <w:rPr>
          <w:rFonts w:ascii="Arial" w:eastAsia="Malgun Gothic" w:hAnsi="Arial" w:cs="Arial"/>
          <w:sz w:val="22"/>
          <w:szCs w:val="22"/>
        </w:rPr>
        <w:t xml:space="preserve"> </w:t>
      </w:r>
    </w:p>
    <w:p w14:paraId="32B288FB" w14:textId="03FDE309" w:rsidR="006534A5" w:rsidRPr="00185EFB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185EFB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185EFB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185EFB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185EFB"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12" w:history="1">
        <w:r w:rsidRPr="00185EFB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 w:rsidRPr="00185EFB"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Pr="00185EFB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Pr="00185EFB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0681D7" w14:textId="77777777" w:rsidR="006534A5" w:rsidRPr="00185EFB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185EFB">
        <w:rPr>
          <w:rFonts w:ascii="Arial" w:hAnsi="Arial" w:cs="Arial"/>
          <w:b/>
          <w:noProof/>
          <w:sz w:val="20"/>
          <w:szCs w:val="20"/>
        </w:rPr>
        <w:t>Kontaktní osoby</w:t>
      </w:r>
      <w:r w:rsidRPr="00185EFB">
        <w:rPr>
          <w:rFonts w:ascii="Arial" w:hAnsi="Arial" w:cs="Arial"/>
          <w:b/>
          <w:noProof/>
          <w:sz w:val="20"/>
          <w:szCs w:val="20"/>
        </w:rPr>
        <w:tab/>
      </w:r>
      <w:r w:rsidRPr="00185EFB">
        <w:rPr>
          <w:rFonts w:ascii="Arial" w:hAnsi="Arial" w:cs="Arial"/>
          <w:b/>
          <w:noProof/>
          <w:sz w:val="20"/>
          <w:szCs w:val="20"/>
        </w:rPr>
        <w:tab/>
      </w:r>
      <w:r w:rsidRPr="00185EFB">
        <w:rPr>
          <w:rFonts w:ascii="Arial" w:hAnsi="Arial" w:cs="Arial"/>
          <w:b/>
          <w:noProof/>
          <w:sz w:val="20"/>
          <w:szCs w:val="20"/>
        </w:rPr>
        <w:tab/>
      </w:r>
      <w:r w:rsidRPr="00185EFB">
        <w:rPr>
          <w:rFonts w:ascii="Arial" w:hAnsi="Arial" w:cs="Arial"/>
          <w:b/>
          <w:noProof/>
          <w:sz w:val="20"/>
          <w:szCs w:val="20"/>
        </w:rPr>
        <w:tab/>
      </w:r>
      <w:r w:rsidRPr="00185EFB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2AAFC07E" w14:textId="59FBE21A" w:rsidR="006534A5" w:rsidRPr="00185EFB" w:rsidRDefault="001E252F" w:rsidP="006534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</w:t>
      </w:r>
      <w:r w:rsidR="006534A5" w:rsidRPr="00185EFB">
        <w:rPr>
          <w:rFonts w:ascii="Arial" w:hAnsi="Arial" w:cs="Arial"/>
          <w:noProof/>
          <w:sz w:val="20"/>
          <w:szCs w:val="20"/>
        </w:rPr>
        <w:t>, Samsung</w:t>
      </w:r>
      <w:r w:rsidR="006534A5" w:rsidRPr="00185EFB">
        <w:rPr>
          <w:rFonts w:ascii="Arial" w:hAnsi="Arial" w:cs="Arial"/>
          <w:noProof/>
          <w:sz w:val="20"/>
          <w:szCs w:val="20"/>
        </w:rPr>
        <w:tab/>
      </w:r>
      <w:r w:rsidR="006534A5" w:rsidRPr="00185EFB">
        <w:rPr>
          <w:rFonts w:ascii="Arial" w:hAnsi="Arial" w:cs="Arial"/>
          <w:noProof/>
          <w:sz w:val="20"/>
          <w:szCs w:val="20"/>
        </w:rPr>
        <w:tab/>
      </w:r>
      <w:r w:rsidR="00240359">
        <w:rPr>
          <w:rFonts w:ascii="Arial" w:hAnsi="Arial" w:cs="Arial"/>
          <w:noProof/>
          <w:sz w:val="20"/>
          <w:szCs w:val="20"/>
        </w:rPr>
        <w:t xml:space="preserve"> </w:t>
      </w:r>
      <w:r w:rsidR="00240359">
        <w:rPr>
          <w:rFonts w:ascii="Arial" w:hAnsi="Arial" w:cs="Arial"/>
          <w:noProof/>
          <w:sz w:val="20"/>
          <w:szCs w:val="20"/>
        </w:rPr>
        <w:tab/>
      </w:r>
      <w:r w:rsidR="00240359">
        <w:rPr>
          <w:rFonts w:ascii="Arial" w:hAnsi="Arial" w:cs="Arial"/>
          <w:noProof/>
          <w:sz w:val="20"/>
          <w:szCs w:val="20"/>
        </w:rPr>
        <w:tab/>
      </w:r>
      <w:r w:rsidR="006534A5" w:rsidRPr="00185EFB">
        <w:rPr>
          <w:rFonts w:ascii="Arial" w:hAnsi="Arial" w:cs="Arial"/>
          <w:noProof/>
          <w:sz w:val="20"/>
          <w:szCs w:val="20"/>
        </w:rPr>
        <w:t>Leona Daňková, Taktiq Communications</w:t>
      </w:r>
    </w:p>
    <w:p w14:paraId="33785BC5" w14:textId="44E02940" w:rsidR="006534A5" w:rsidRPr="00185EFB" w:rsidRDefault="00477BBC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77BBC">
        <w:rPr>
          <w:rFonts w:ascii="Arial" w:hAnsi="Arial" w:cs="Arial"/>
          <w:noProof/>
          <w:sz w:val="20"/>
          <w:szCs w:val="20"/>
        </w:rPr>
        <w:t>Tel.: +421 918 857 929</w:t>
      </w:r>
      <w:r w:rsidR="006534A5" w:rsidRPr="00185EFB">
        <w:rPr>
          <w:rFonts w:ascii="Arial" w:hAnsi="Arial" w:cs="Arial"/>
          <w:noProof/>
          <w:sz w:val="20"/>
          <w:szCs w:val="20"/>
        </w:rPr>
        <w:tab/>
      </w:r>
      <w:r w:rsidR="006534A5" w:rsidRPr="00185EFB">
        <w:rPr>
          <w:rFonts w:ascii="Arial" w:hAnsi="Arial" w:cs="Arial"/>
          <w:noProof/>
          <w:sz w:val="20"/>
          <w:szCs w:val="20"/>
        </w:rPr>
        <w:tab/>
      </w:r>
      <w:r w:rsidR="006534A5" w:rsidRPr="00185EFB">
        <w:rPr>
          <w:rFonts w:ascii="Arial" w:hAnsi="Arial" w:cs="Arial"/>
          <w:noProof/>
          <w:sz w:val="20"/>
          <w:szCs w:val="20"/>
        </w:rPr>
        <w:tab/>
      </w:r>
      <w:r w:rsidR="006534A5" w:rsidRPr="00185EFB">
        <w:rPr>
          <w:rFonts w:ascii="Arial" w:hAnsi="Arial" w:cs="Arial"/>
          <w:noProof/>
          <w:sz w:val="20"/>
          <w:szCs w:val="20"/>
        </w:rPr>
        <w:tab/>
      </w:r>
      <w:r w:rsidR="006534A5" w:rsidRPr="00185EFB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B655EAC" w14:textId="45269A25" w:rsidR="006534A5" w:rsidRPr="00185EFB" w:rsidRDefault="00477BBC" w:rsidP="006534A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77BBC">
        <w:rPr>
          <w:rFonts w:ascii="Arial" w:hAnsi="Arial" w:cs="Arial"/>
          <w:noProof/>
          <w:sz w:val="20"/>
          <w:szCs w:val="20"/>
        </w:rPr>
        <w:t>E-mail: p.backova@samsung.com</w:t>
      </w:r>
      <w:r w:rsidR="006534A5" w:rsidRPr="00185EFB">
        <w:tab/>
      </w:r>
      <w:r w:rsidR="006534A5" w:rsidRPr="00185EFB">
        <w:tab/>
      </w:r>
      <w:r w:rsidR="006534A5" w:rsidRPr="00185EFB">
        <w:tab/>
      </w:r>
      <w:r w:rsidR="006534A5" w:rsidRPr="00185EFB">
        <w:rPr>
          <w:rFonts w:ascii="Arial" w:hAnsi="Arial" w:cs="Arial"/>
          <w:noProof/>
          <w:sz w:val="20"/>
          <w:szCs w:val="20"/>
        </w:rPr>
        <w:t xml:space="preserve">E-mail: </w:t>
      </w:r>
      <w:hyperlink r:id="rId13" w:history="1">
        <w:r w:rsidR="006534A5" w:rsidRPr="00185EFB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="006534A5" w:rsidRPr="00185EFB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77777777" w:rsidR="006534A5" w:rsidRPr="00185EFB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185EFB" w:rsidSect="008C037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00B9C" w14:textId="77777777" w:rsidR="000D4B25" w:rsidRDefault="000D4B25">
      <w:r>
        <w:separator/>
      </w:r>
    </w:p>
  </w:endnote>
  <w:endnote w:type="continuationSeparator" w:id="0">
    <w:p w14:paraId="753D9415" w14:textId="77777777" w:rsidR="000D4B25" w:rsidRDefault="000D4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97E0D" w14:textId="77777777" w:rsidR="000D4B25" w:rsidRDefault="000D4B25">
      <w:r>
        <w:separator/>
      </w:r>
    </w:p>
  </w:footnote>
  <w:footnote w:type="continuationSeparator" w:id="0">
    <w:p w14:paraId="2EDD1180" w14:textId="77777777" w:rsidR="000D4B25" w:rsidRDefault="000D4B25">
      <w:r>
        <w:continuationSeparator/>
      </w:r>
    </w:p>
  </w:footnote>
  <w:footnote w:id="1">
    <w:p w14:paraId="655B98FB" w14:textId="11EB6ECB" w:rsidR="00185EFB" w:rsidRPr="009F0948" w:rsidRDefault="00185EFB" w:rsidP="00185EFB">
      <w:pPr>
        <w:textAlignment w:val="center"/>
        <w:rPr>
          <w:rFonts w:asciiTheme="minorHAnsi" w:hAnsiTheme="minorHAnsi" w:cstheme="minorHAnsi"/>
          <w:sz w:val="22"/>
          <w:szCs w:val="22"/>
          <w:lang w:val="en-US" w:eastAsia="en-GB"/>
        </w:rPr>
      </w:pPr>
      <w:r>
        <w:rPr>
          <w:rStyle w:val="Znakapoznpodarou"/>
        </w:rPr>
        <w:footnoteRef/>
      </w:r>
      <w:r>
        <w:t xml:space="preserve"> </w:t>
      </w:r>
      <w:r w:rsidRPr="00341067">
        <w:rPr>
          <w:rFonts w:asciiTheme="minorHAnsi" w:hAnsiTheme="minorHAnsi" w:cstheme="minorHAnsi"/>
        </w:rPr>
        <w:t xml:space="preserve">Výzkum společnosti </w:t>
      </w:r>
      <w:proofErr w:type="spellStart"/>
      <w:r w:rsidRPr="00341067">
        <w:rPr>
          <w:rFonts w:asciiTheme="minorHAnsi" w:hAnsiTheme="minorHAnsi" w:cstheme="minorHAnsi"/>
        </w:rPr>
        <w:t>Omdia</w:t>
      </w:r>
      <w:proofErr w:type="spellEnd"/>
      <w:r w:rsidRPr="00341067">
        <w:rPr>
          <w:rFonts w:asciiTheme="minorHAnsi" w:hAnsiTheme="minorHAnsi" w:cstheme="minorHAnsi"/>
        </w:rPr>
        <w:t xml:space="preserve"> - </w:t>
      </w:r>
      <w:hyperlink r:id="rId1" w:history="1">
        <w:r w:rsidR="00341067" w:rsidRPr="00341067">
          <w:rPr>
            <w:rStyle w:val="Hypertextovodkaz"/>
            <w:rFonts w:asciiTheme="minorHAnsi" w:hAnsiTheme="minorHAnsi" w:cstheme="minorHAnsi"/>
          </w:rPr>
          <w:t>https://news.samsung.com/cz/uznani-za-excelentni-inovace-samsung-je-uz-17-let-v-rade-jednickou-na-globalnim-trhu-s-televizory</w:t>
        </w:r>
      </w:hyperlink>
      <w:r w:rsidR="00341067">
        <w:t xml:space="preserve"> </w:t>
      </w:r>
    </w:p>
    <w:p w14:paraId="0608C6EE" w14:textId="77777777" w:rsidR="00185EFB" w:rsidRPr="00E406AD" w:rsidRDefault="00185EFB" w:rsidP="00185EFB">
      <w:pPr>
        <w:pStyle w:val="Textpoznpodarou"/>
        <w:rPr>
          <w:lang w:val="en-US"/>
        </w:rPr>
      </w:pPr>
    </w:p>
  </w:footnote>
  <w:footnote w:id="2">
    <w:p w14:paraId="19C44199" w14:textId="2DBCF969" w:rsidR="00185EFB" w:rsidRPr="0040485A" w:rsidRDefault="00185EFB" w:rsidP="00185EFB">
      <w:pPr>
        <w:pStyle w:val="Textpoznpodarou"/>
        <w:rPr>
          <w:lang w:val="en-US"/>
        </w:rPr>
      </w:pPr>
      <w:r>
        <w:rPr>
          <w:rStyle w:val="Znakapoznpodarou"/>
        </w:rPr>
        <w:footnoteRef/>
      </w:r>
      <w:r>
        <w:t xml:space="preserve"> Je zapotřebí internetové připojení, předplatné k herní službě a ovladač s Bluetooth. K dispozici u Smart TV a monitorů Samsung 2022/23 ve vybraných zemích.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1193555">
    <w:abstractNumId w:val="0"/>
  </w:num>
  <w:num w:numId="2" w16cid:durableId="315188974">
    <w:abstractNumId w:val="5"/>
  </w:num>
  <w:num w:numId="3" w16cid:durableId="1107000282">
    <w:abstractNumId w:val="2"/>
  </w:num>
  <w:num w:numId="4" w16cid:durableId="890507555">
    <w:abstractNumId w:val="4"/>
  </w:num>
  <w:num w:numId="5" w16cid:durableId="186873641">
    <w:abstractNumId w:val="1"/>
  </w:num>
  <w:num w:numId="6" w16cid:durableId="11534480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4439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D4B25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85EFB"/>
    <w:rsid w:val="00194AAD"/>
    <w:rsid w:val="00197EF6"/>
    <w:rsid w:val="001A1601"/>
    <w:rsid w:val="001A2641"/>
    <w:rsid w:val="001A55C0"/>
    <w:rsid w:val="001B107F"/>
    <w:rsid w:val="001C11A7"/>
    <w:rsid w:val="001C7480"/>
    <w:rsid w:val="001E252F"/>
    <w:rsid w:val="002004CD"/>
    <w:rsid w:val="00220C70"/>
    <w:rsid w:val="00240359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1067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4206DE"/>
    <w:rsid w:val="00441CDA"/>
    <w:rsid w:val="00453130"/>
    <w:rsid w:val="00453DF9"/>
    <w:rsid w:val="00460207"/>
    <w:rsid w:val="0046049D"/>
    <w:rsid w:val="00465968"/>
    <w:rsid w:val="004754E3"/>
    <w:rsid w:val="00477BBC"/>
    <w:rsid w:val="004B0973"/>
    <w:rsid w:val="004B4A8B"/>
    <w:rsid w:val="004B5B27"/>
    <w:rsid w:val="004D042B"/>
    <w:rsid w:val="004D7A2F"/>
    <w:rsid w:val="004E37CE"/>
    <w:rsid w:val="00512974"/>
    <w:rsid w:val="00526A91"/>
    <w:rsid w:val="005420DB"/>
    <w:rsid w:val="00555864"/>
    <w:rsid w:val="00585DFD"/>
    <w:rsid w:val="005E33C4"/>
    <w:rsid w:val="005E7E0C"/>
    <w:rsid w:val="005F406D"/>
    <w:rsid w:val="005F7A26"/>
    <w:rsid w:val="0060117B"/>
    <w:rsid w:val="0060241D"/>
    <w:rsid w:val="00603DF5"/>
    <w:rsid w:val="0061613D"/>
    <w:rsid w:val="0063276B"/>
    <w:rsid w:val="00634203"/>
    <w:rsid w:val="00634355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36CB3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856B4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18CF"/>
    <w:rsid w:val="00D00E3E"/>
    <w:rsid w:val="00D03E7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3444E"/>
    <w:rsid w:val="00E527C3"/>
    <w:rsid w:val="00E5460E"/>
    <w:rsid w:val="00E605A7"/>
    <w:rsid w:val="00E60FED"/>
    <w:rsid w:val="00E63B35"/>
    <w:rsid w:val="00E71C7F"/>
    <w:rsid w:val="00E84BE1"/>
    <w:rsid w:val="00E869C3"/>
    <w:rsid w:val="00E96CBA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185EFB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3Char">
    <w:name w:val="Nadpis 3 Char"/>
    <w:basedOn w:val="Standardnpsmoodstavce"/>
    <w:link w:val="Nadpis3"/>
    <w:uiPriority w:val="9"/>
    <w:rsid w:val="00185EFB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Revize">
    <w:name w:val="Revision"/>
    <w:hidden/>
    <w:uiPriority w:val="99"/>
    <w:semiHidden/>
    <w:rsid w:val="001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E6bPpVqmoA&amp;ab_channel=Samsung%C4%8CeskoaSlovensko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z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WE6bPpVqmo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ews.samsung.com/cz/uznani-za-excelentni-inovace-samsung-je-uz-17-let-v-rade-jednickou-na-globalnim-trhu-s-televizory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9065F-9EE2-4B0E-B8F4-3841D416F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750</Words>
  <Characters>4429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Dankova Leona</cp:lastModifiedBy>
  <cp:revision>8</cp:revision>
  <cp:lastPrinted>2017-10-31T19:52:00Z</cp:lastPrinted>
  <dcterms:created xsi:type="dcterms:W3CDTF">2023-04-04T13:21:00Z</dcterms:created>
  <dcterms:modified xsi:type="dcterms:W3CDTF">2023-04-05T07:54:00Z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