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3118F" w14:textId="72CD06C6" w:rsidR="00DA634B" w:rsidRDefault="00000000">
      <w:pPr>
        <w:spacing w:after="288" w:line="278" w:lineRule="auto"/>
        <w:jc w:val="center"/>
        <w:rPr>
          <w:rFonts w:ascii="Arial" w:eastAsia="Arial" w:hAnsi="Arial" w:cs="Arial"/>
          <w:b/>
          <w:bCs/>
          <w:sz w:val="28"/>
          <w:szCs w:val="28"/>
        </w:rPr>
      </w:pPr>
      <w:r>
        <w:rPr>
          <w:rFonts w:ascii="Arial" w:eastAsia="Arial" w:hAnsi="Arial" w:cs="Arial"/>
          <w:b/>
          <w:bCs/>
          <w:sz w:val="28"/>
          <w:szCs w:val="28"/>
        </w:rPr>
        <w:t xml:space="preserve">Samsung představuje modely Galaxy A57 5G a Galaxy A37 5G. </w:t>
      </w:r>
      <w:r w:rsidR="007446A6" w:rsidRPr="007446A6">
        <w:rPr>
          <w:rFonts w:ascii="Arial" w:eastAsia="Arial" w:hAnsi="Arial" w:cs="Arial"/>
          <w:b/>
          <w:bCs/>
          <w:sz w:val="28"/>
          <w:szCs w:val="28"/>
        </w:rPr>
        <w:t>N</w:t>
      </w:r>
      <w:r>
        <w:rPr>
          <w:rFonts w:ascii="Arial" w:eastAsia="Arial" w:hAnsi="Arial" w:cs="Arial"/>
          <w:b/>
          <w:bCs/>
          <w:sz w:val="28"/>
          <w:szCs w:val="28"/>
        </w:rPr>
        <w:t>abízejí profesionální funkce za dostupnou cenu</w:t>
      </w:r>
    </w:p>
    <w:p w14:paraId="3B358666" w14:textId="77777777" w:rsidR="00DA634B" w:rsidRDefault="00000000">
      <w:pPr>
        <w:spacing w:after="288" w:line="278" w:lineRule="auto"/>
        <w:jc w:val="center"/>
        <w:rPr>
          <w:rFonts w:ascii="Arial" w:eastAsia="Arial" w:hAnsi="Arial" w:cs="Arial"/>
          <w:i/>
          <w:iCs/>
          <w:sz w:val="22"/>
          <w:szCs w:val="22"/>
        </w:rPr>
      </w:pPr>
      <w:r>
        <w:rPr>
          <w:rFonts w:ascii="Arial" w:eastAsia="Arial" w:hAnsi="Arial" w:cs="Arial"/>
          <w:i/>
          <w:iCs/>
          <w:sz w:val="22"/>
          <w:szCs w:val="22"/>
        </w:rPr>
        <w:t xml:space="preserve">Modely Galaxy A57 5G a A37 5G se vyznačují elegantním designem, výkonným fotoaparátem a vylepšenou umělou inteligencí </w:t>
      </w:r>
      <w:proofErr w:type="spellStart"/>
      <w:r>
        <w:rPr>
          <w:rFonts w:ascii="Arial" w:eastAsia="Arial" w:hAnsi="Arial" w:cs="Arial"/>
          <w:i/>
          <w:iCs/>
          <w:sz w:val="22"/>
          <w:szCs w:val="22"/>
        </w:rPr>
        <w:t>Awesome</w:t>
      </w:r>
      <w:proofErr w:type="spellEnd"/>
      <w:r>
        <w:rPr>
          <w:rFonts w:ascii="Arial" w:eastAsia="Arial" w:hAnsi="Arial" w:cs="Arial"/>
          <w:i/>
          <w:iCs/>
          <w:sz w:val="22"/>
          <w:szCs w:val="22"/>
        </w:rPr>
        <w:t xml:space="preserve"> </w:t>
      </w:r>
      <w:proofErr w:type="spellStart"/>
      <w:r>
        <w:rPr>
          <w:rFonts w:ascii="Arial" w:eastAsia="Arial" w:hAnsi="Arial" w:cs="Arial"/>
          <w:i/>
          <w:iCs/>
          <w:sz w:val="22"/>
          <w:szCs w:val="22"/>
        </w:rPr>
        <w:t>Intelligence</w:t>
      </w:r>
      <w:proofErr w:type="spellEnd"/>
      <w:r>
        <w:rPr>
          <w:rFonts w:ascii="Arial" w:eastAsia="Arial" w:hAnsi="Arial" w:cs="Arial"/>
          <w:i/>
          <w:iCs/>
          <w:sz w:val="22"/>
          <w:szCs w:val="22"/>
        </w:rPr>
        <w:t>. Díky této výbavě získávají uživatelé při každodenním používání telefonu větší jistotu.</w:t>
      </w:r>
    </w:p>
    <w:p w14:paraId="0F71BCAB" w14:textId="77777777" w:rsidR="00DA634B" w:rsidRDefault="00000000">
      <w:pPr>
        <w:spacing w:after="288" w:line="278" w:lineRule="auto"/>
        <w:jc w:val="both"/>
        <w:rPr>
          <w:rFonts w:ascii="Arial" w:eastAsia="Arial" w:hAnsi="Arial" w:cs="Arial"/>
          <w:b/>
          <w:bCs/>
          <w:sz w:val="20"/>
          <w:szCs w:val="20"/>
        </w:rPr>
      </w:pPr>
      <w:r>
        <w:rPr>
          <w:rFonts w:ascii="Arial" w:eastAsia="Arial" w:hAnsi="Arial" w:cs="Arial"/>
          <w:b/>
          <w:bCs/>
          <w:sz w:val="20"/>
          <w:szCs w:val="20"/>
        </w:rPr>
        <w:t xml:space="preserve">Praha 25. března 2026 – Společnost Samsung Electronics uvádí nové telefony Galaxy A57 5G a Galaxy A37 5G z řady Galaxy A, které přinášejí aktuální mobilní inovace společnosti Samsung, včetně obohacené platformy </w:t>
      </w:r>
      <w:proofErr w:type="spellStart"/>
      <w:r>
        <w:rPr>
          <w:rFonts w:ascii="Arial" w:eastAsia="Arial" w:hAnsi="Arial" w:cs="Arial"/>
          <w:b/>
          <w:bCs/>
          <w:sz w:val="20"/>
          <w:szCs w:val="20"/>
        </w:rPr>
        <w:t>Awesome</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Intelligence</w:t>
      </w:r>
      <w:proofErr w:type="spellEnd"/>
      <w:r>
        <w:rPr>
          <w:rFonts w:ascii="Arial" w:eastAsia="Arial" w:hAnsi="Arial" w:cs="Arial"/>
          <w:b/>
          <w:bCs/>
          <w:sz w:val="20"/>
          <w:szCs w:val="20"/>
          <w:vertAlign w:val="superscript"/>
        </w:rPr>
        <w:footnoteReference w:id="1"/>
      </w:r>
      <w:r>
        <w:rPr>
          <w:rFonts w:ascii="Arial" w:eastAsia="Arial" w:hAnsi="Arial" w:cs="Arial"/>
          <w:b/>
          <w:bCs/>
          <w:sz w:val="20"/>
          <w:szCs w:val="20"/>
        </w:rPr>
        <w:t>, širšímu okruhu uživatelů po celém světě. Nejnovější modely Galaxy A odrážejí snahu Samsungu přidávat funkce umělé inteligence na další zařízení a umožnit víc lidem využívat sílu intuitivní AI, která zjednodušuje každodenní život. Galaxy A57 5G a Galaxy A37 5G disponují vylepšeným výkonem, fotoaparáty a displeji, současně nabízejí také vyšší odolnost a bezpečnost. Příslib až šesti generací aktualizací operačního systému a dlouhodobá bezpečnostní podpora zaručují, že nová zařízení řady Galaxy A vydrží svým uživatelům spolehlivě sloužit po mnoho let. V čele řady stojí model Galaxy A57 5G, který se vyznačuje štíhlejším, propracovanějším designem a zdokonalenými funkcemi s podporou AI. Je to dosud nejvýkonnější zařízení řady Galaxy A.</w:t>
      </w:r>
    </w:p>
    <w:p w14:paraId="195F95C9" w14:textId="77777777" w:rsidR="00DA634B" w:rsidRDefault="00000000">
      <w:pPr>
        <w:spacing w:after="120" w:line="278" w:lineRule="auto"/>
        <w:jc w:val="both"/>
        <w:rPr>
          <w:rFonts w:ascii="Arial" w:eastAsia="Arial" w:hAnsi="Arial" w:cs="Arial"/>
          <w:sz w:val="20"/>
          <w:szCs w:val="20"/>
        </w:rPr>
      </w:pPr>
      <w:r>
        <w:rPr>
          <w:rFonts w:ascii="Arial" w:eastAsia="Arial" w:hAnsi="Arial" w:cs="Arial"/>
          <w:i/>
          <w:iCs/>
          <w:sz w:val="20"/>
          <w:szCs w:val="20"/>
        </w:rPr>
        <w:t>„Nová řada Galaxy A je výsledkem našeho pokračujícího úsilí o demokratizaci umělé inteligence, což znamená, že se snažíme zpřístupnit tyto nejnovější inovace co největšímu počtu lidí,“</w:t>
      </w:r>
      <w:r>
        <w:rPr>
          <w:rFonts w:ascii="Arial" w:eastAsia="Arial" w:hAnsi="Arial" w:cs="Arial"/>
          <w:sz w:val="20"/>
          <w:szCs w:val="20"/>
        </w:rPr>
        <w:t xml:space="preserve"> uv</w:t>
      </w:r>
      <w:r w:rsidR="007446A6">
        <w:rPr>
          <w:rFonts w:ascii="Arial" w:eastAsia="Arial" w:hAnsi="Arial" w:cs="Arial"/>
          <w:sz w:val="20"/>
          <w:szCs w:val="20"/>
        </w:rPr>
        <w:t>ádí</w:t>
      </w:r>
      <w:r>
        <w:rPr>
          <w:rFonts w:ascii="Arial" w:eastAsia="Arial" w:hAnsi="Arial" w:cs="Arial"/>
          <w:sz w:val="20"/>
          <w:szCs w:val="20"/>
        </w:rPr>
        <w:t xml:space="preserve"> </w:t>
      </w:r>
      <w:r>
        <w:rPr>
          <w:rFonts w:ascii="Arial" w:eastAsia="Arial" w:hAnsi="Arial" w:cs="Arial"/>
          <w:b/>
          <w:bCs/>
          <w:sz w:val="20"/>
          <w:szCs w:val="20"/>
        </w:rPr>
        <w:t>TM Roh</w:t>
      </w:r>
      <w:r>
        <w:rPr>
          <w:rFonts w:ascii="Arial" w:eastAsia="Arial" w:hAnsi="Arial" w:cs="Arial"/>
          <w:sz w:val="20"/>
          <w:szCs w:val="20"/>
        </w:rPr>
        <w:t xml:space="preserve">, generální ředitel, prezident a vedoucí divize </w:t>
      </w:r>
      <w:proofErr w:type="spellStart"/>
      <w:r>
        <w:rPr>
          <w:rFonts w:ascii="Arial" w:eastAsia="Arial" w:hAnsi="Arial" w:cs="Arial"/>
          <w:sz w:val="20"/>
          <w:szCs w:val="20"/>
        </w:rPr>
        <w:t>Device</w:t>
      </w:r>
      <w:proofErr w:type="spellEnd"/>
      <w:r>
        <w:rPr>
          <w:rFonts w:ascii="Arial" w:eastAsia="Arial" w:hAnsi="Arial" w:cs="Arial"/>
          <w:sz w:val="20"/>
          <w:szCs w:val="20"/>
        </w:rPr>
        <w:t xml:space="preserve"> </w:t>
      </w:r>
      <w:proofErr w:type="spellStart"/>
      <w:r>
        <w:rPr>
          <w:rFonts w:ascii="Arial" w:eastAsia="Arial" w:hAnsi="Arial" w:cs="Arial"/>
          <w:sz w:val="20"/>
          <w:szCs w:val="20"/>
        </w:rPr>
        <w:t>eXperience</w:t>
      </w:r>
      <w:proofErr w:type="spellEnd"/>
      <w:r>
        <w:rPr>
          <w:rFonts w:ascii="Arial" w:eastAsia="Arial" w:hAnsi="Arial" w:cs="Arial"/>
          <w:sz w:val="20"/>
          <w:szCs w:val="20"/>
        </w:rPr>
        <w:t xml:space="preserve"> (DX) společnosti Samsung Electronics. </w:t>
      </w:r>
      <w:r>
        <w:rPr>
          <w:rFonts w:ascii="Arial" w:eastAsia="Arial" w:hAnsi="Arial" w:cs="Arial"/>
          <w:i/>
          <w:iCs/>
          <w:sz w:val="20"/>
          <w:szCs w:val="20"/>
        </w:rPr>
        <w:t xml:space="preserve">„Díky doplnění standardních funkcí o vylepšenou platformu </w:t>
      </w:r>
      <w:proofErr w:type="spellStart"/>
      <w:r>
        <w:rPr>
          <w:rFonts w:ascii="Arial" w:eastAsia="Arial" w:hAnsi="Arial" w:cs="Arial"/>
          <w:i/>
          <w:iCs/>
          <w:sz w:val="20"/>
          <w:szCs w:val="20"/>
        </w:rPr>
        <w:t>Awesome</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Intelligence</w:t>
      </w:r>
      <w:proofErr w:type="spellEnd"/>
      <w:r>
        <w:rPr>
          <w:rFonts w:ascii="Arial" w:eastAsia="Arial" w:hAnsi="Arial" w:cs="Arial"/>
          <w:i/>
          <w:iCs/>
          <w:sz w:val="20"/>
          <w:szCs w:val="20"/>
        </w:rPr>
        <w:t xml:space="preserve"> zajistí telefony Galaxy A57 5G a Galaxy A37 5G uživatelům po celém světě spolehlivé každodenní služby a zároveň podpoří rychlejší osvojování umělé inteligence.“</w:t>
      </w:r>
    </w:p>
    <w:p w14:paraId="0301F333" w14:textId="77777777" w:rsidR="00DA634B" w:rsidRDefault="00DA634B">
      <w:pPr>
        <w:spacing w:after="120" w:line="278" w:lineRule="auto"/>
        <w:jc w:val="both"/>
        <w:rPr>
          <w:rFonts w:ascii="Arial" w:eastAsia="Arial" w:hAnsi="Arial" w:cs="Arial"/>
          <w:b/>
          <w:bCs/>
          <w:sz w:val="20"/>
          <w:szCs w:val="20"/>
          <w:u w:val="single"/>
        </w:rPr>
      </w:pPr>
    </w:p>
    <w:p w14:paraId="7CDBA153" w14:textId="77777777" w:rsidR="00DA634B" w:rsidRDefault="00000000">
      <w:pPr>
        <w:spacing w:after="120" w:line="278" w:lineRule="auto"/>
        <w:jc w:val="both"/>
        <w:rPr>
          <w:rFonts w:ascii="Arial" w:eastAsia="Arial" w:hAnsi="Arial" w:cs="Arial"/>
          <w:b/>
          <w:bCs/>
          <w:sz w:val="20"/>
          <w:szCs w:val="20"/>
        </w:rPr>
      </w:pPr>
      <w:r>
        <w:rPr>
          <w:rFonts w:ascii="Arial" w:eastAsia="Arial" w:hAnsi="Arial" w:cs="Arial"/>
          <w:b/>
          <w:bCs/>
          <w:sz w:val="20"/>
          <w:szCs w:val="20"/>
        </w:rPr>
        <w:t xml:space="preserve">Rozšířená platforma </w:t>
      </w:r>
      <w:proofErr w:type="spellStart"/>
      <w:r>
        <w:rPr>
          <w:rFonts w:ascii="Arial" w:eastAsia="Arial" w:hAnsi="Arial" w:cs="Arial"/>
          <w:b/>
          <w:bCs/>
          <w:sz w:val="20"/>
          <w:szCs w:val="20"/>
        </w:rPr>
        <w:t>Awesome</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Intelligence</w:t>
      </w:r>
      <w:proofErr w:type="spellEnd"/>
      <w:r>
        <w:rPr>
          <w:rFonts w:ascii="Arial" w:eastAsia="Arial" w:hAnsi="Arial" w:cs="Arial"/>
          <w:b/>
          <w:bCs/>
          <w:sz w:val="20"/>
          <w:szCs w:val="20"/>
        </w:rPr>
        <w:t xml:space="preserve"> pro každodenní potřeby</w:t>
      </w:r>
    </w:p>
    <w:p w14:paraId="10C8D708" w14:textId="77777777" w:rsidR="00DA634B" w:rsidRDefault="00000000">
      <w:pPr>
        <w:spacing w:after="120" w:line="278" w:lineRule="auto"/>
        <w:jc w:val="both"/>
        <w:rPr>
          <w:rFonts w:ascii="Arial" w:eastAsia="Arial" w:hAnsi="Arial" w:cs="Arial"/>
          <w:sz w:val="20"/>
          <w:szCs w:val="20"/>
        </w:rPr>
      </w:pPr>
      <w:r>
        <w:rPr>
          <w:rFonts w:ascii="Arial" w:eastAsia="Arial" w:hAnsi="Arial" w:cs="Arial"/>
          <w:sz w:val="20"/>
          <w:szCs w:val="20"/>
        </w:rPr>
        <w:t xml:space="preserve">Telefony Galaxy A57 5G a A37 5G budou prostřednictvím aktuálního rozhraní </w:t>
      </w:r>
      <w:proofErr w:type="spellStart"/>
      <w:r>
        <w:rPr>
          <w:rFonts w:ascii="Arial" w:eastAsia="Arial" w:hAnsi="Arial" w:cs="Arial"/>
          <w:sz w:val="20"/>
          <w:szCs w:val="20"/>
        </w:rPr>
        <w:t>One</w:t>
      </w:r>
      <w:proofErr w:type="spellEnd"/>
      <w:r>
        <w:rPr>
          <w:rFonts w:ascii="Arial" w:eastAsia="Arial" w:hAnsi="Arial" w:cs="Arial"/>
          <w:sz w:val="20"/>
          <w:szCs w:val="20"/>
        </w:rPr>
        <w:t xml:space="preserve"> UI 8.5 šířit nejnovější inovace AI společnosti Samsung mezi víc uživatelů. Funkce </w:t>
      </w:r>
      <w:proofErr w:type="spellStart"/>
      <w:r>
        <w:rPr>
          <w:rFonts w:ascii="Arial" w:eastAsia="Arial" w:hAnsi="Arial" w:cs="Arial"/>
          <w:sz w:val="20"/>
          <w:szCs w:val="20"/>
        </w:rPr>
        <w:t>Awesome</w:t>
      </w:r>
      <w:proofErr w:type="spellEnd"/>
      <w:r>
        <w:rPr>
          <w:rFonts w:ascii="Arial" w:eastAsia="Arial" w:hAnsi="Arial" w:cs="Arial"/>
          <w:sz w:val="20"/>
          <w:szCs w:val="20"/>
        </w:rPr>
        <w:t xml:space="preserve"> </w:t>
      </w:r>
      <w:proofErr w:type="spellStart"/>
      <w:r>
        <w:rPr>
          <w:rFonts w:ascii="Arial" w:eastAsia="Arial" w:hAnsi="Arial" w:cs="Arial"/>
          <w:sz w:val="20"/>
          <w:szCs w:val="20"/>
        </w:rPr>
        <w:t>Intelligence</w:t>
      </w:r>
      <w:proofErr w:type="spellEnd"/>
      <w:r>
        <w:rPr>
          <w:rFonts w:ascii="Arial" w:eastAsia="Arial" w:hAnsi="Arial" w:cs="Arial"/>
          <w:sz w:val="20"/>
          <w:szCs w:val="20"/>
        </w:rPr>
        <w:t xml:space="preserve"> umožní lidem dělat snáze víc věcí a zároveň otevírají nové způsoby tvorby a produktivity.</w:t>
      </w:r>
    </w:p>
    <w:p w14:paraId="03EE0B47" w14:textId="77777777" w:rsidR="00DA634B" w:rsidRDefault="00000000">
      <w:pPr>
        <w:spacing w:after="120" w:line="278" w:lineRule="auto"/>
        <w:jc w:val="both"/>
        <w:rPr>
          <w:rFonts w:ascii="Arial" w:eastAsia="Arial" w:hAnsi="Arial" w:cs="Arial"/>
          <w:sz w:val="20"/>
          <w:szCs w:val="20"/>
        </w:rPr>
      </w:pPr>
      <w:r>
        <w:rPr>
          <w:rFonts w:ascii="Arial" w:eastAsia="Arial" w:hAnsi="Arial" w:cs="Arial"/>
          <w:sz w:val="20"/>
          <w:szCs w:val="20"/>
        </w:rPr>
        <w:t xml:space="preserve">Novinkou v aplikaci Záznamník) je </w:t>
      </w:r>
      <w:r>
        <w:rPr>
          <w:rFonts w:ascii="Arial" w:eastAsia="Arial" w:hAnsi="Arial" w:cs="Arial"/>
          <w:b/>
          <w:bCs/>
          <w:sz w:val="20"/>
          <w:szCs w:val="20"/>
        </w:rPr>
        <w:t>Přepis hovorů</w:t>
      </w:r>
      <w:r>
        <w:rPr>
          <w:rFonts w:ascii="Arial" w:eastAsia="Arial" w:hAnsi="Arial" w:cs="Arial"/>
          <w:b/>
          <w:bCs/>
          <w:sz w:val="20"/>
          <w:szCs w:val="20"/>
          <w:vertAlign w:val="superscript"/>
        </w:rPr>
        <w:footnoteReference w:id="2"/>
      </w:r>
      <w:r>
        <w:rPr>
          <w:rFonts w:ascii="Arial" w:eastAsia="Arial" w:hAnsi="Arial" w:cs="Arial"/>
          <w:sz w:val="20"/>
          <w:szCs w:val="20"/>
        </w:rPr>
        <w:t xml:space="preserve">. Usnadňuje opakované procházení důležitých informací ze schůzek, přednášek nebo rozhovorů díky rychlému přepisu vlastních nahrávek hovorů </w:t>
      </w:r>
      <w:r>
        <w:rPr>
          <w:rFonts w:ascii="Arial" w:eastAsia="Arial" w:hAnsi="Arial" w:cs="Arial"/>
          <w:sz w:val="20"/>
          <w:szCs w:val="20"/>
        </w:rPr>
        <w:lastRenderedPageBreak/>
        <w:t xml:space="preserve">nebo záznamů z hlasové schránky na text a možnosti následného překladu. Funkce </w:t>
      </w:r>
      <w:r>
        <w:rPr>
          <w:rFonts w:ascii="Arial" w:eastAsia="Arial" w:hAnsi="Arial" w:cs="Arial"/>
          <w:b/>
          <w:bCs/>
          <w:sz w:val="20"/>
          <w:szCs w:val="20"/>
        </w:rPr>
        <w:t>AI výběr</w:t>
      </w:r>
      <w:r>
        <w:rPr>
          <w:rFonts w:ascii="Arial" w:eastAsia="Arial" w:hAnsi="Arial" w:cs="Arial"/>
          <w:b/>
          <w:bCs/>
          <w:sz w:val="20"/>
          <w:szCs w:val="20"/>
          <w:vertAlign w:val="superscript"/>
        </w:rPr>
        <w:footnoteReference w:id="3"/>
      </w:r>
      <w:r>
        <w:rPr>
          <w:rFonts w:ascii="Arial" w:eastAsia="Arial" w:hAnsi="Arial" w:cs="Arial"/>
          <w:b/>
          <w:bCs/>
          <w:sz w:val="20"/>
          <w:szCs w:val="20"/>
        </w:rPr>
        <w:t xml:space="preserve"> </w:t>
      </w:r>
      <w:r>
        <w:rPr>
          <w:rFonts w:ascii="Arial" w:eastAsia="Arial" w:hAnsi="Arial" w:cs="Arial"/>
          <w:sz w:val="20"/>
          <w:szCs w:val="20"/>
        </w:rPr>
        <w:t>je snadněji přístupná dlouhým stisknutím panelu na okraji obrazovky (</w:t>
      </w:r>
      <w:proofErr w:type="spellStart"/>
      <w:r>
        <w:rPr>
          <w:rFonts w:ascii="Arial" w:eastAsia="Arial" w:hAnsi="Arial" w:cs="Arial"/>
          <w:sz w:val="20"/>
          <w:szCs w:val="20"/>
        </w:rPr>
        <w:t>Edge</w:t>
      </w:r>
      <w:proofErr w:type="spellEnd"/>
      <w:r>
        <w:rPr>
          <w:rFonts w:ascii="Arial" w:eastAsia="Arial" w:hAnsi="Arial" w:cs="Arial"/>
          <w:sz w:val="20"/>
          <w:szCs w:val="20"/>
        </w:rPr>
        <w:t xml:space="preserve"> Panel), čímž se přímo zobrazí relevantní akce pro extrahování textu nebo vytváření obsahu bez nutnosti ručního výběru položek. AI výběr také podporuje přetahování objektů v režimu víc oken, takže lze snadno přesouvat obrázky do Samsung Notes nebo Editoru fotografií pro urychlení úprav a vyšší produktivitu.</w:t>
      </w:r>
    </w:p>
    <w:p w14:paraId="5E334D33" w14:textId="77777777" w:rsidR="00DA634B" w:rsidRDefault="00000000">
      <w:pPr>
        <w:spacing w:after="120" w:line="278" w:lineRule="auto"/>
        <w:jc w:val="both"/>
        <w:rPr>
          <w:rFonts w:ascii="Arial" w:eastAsia="Arial" w:hAnsi="Arial" w:cs="Arial"/>
          <w:sz w:val="20"/>
          <w:szCs w:val="20"/>
        </w:rPr>
      </w:pPr>
      <w:proofErr w:type="spellStart"/>
      <w:r>
        <w:rPr>
          <w:rFonts w:ascii="Arial" w:eastAsia="Arial" w:hAnsi="Arial" w:cs="Arial"/>
          <w:sz w:val="20"/>
          <w:szCs w:val="20"/>
        </w:rPr>
        <w:t>Awesome</w:t>
      </w:r>
      <w:proofErr w:type="spellEnd"/>
      <w:r>
        <w:rPr>
          <w:rFonts w:ascii="Arial" w:eastAsia="Arial" w:hAnsi="Arial" w:cs="Arial"/>
          <w:sz w:val="20"/>
          <w:szCs w:val="20"/>
        </w:rPr>
        <w:t xml:space="preserve"> </w:t>
      </w:r>
      <w:proofErr w:type="spellStart"/>
      <w:r>
        <w:rPr>
          <w:rFonts w:ascii="Arial" w:eastAsia="Arial" w:hAnsi="Arial" w:cs="Arial"/>
          <w:sz w:val="20"/>
          <w:szCs w:val="20"/>
        </w:rPr>
        <w:t>Intelligence</w:t>
      </w:r>
      <w:proofErr w:type="spellEnd"/>
      <w:r>
        <w:rPr>
          <w:rFonts w:ascii="Arial" w:eastAsia="Arial" w:hAnsi="Arial" w:cs="Arial"/>
          <w:sz w:val="20"/>
          <w:szCs w:val="20"/>
        </w:rPr>
        <w:t xml:space="preserve"> usnadňuje obvyklé úpravy fotografií víc než předchozí verze. Funkce </w:t>
      </w:r>
      <w:r>
        <w:rPr>
          <w:rFonts w:ascii="Arial" w:eastAsia="Arial" w:hAnsi="Arial" w:cs="Arial"/>
          <w:b/>
          <w:bCs/>
          <w:sz w:val="20"/>
          <w:szCs w:val="20"/>
        </w:rPr>
        <w:t>Mazání objektů</w:t>
      </w:r>
      <w:r>
        <w:rPr>
          <w:rFonts w:ascii="Arial" w:eastAsia="Arial" w:hAnsi="Arial" w:cs="Arial"/>
          <w:b/>
          <w:bCs/>
          <w:sz w:val="20"/>
          <w:szCs w:val="20"/>
          <w:vertAlign w:val="superscript"/>
        </w:rPr>
        <w:footnoteReference w:id="4"/>
      </w:r>
      <w:r>
        <w:rPr>
          <w:rFonts w:ascii="Arial" w:eastAsia="Arial" w:hAnsi="Arial" w:cs="Arial"/>
          <w:b/>
          <w:bCs/>
          <w:sz w:val="20"/>
          <w:szCs w:val="20"/>
        </w:rPr>
        <w:t xml:space="preserve"> </w:t>
      </w:r>
      <w:r>
        <w:rPr>
          <w:rFonts w:ascii="Arial" w:eastAsia="Arial" w:hAnsi="Arial" w:cs="Arial"/>
          <w:sz w:val="20"/>
          <w:szCs w:val="20"/>
        </w:rPr>
        <w:t xml:space="preserve">nyní dosahuje přirozenějších výsledků při odstraňování nežádoucích prvků, například osob v pozadí nebo rušivých předmětů v kavárně. </w:t>
      </w:r>
      <w:r>
        <w:rPr>
          <w:rFonts w:ascii="Arial" w:eastAsia="Arial" w:hAnsi="Arial" w:cs="Arial"/>
          <w:b/>
          <w:bCs/>
          <w:sz w:val="20"/>
          <w:szCs w:val="20"/>
        </w:rPr>
        <w:t>Nejlepší obličej</w:t>
      </w:r>
      <w:r>
        <w:rPr>
          <w:rFonts w:ascii="Arial" w:eastAsia="Arial" w:hAnsi="Arial" w:cs="Arial"/>
          <w:b/>
          <w:bCs/>
          <w:sz w:val="20"/>
          <w:szCs w:val="20"/>
          <w:vertAlign w:val="superscript"/>
        </w:rPr>
        <w:footnoteReference w:id="5"/>
      </w:r>
      <w:r>
        <w:rPr>
          <w:rFonts w:ascii="Arial" w:eastAsia="Arial" w:hAnsi="Arial" w:cs="Arial"/>
          <w:b/>
          <w:bCs/>
          <w:sz w:val="20"/>
          <w:szCs w:val="20"/>
        </w:rPr>
        <w:t xml:space="preserve"> </w:t>
      </w:r>
      <w:r>
        <w:rPr>
          <w:rFonts w:ascii="Arial" w:eastAsia="Arial" w:hAnsi="Arial" w:cs="Arial"/>
          <w:sz w:val="20"/>
          <w:szCs w:val="20"/>
        </w:rPr>
        <w:t xml:space="preserve">na Galaxy A57 5G podporuje víc fotografií a série snímků, což usnadňuje pořizování perfektních skupinových fotografií, kde všichni vypadají co nejlépe. Oblíbené nástroje, například </w:t>
      </w:r>
      <w:r>
        <w:rPr>
          <w:rFonts w:ascii="Arial" w:eastAsia="Arial" w:hAnsi="Arial" w:cs="Arial"/>
          <w:b/>
          <w:bCs/>
          <w:sz w:val="20"/>
          <w:szCs w:val="20"/>
        </w:rPr>
        <w:t>Filtry</w:t>
      </w:r>
      <w:r>
        <w:rPr>
          <w:rFonts w:ascii="Arial" w:eastAsia="Arial" w:hAnsi="Arial" w:cs="Arial"/>
          <w:sz w:val="20"/>
          <w:szCs w:val="20"/>
        </w:rPr>
        <w:t xml:space="preserve"> nebo </w:t>
      </w:r>
      <w:r>
        <w:rPr>
          <w:rFonts w:ascii="Arial" w:eastAsia="Arial" w:hAnsi="Arial" w:cs="Arial"/>
          <w:b/>
          <w:bCs/>
          <w:sz w:val="20"/>
          <w:szCs w:val="20"/>
        </w:rPr>
        <w:t>Návrhy úprav</w:t>
      </w:r>
      <w:r>
        <w:rPr>
          <w:rFonts w:ascii="Arial" w:eastAsia="Arial" w:hAnsi="Arial" w:cs="Arial"/>
          <w:sz w:val="20"/>
          <w:szCs w:val="20"/>
          <w:vertAlign w:val="superscript"/>
        </w:rPr>
        <w:footnoteReference w:id="6"/>
      </w:r>
      <w:r>
        <w:rPr>
          <w:rFonts w:ascii="Arial" w:eastAsia="Arial" w:hAnsi="Arial" w:cs="Arial"/>
          <w:sz w:val="20"/>
          <w:szCs w:val="20"/>
        </w:rPr>
        <w:t xml:space="preserve">, pomáhají rychle vylepšovat a sdílet momentky bez přílišné námahy, přičemž Galaxy A57 5G je vybaven také funkcí </w:t>
      </w:r>
      <w:r>
        <w:rPr>
          <w:rFonts w:ascii="Arial" w:eastAsia="Arial" w:hAnsi="Arial" w:cs="Arial"/>
          <w:b/>
          <w:bCs/>
          <w:sz w:val="20"/>
          <w:szCs w:val="20"/>
        </w:rPr>
        <w:t>Automatický střih</w:t>
      </w:r>
      <w:r>
        <w:rPr>
          <w:rFonts w:ascii="Arial" w:eastAsia="Arial" w:hAnsi="Arial" w:cs="Arial"/>
          <w:b/>
          <w:bCs/>
          <w:sz w:val="20"/>
          <w:szCs w:val="20"/>
          <w:vertAlign w:val="superscript"/>
        </w:rPr>
        <w:footnoteReference w:id="7"/>
      </w:r>
      <w:r>
        <w:rPr>
          <w:rFonts w:ascii="Arial" w:eastAsia="Arial" w:hAnsi="Arial" w:cs="Arial"/>
          <w:sz w:val="20"/>
          <w:szCs w:val="20"/>
        </w:rPr>
        <w:t xml:space="preserve"> k ještě snadnější editaci videa. </w:t>
      </w:r>
    </w:p>
    <w:p w14:paraId="71259662" w14:textId="77777777" w:rsidR="00DA634B" w:rsidRDefault="00000000">
      <w:pPr>
        <w:spacing w:after="120" w:line="278" w:lineRule="auto"/>
        <w:jc w:val="both"/>
        <w:rPr>
          <w:rFonts w:ascii="Arial" w:eastAsia="Arial" w:hAnsi="Arial" w:cs="Arial"/>
          <w:b/>
          <w:bCs/>
          <w:sz w:val="20"/>
          <w:szCs w:val="20"/>
        </w:rPr>
      </w:pPr>
      <w:proofErr w:type="spellStart"/>
      <w:r>
        <w:rPr>
          <w:rFonts w:ascii="Arial" w:eastAsia="Arial" w:hAnsi="Arial" w:cs="Arial"/>
          <w:b/>
          <w:bCs/>
          <w:sz w:val="20"/>
          <w:szCs w:val="20"/>
        </w:rPr>
        <w:t>Circle</w:t>
      </w:r>
      <w:proofErr w:type="spellEnd"/>
      <w:r>
        <w:rPr>
          <w:rFonts w:ascii="Arial" w:eastAsia="Arial" w:hAnsi="Arial" w:cs="Arial"/>
          <w:b/>
          <w:bCs/>
          <w:sz w:val="20"/>
          <w:szCs w:val="20"/>
        </w:rPr>
        <w:t xml:space="preserve"> to </w:t>
      </w:r>
      <w:proofErr w:type="spellStart"/>
      <w:r>
        <w:rPr>
          <w:rFonts w:ascii="Arial" w:eastAsia="Arial" w:hAnsi="Arial" w:cs="Arial"/>
          <w:b/>
          <w:bCs/>
          <w:sz w:val="20"/>
          <w:szCs w:val="20"/>
        </w:rPr>
        <w:t>Search</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with</w:t>
      </w:r>
      <w:proofErr w:type="spellEnd"/>
      <w:r>
        <w:rPr>
          <w:rFonts w:ascii="Arial" w:eastAsia="Arial" w:hAnsi="Arial" w:cs="Arial"/>
          <w:b/>
          <w:bCs/>
          <w:sz w:val="20"/>
          <w:szCs w:val="20"/>
        </w:rPr>
        <w:t xml:space="preserve"> Google</w:t>
      </w:r>
      <w:r>
        <w:rPr>
          <w:rFonts w:ascii="Arial" w:eastAsia="Arial" w:hAnsi="Arial" w:cs="Arial"/>
          <w:b/>
          <w:bCs/>
          <w:sz w:val="20"/>
          <w:szCs w:val="20"/>
          <w:vertAlign w:val="superscript"/>
        </w:rPr>
        <w:footnoteReference w:id="8"/>
      </w:r>
      <w:r>
        <w:rPr>
          <w:rFonts w:ascii="Arial" w:eastAsia="Arial" w:hAnsi="Arial" w:cs="Arial"/>
          <w:b/>
          <w:bCs/>
          <w:sz w:val="20"/>
          <w:szCs w:val="20"/>
        </w:rPr>
        <w:t> </w:t>
      </w:r>
      <w:r>
        <w:rPr>
          <w:rFonts w:ascii="Arial" w:eastAsia="Arial" w:hAnsi="Arial" w:cs="Arial"/>
          <w:sz w:val="20"/>
          <w:szCs w:val="20"/>
        </w:rPr>
        <w:t>přidává rozpoznávání víc objektů ve vybrané oblasti, takže uživatelé můžou snadno prozkoumat víc položek na obrázku najednou – například od oblečení až po módní doplňky.</w:t>
      </w:r>
    </w:p>
    <w:p w14:paraId="4A072D47" w14:textId="77777777" w:rsidR="00DA634B" w:rsidRDefault="00000000">
      <w:pPr>
        <w:spacing w:after="120" w:line="278" w:lineRule="auto"/>
        <w:jc w:val="both"/>
        <w:rPr>
          <w:rFonts w:ascii="Arial" w:eastAsia="Arial" w:hAnsi="Arial" w:cs="Arial"/>
          <w:sz w:val="20"/>
          <w:szCs w:val="20"/>
        </w:rPr>
      </w:pPr>
      <w:r>
        <w:rPr>
          <w:rFonts w:ascii="Arial" w:eastAsia="Arial" w:hAnsi="Arial" w:cs="Arial"/>
          <w:sz w:val="20"/>
          <w:szCs w:val="20"/>
        </w:rPr>
        <w:t xml:space="preserve">Nová řada Galaxy A rozšiřuje funkce </w:t>
      </w:r>
      <w:proofErr w:type="spellStart"/>
      <w:r>
        <w:rPr>
          <w:rFonts w:ascii="Arial" w:eastAsia="Arial" w:hAnsi="Arial" w:cs="Arial"/>
          <w:sz w:val="20"/>
          <w:szCs w:val="20"/>
        </w:rPr>
        <w:t>Awesome</w:t>
      </w:r>
      <w:proofErr w:type="spellEnd"/>
      <w:r>
        <w:rPr>
          <w:rFonts w:ascii="Arial" w:eastAsia="Arial" w:hAnsi="Arial" w:cs="Arial"/>
          <w:sz w:val="20"/>
          <w:szCs w:val="20"/>
        </w:rPr>
        <w:t xml:space="preserve"> </w:t>
      </w:r>
      <w:proofErr w:type="spellStart"/>
      <w:r>
        <w:rPr>
          <w:rFonts w:ascii="Arial" w:eastAsia="Arial" w:hAnsi="Arial" w:cs="Arial"/>
          <w:sz w:val="20"/>
          <w:szCs w:val="20"/>
        </w:rPr>
        <w:t>Intelligence</w:t>
      </w:r>
      <w:proofErr w:type="spellEnd"/>
      <w:r>
        <w:rPr>
          <w:rFonts w:ascii="Arial" w:eastAsia="Arial" w:hAnsi="Arial" w:cs="Arial"/>
          <w:sz w:val="20"/>
          <w:szCs w:val="20"/>
        </w:rPr>
        <w:t xml:space="preserve"> o výběr agentů pro zjednodušení každodenních úkolů, od vyhledávání přes organizaci plánů až po snadnou úpravu nastavení. </w:t>
      </w:r>
      <w:proofErr w:type="spellStart"/>
      <w:r>
        <w:rPr>
          <w:rFonts w:ascii="Arial" w:eastAsia="Arial" w:hAnsi="Arial" w:cs="Arial"/>
          <w:sz w:val="20"/>
          <w:szCs w:val="20"/>
        </w:rPr>
        <w:t>Upgradovaný</w:t>
      </w:r>
      <w:proofErr w:type="spellEnd"/>
      <w:r>
        <w:rPr>
          <w:rFonts w:ascii="Arial" w:eastAsia="Arial" w:hAnsi="Arial" w:cs="Arial"/>
          <w:sz w:val="20"/>
          <w:szCs w:val="20"/>
        </w:rPr>
        <w:t xml:space="preserve"> asistent </w:t>
      </w:r>
      <w:proofErr w:type="spellStart"/>
      <w:r>
        <w:rPr>
          <w:rFonts w:ascii="Arial" w:eastAsia="Arial" w:hAnsi="Arial" w:cs="Arial"/>
          <w:b/>
          <w:bCs/>
          <w:sz w:val="20"/>
          <w:szCs w:val="20"/>
        </w:rPr>
        <w:t>Bixby</w:t>
      </w:r>
      <w:proofErr w:type="spellEnd"/>
      <w:r>
        <w:rPr>
          <w:rFonts w:ascii="Arial" w:eastAsia="Arial" w:hAnsi="Arial" w:cs="Arial"/>
          <w:b/>
          <w:bCs/>
          <w:sz w:val="20"/>
          <w:szCs w:val="20"/>
          <w:vertAlign w:val="superscript"/>
        </w:rPr>
        <w:footnoteReference w:id="9"/>
      </w:r>
      <w:r>
        <w:rPr>
          <w:rFonts w:ascii="Arial" w:eastAsia="Arial" w:hAnsi="Arial" w:cs="Arial"/>
          <w:sz w:val="20"/>
          <w:szCs w:val="20"/>
        </w:rPr>
        <w:t xml:space="preserve"> jako konverzační agent zařízení umožňuje intuitivně ovládat nastavení a </w:t>
      </w:r>
      <w:r>
        <w:rPr>
          <w:rFonts w:ascii="Arial" w:eastAsia="Arial" w:hAnsi="Arial" w:cs="Arial"/>
          <w:sz w:val="20"/>
          <w:szCs w:val="20"/>
        </w:rPr>
        <w:lastRenderedPageBreak/>
        <w:t xml:space="preserve">funkce Galaxy pomocí přirozeného jazyka, zatímco </w:t>
      </w:r>
      <w:proofErr w:type="spellStart"/>
      <w:r>
        <w:rPr>
          <w:rFonts w:ascii="Arial" w:eastAsia="Arial" w:hAnsi="Arial" w:cs="Arial"/>
          <w:b/>
          <w:bCs/>
          <w:sz w:val="20"/>
          <w:szCs w:val="20"/>
        </w:rPr>
        <w:t>Gemini</w:t>
      </w:r>
      <w:proofErr w:type="spellEnd"/>
      <w:r>
        <w:rPr>
          <w:rFonts w:ascii="Arial" w:eastAsia="Arial" w:hAnsi="Arial" w:cs="Arial"/>
          <w:b/>
          <w:bCs/>
          <w:sz w:val="20"/>
          <w:szCs w:val="20"/>
          <w:vertAlign w:val="superscript"/>
        </w:rPr>
        <w:footnoteReference w:id="10"/>
      </w:r>
      <w:r>
        <w:rPr>
          <w:rFonts w:ascii="Arial" w:eastAsia="Arial" w:hAnsi="Arial" w:cs="Arial"/>
          <w:sz w:val="20"/>
          <w:szCs w:val="20"/>
        </w:rPr>
        <w:t xml:space="preserve"> zvládá složité úkoly v nativních aplikacích zařízení Galaxy a vybraných aplikacích třetích stran pro podporu rychlejších a intuitivnějších interakcí. </w:t>
      </w:r>
    </w:p>
    <w:p w14:paraId="1060EA6B" w14:textId="77777777" w:rsidR="00DA634B" w:rsidRDefault="00DA634B">
      <w:pPr>
        <w:spacing w:after="120" w:line="278" w:lineRule="auto"/>
        <w:jc w:val="both"/>
        <w:rPr>
          <w:rFonts w:ascii="Arial" w:eastAsia="Arial" w:hAnsi="Arial" w:cs="Arial"/>
          <w:sz w:val="20"/>
          <w:szCs w:val="20"/>
        </w:rPr>
      </w:pPr>
    </w:p>
    <w:p w14:paraId="710DB461" w14:textId="77777777" w:rsidR="00DA634B" w:rsidRDefault="00000000">
      <w:pPr>
        <w:spacing w:after="120" w:line="278" w:lineRule="auto"/>
        <w:jc w:val="both"/>
        <w:rPr>
          <w:rFonts w:ascii="Arial" w:eastAsia="Arial" w:hAnsi="Arial" w:cs="Arial"/>
          <w:b/>
          <w:bCs/>
          <w:sz w:val="20"/>
          <w:szCs w:val="20"/>
        </w:rPr>
      </w:pPr>
      <w:r>
        <w:rPr>
          <w:rFonts w:ascii="Arial" w:eastAsia="Arial" w:hAnsi="Arial" w:cs="Arial"/>
          <w:b/>
          <w:bCs/>
          <w:sz w:val="20"/>
          <w:szCs w:val="20"/>
        </w:rPr>
        <w:t>Úžasný fotoaparát pro pořizování jasnějších fotografií a videí ve dne i v noci</w:t>
      </w:r>
    </w:p>
    <w:p w14:paraId="35CDDF35" w14:textId="77777777" w:rsidR="00DA634B" w:rsidRDefault="00000000">
      <w:pPr>
        <w:spacing w:after="120" w:line="278" w:lineRule="auto"/>
        <w:jc w:val="both"/>
        <w:rPr>
          <w:rFonts w:ascii="Arial" w:eastAsia="Arial" w:hAnsi="Arial" w:cs="Arial"/>
          <w:sz w:val="20"/>
          <w:szCs w:val="20"/>
        </w:rPr>
      </w:pPr>
      <w:r>
        <w:rPr>
          <w:rFonts w:ascii="Arial" w:eastAsia="Arial" w:hAnsi="Arial" w:cs="Arial"/>
          <w:sz w:val="20"/>
          <w:szCs w:val="20"/>
        </w:rPr>
        <w:t>Kromě stále hlubší integrace AI do mobilních aplikací zůstává pro spokojenost mnoha uživatelů nejdůležitější, aby fotoaparát při každodenním používání fungoval podle jejich očekávání.</w:t>
      </w:r>
    </w:p>
    <w:p w14:paraId="35F8B25F" w14:textId="77777777" w:rsidR="00DA634B" w:rsidRDefault="00000000">
      <w:pPr>
        <w:spacing w:after="120" w:line="278" w:lineRule="auto"/>
        <w:jc w:val="both"/>
        <w:rPr>
          <w:rFonts w:ascii="Arial" w:eastAsia="Arial" w:hAnsi="Arial" w:cs="Arial"/>
          <w:sz w:val="20"/>
          <w:szCs w:val="20"/>
        </w:rPr>
      </w:pPr>
      <w:r>
        <w:rPr>
          <w:rFonts w:ascii="Arial" w:eastAsia="Arial" w:hAnsi="Arial" w:cs="Arial"/>
          <w:sz w:val="20"/>
          <w:szCs w:val="20"/>
        </w:rPr>
        <w:t>Galaxy A57 5G a A37 5G dodávají jasnější a čistší obraz díky vylepšenému hardwaru fotoaparátu a procesoru obrazového signálu (ISP)</w:t>
      </w:r>
      <w:r>
        <w:rPr>
          <w:rFonts w:ascii="Arial" w:eastAsia="Arial" w:hAnsi="Arial" w:cs="Arial"/>
          <w:sz w:val="20"/>
          <w:szCs w:val="20"/>
          <w:vertAlign w:val="superscript"/>
        </w:rPr>
        <w:footnoteReference w:id="11"/>
      </w:r>
      <w:r>
        <w:rPr>
          <w:rFonts w:ascii="Arial" w:eastAsia="Arial" w:hAnsi="Arial" w:cs="Arial"/>
          <w:sz w:val="20"/>
          <w:szCs w:val="20"/>
        </w:rPr>
        <w:t>. Zařízení disponují všestrannou trojicí fotoaparátů, jimž vévodí hlavní 50Mpx senzor</w:t>
      </w:r>
      <w:r>
        <w:rPr>
          <w:rFonts w:ascii="Arial" w:eastAsia="Arial" w:hAnsi="Arial" w:cs="Arial"/>
          <w:sz w:val="20"/>
          <w:szCs w:val="20"/>
          <w:vertAlign w:val="superscript"/>
        </w:rPr>
        <w:footnoteReference w:id="12"/>
      </w:r>
      <w:r>
        <w:rPr>
          <w:rFonts w:ascii="Arial" w:eastAsia="Arial" w:hAnsi="Arial" w:cs="Arial"/>
          <w:sz w:val="20"/>
          <w:szCs w:val="20"/>
        </w:rPr>
        <w:t>, který poskytuje ostré a detailní snímky v široké škále světelných podmínek bez nutnosti ručního nastavování.</w:t>
      </w:r>
    </w:p>
    <w:p w14:paraId="20DFB03E" w14:textId="77777777" w:rsidR="00DA634B" w:rsidRDefault="00000000">
      <w:pPr>
        <w:spacing w:after="120" w:line="278" w:lineRule="auto"/>
        <w:jc w:val="both"/>
        <w:rPr>
          <w:rFonts w:ascii="Arial" w:eastAsia="Arial" w:hAnsi="Arial" w:cs="Arial"/>
          <w:sz w:val="20"/>
          <w:szCs w:val="20"/>
        </w:rPr>
      </w:pPr>
      <w:r>
        <w:rPr>
          <w:rFonts w:ascii="Arial" w:eastAsia="Arial" w:hAnsi="Arial" w:cs="Arial"/>
          <w:sz w:val="20"/>
          <w:szCs w:val="20"/>
        </w:rPr>
        <w:t>Když se setmí, fotoaparát Galaxy A57 5G a A37 5G se tomu bez problémů přizpůsobí aktivací vylepšené</w:t>
      </w:r>
      <w:r>
        <w:rPr>
          <w:rFonts w:ascii="Arial" w:eastAsia="Arial" w:hAnsi="Arial" w:cs="Arial"/>
          <w:b/>
          <w:bCs/>
          <w:sz w:val="20"/>
          <w:szCs w:val="20"/>
        </w:rPr>
        <w:t xml:space="preserve"> </w:t>
      </w:r>
      <w:r>
        <w:rPr>
          <w:rFonts w:ascii="Arial" w:eastAsia="Arial" w:hAnsi="Arial" w:cs="Arial"/>
          <w:sz w:val="20"/>
          <w:szCs w:val="20"/>
        </w:rPr>
        <w:t xml:space="preserve">funkce </w:t>
      </w:r>
      <w:proofErr w:type="spellStart"/>
      <w:r>
        <w:rPr>
          <w:rFonts w:ascii="Arial" w:eastAsia="Arial" w:hAnsi="Arial" w:cs="Arial"/>
          <w:b/>
          <w:bCs/>
          <w:sz w:val="20"/>
          <w:szCs w:val="20"/>
        </w:rPr>
        <w:t>Nightography</w:t>
      </w:r>
      <w:proofErr w:type="spellEnd"/>
      <w:r>
        <w:rPr>
          <w:rFonts w:ascii="Arial" w:eastAsia="Arial" w:hAnsi="Arial" w:cs="Arial"/>
          <w:b/>
          <w:bCs/>
          <w:sz w:val="20"/>
          <w:szCs w:val="20"/>
          <w:vertAlign w:val="superscript"/>
        </w:rPr>
        <w:footnoteReference w:id="13"/>
      </w:r>
      <w:r>
        <w:rPr>
          <w:rFonts w:ascii="Arial" w:eastAsia="Arial" w:hAnsi="Arial" w:cs="Arial"/>
          <w:sz w:val="20"/>
          <w:szCs w:val="20"/>
        </w:rPr>
        <w:t>, která umožňuje pořizovat jasné a realistické fotografie a videa i při velmi slabém osvětlení.</w:t>
      </w:r>
    </w:p>
    <w:p w14:paraId="40790A2C" w14:textId="77777777" w:rsidR="00DA634B" w:rsidRDefault="00000000">
      <w:pPr>
        <w:spacing w:after="120" w:line="278" w:lineRule="auto"/>
        <w:jc w:val="both"/>
        <w:rPr>
          <w:rFonts w:ascii="Arial" w:eastAsia="Arial" w:hAnsi="Arial" w:cs="Arial"/>
          <w:sz w:val="20"/>
          <w:szCs w:val="20"/>
        </w:rPr>
      </w:pPr>
      <w:r>
        <w:rPr>
          <w:rFonts w:ascii="Arial" w:eastAsia="Arial" w:hAnsi="Arial" w:cs="Arial"/>
          <w:sz w:val="20"/>
          <w:szCs w:val="20"/>
        </w:rPr>
        <w:t>Galaxy A57 5G posouvá fotografování na vyšší úroveň díky dokonalejšímu zpracování obrazu, které zaostřuje detaily a snižuje obrazový šum k získání jasnějších a živějších výsledků. To přináší bohatý kontrast a vyvážené barvy i v náročných světelných podmínkách. Zkrácený čas závěrky umožňuje zachytit ostřeji rychle se pohybující objekty.</w:t>
      </w:r>
      <w:r>
        <w:rPr>
          <w:rFonts w:ascii="Arial" w:eastAsia="Arial" w:hAnsi="Arial" w:cs="Arial"/>
          <w:sz w:val="20"/>
          <w:szCs w:val="20"/>
          <w:vertAlign w:val="superscript"/>
        </w:rPr>
        <w:footnoteReference w:id="14"/>
      </w:r>
    </w:p>
    <w:p w14:paraId="7E88170B" w14:textId="77777777" w:rsidR="00DA634B" w:rsidRDefault="00000000">
      <w:pPr>
        <w:spacing w:after="120" w:line="278" w:lineRule="auto"/>
        <w:jc w:val="both"/>
        <w:rPr>
          <w:rFonts w:ascii="Arial" w:eastAsia="Arial" w:hAnsi="Arial" w:cs="Arial"/>
          <w:sz w:val="20"/>
          <w:szCs w:val="20"/>
        </w:rPr>
      </w:pPr>
      <w:r>
        <w:rPr>
          <w:rFonts w:ascii="Arial" w:eastAsia="Arial" w:hAnsi="Arial" w:cs="Arial"/>
          <w:sz w:val="20"/>
          <w:szCs w:val="20"/>
        </w:rPr>
        <w:t xml:space="preserve">Galaxy A57 5G a A37 5G využívají AI funkce i k rozpoznávání objektů a optimalizaci scény. Tím se dosahuje lepšího vyvážení portrétů, zachování přirozených tónů pleti a čistějšího oddělení pozadí. Když si daný okamžik žádá širší perspektivu, například při skupinové fotografii nebo záběru krajiny, uplatní se </w:t>
      </w:r>
      <w:proofErr w:type="spellStart"/>
      <w:r>
        <w:rPr>
          <w:rFonts w:ascii="Arial" w:eastAsia="Arial" w:hAnsi="Arial" w:cs="Arial"/>
          <w:sz w:val="20"/>
          <w:szCs w:val="20"/>
        </w:rPr>
        <w:t>ultraširokoúhlý</w:t>
      </w:r>
      <w:proofErr w:type="spellEnd"/>
      <w:r>
        <w:rPr>
          <w:rFonts w:ascii="Arial" w:eastAsia="Arial" w:hAnsi="Arial" w:cs="Arial"/>
          <w:sz w:val="20"/>
          <w:szCs w:val="20"/>
        </w:rPr>
        <w:t xml:space="preserve"> objektiv, zatímco 5Mpx makro fotoaparát odhalí jemné detaily zblízka. To dává uživatelům větší tvůrčí flexibilitu.</w:t>
      </w:r>
    </w:p>
    <w:p w14:paraId="45E8F1C3" w14:textId="77777777" w:rsidR="00DA634B" w:rsidRDefault="00DA634B">
      <w:pPr>
        <w:spacing w:after="120" w:line="278" w:lineRule="auto"/>
        <w:jc w:val="both"/>
        <w:rPr>
          <w:rFonts w:ascii="Arial" w:eastAsia="Arial" w:hAnsi="Arial" w:cs="Arial"/>
          <w:sz w:val="20"/>
          <w:szCs w:val="20"/>
        </w:rPr>
      </w:pPr>
    </w:p>
    <w:p w14:paraId="148FADEB" w14:textId="77777777" w:rsidR="00DA634B" w:rsidRDefault="00000000">
      <w:pPr>
        <w:spacing w:after="120" w:line="278" w:lineRule="auto"/>
        <w:jc w:val="both"/>
        <w:rPr>
          <w:rFonts w:ascii="Arial" w:eastAsia="Arial" w:hAnsi="Arial" w:cs="Arial"/>
          <w:b/>
          <w:bCs/>
          <w:sz w:val="20"/>
          <w:szCs w:val="20"/>
        </w:rPr>
      </w:pPr>
      <w:r>
        <w:rPr>
          <w:rFonts w:ascii="Arial" w:eastAsia="Arial" w:hAnsi="Arial" w:cs="Arial"/>
          <w:b/>
          <w:bCs/>
          <w:sz w:val="20"/>
          <w:szCs w:val="20"/>
        </w:rPr>
        <w:lastRenderedPageBreak/>
        <w:t>To nejlepší z designu i výkonu</w:t>
      </w:r>
    </w:p>
    <w:p w14:paraId="670FCF4F" w14:textId="77777777" w:rsidR="00DA634B" w:rsidRDefault="00000000">
      <w:pPr>
        <w:spacing w:after="120" w:line="278" w:lineRule="auto"/>
        <w:jc w:val="both"/>
        <w:rPr>
          <w:rFonts w:ascii="Arial" w:eastAsia="Arial" w:hAnsi="Arial" w:cs="Arial"/>
          <w:sz w:val="20"/>
          <w:szCs w:val="20"/>
        </w:rPr>
      </w:pPr>
      <w:r>
        <w:rPr>
          <w:rFonts w:ascii="Arial" w:eastAsia="Arial" w:hAnsi="Arial" w:cs="Arial"/>
          <w:sz w:val="20"/>
          <w:szCs w:val="20"/>
        </w:rPr>
        <w:t>Galaxy A57 5G obsahuje vylepšený CPU, GPU a NPU, což přináší zvýšený výkon</w:t>
      </w:r>
      <w:r>
        <w:rPr>
          <w:rFonts w:ascii="Arial" w:eastAsia="Arial" w:hAnsi="Arial" w:cs="Arial"/>
          <w:sz w:val="20"/>
          <w:szCs w:val="20"/>
          <w:vertAlign w:val="superscript"/>
        </w:rPr>
        <w:footnoteReference w:id="15"/>
      </w:r>
      <w:r>
        <w:rPr>
          <w:rFonts w:ascii="Arial" w:eastAsia="Arial" w:hAnsi="Arial" w:cs="Arial"/>
          <w:sz w:val="20"/>
          <w:szCs w:val="20"/>
        </w:rPr>
        <w:t xml:space="preserve"> v elegantním a lehkém konstrukčním řešení. Zvládá bez potíží plynulé streamování, prohlížení a tvorbu obsahu nebo multitasking. Jeho propracovaný design se vyznačuje lesklou povrchovou úpravou a výrazným ostrůvkem trojice fotoaparátů. Výsledkem je mimořádně moderní vzhled a promyšlený tvar, který se pohodlně drží v ruce.</w:t>
      </w:r>
    </w:p>
    <w:p w14:paraId="6490F9B7" w14:textId="77777777" w:rsidR="00DA634B" w:rsidRDefault="00000000">
      <w:pPr>
        <w:spacing w:after="120" w:line="278" w:lineRule="auto"/>
        <w:jc w:val="both"/>
        <w:rPr>
          <w:rFonts w:ascii="Arial" w:eastAsia="Arial" w:hAnsi="Arial" w:cs="Arial"/>
          <w:sz w:val="20"/>
          <w:szCs w:val="20"/>
        </w:rPr>
      </w:pPr>
      <w:r>
        <w:rPr>
          <w:rFonts w:ascii="Arial" w:eastAsia="Arial" w:hAnsi="Arial" w:cs="Arial"/>
          <w:sz w:val="20"/>
          <w:szCs w:val="20"/>
        </w:rPr>
        <w:t xml:space="preserve">Štíhlejší profil telefonu Galaxy A57 5G nemá za následek snížení obvyklé doby provozu. Baterie s kapacitou 5 000 </w:t>
      </w:r>
      <w:proofErr w:type="spellStart"/>
      <w:r>
        <w:rPr>
          <w:rFonts w:ascii="Arial" w:eastAsia="Arial" w:hAnsi="Arial" w:cs="Arial"/>
          <w:sz w:val="20"/>
          <w:szCs w:val="20"/>
        </w:rPr>
        <w:t>mAh</w:t>
      </w:r>
      <w:proofErr w:type="spellEnd"/>
      <w:r>
        <w:rPr>
          <w:rFonts w:ascii="Arial" w:eastAsia="Arial" w:hAnsi="Arial" w:cs="Arial"/>
          <w:sz w:val="20"/>
          <w:szCs w:val="20"/>
          <w:vertAlign w:val="superscript"/>
        </w:rPr>
        <w:footnoteReference w:id="16"/>
      </w:r>
      <w:r>
        <w:rPr>
          <w:rFonts w:ascii="Arial" w:eastAsia="Arial" w:hAnsi="Arial" w:cs="Arial"/>
          <w:sz w:val="20"/>
          <w:szCs w:val="20"/>
        </w:rPr>
        <w:t xml:space="preserve"> vydrží až dva dny používání</w:t>
      </w:r>
      <w:r>
        <w:rPr>
          <w:rFonts w:ascii="Arial" w:eastAsia="Arial" w:hAnsi="Arial" w:cs="Arial"/>
          <w:sz w:val="20"/>
          <w:szCs w:val="20"/>
          <w:vertAlign w:val="superscript"/>
        </w:rPr>
        <w:footnoteReference w:id="17"/>
      </w:r>
      <w:r>
        <w:rPr>
          <w:rFonts w:ascii="Arial" w:eastAsia="Arial" w:hAnsi="Arial" w:cs="Arial"/>
          <w:sz w:val="20"/>
          <w:szCs w:val="20"/>
        </w:rPr>
        <w:t xml:space="preserve"> a dodává energii pro vše, co uživatelé potřebují – od natáčení a střihu videa až po sledování obsahu na cestách. Technologie rychlého dobíjení Super Fast </w:t>
      </w:r>
      <w:proofErr w:type="spellStart"/>
      <w:r>
        <w:rPr>
          <w:rFonts w:ascii="Arial" w:eastAsia="Arial" w:hAnsi="Arial" w:cs="Arial"/>
          <w:sz w:val="20"/>
          <w:szCs w:val="20"/>
        </w:rPr>
        <w:t>Charging</w:t>
      </w:r>
      <w:proofErr w:type="spellEnd"/>
      <w:r>
        <w:rPr>
          <w:rFonts w:ascii="Arial" w:eastAsia="Arial" w:hAnsi="Arial" w:cs="Arial"/>
          <w:sz w:val="20"/>
          <w:szCs w:val="20"/>
        </w:rPr>
        <w:t xml:space="preserve"> 2.0 nabije baterii za 30 minut až na 60 %, takže nemusíte propadat panice, když ráno před odjezdem zjistíte, že máte vybitý telefon s uloženými letenkami. O 13 % větší odpařovací komora</w:t>
      </w:r>
      <w:r>
        <w:rPr>
          <w:rFonts w:ascii="Arial" w:eastAsia="Arial" w:hAnsi="Arial" w:cs="Arial"/>
          <w:sz w:val="20"/>
          <w:szCs w:val="20"/>
          <w:vertAlign w:val="superscript"/>
        </w:rPr>
        <w:footnoteReference w:id="18"/>
      </w:r>
      <w:r>
        <w:rPr>
          <w:rFonts w:ascii="Arial" w:eastAsia="Arial" w:hAnsi="Arial" w:cs="Arial"/>
          <w:sz w:val="20"/>
          <w:szCs w:val="20"/>
        </w:rPr>
        <w:t xml:space="preserve"> pomáhá udržet stabilní výkon i při delším hraní her nebo nahrávání videa. Užší rámečky a jasný displej </w:t>
      </w:r>
      <w:r>
        <w:rPr>
          <w:rFonts w:ascii="Arial" w:eastAsia="Arial" w:hAnsi="Arial" w:cs="Arial"/>
          <w:b/>
          <w:bCs/>
          <w:sz w:val="20"/>
          <w:szCs w:val="20"/>
        </w:rPr>
        <w:t>Super AMOLED+</w:t>
      </w:r>
      <w:r>
        <w:rPr>
          <w:rFonts w:ascii="Arial" w:eastAsia="Arial" w:hAnsi="Arial" w:cs="Arial"/>
          <w:sz w:val="20"/>
          <w:szCs w:val="20"/>
        </w:rPr>
        <w:t xml:space="preserve"> s funkcí </w:t>
      </w:r>
      <w:r>
        <w:rPr>
          <w:rFonts w:ascii="Arial" w:eastAsia="Arial" w:hAnsi="Arial" w:cs="Arial"/>
          <w:b/>
          <w:bCs/>
          <w:sz w:val="20"/>
          <w:szCs w:val="20"/>
        </w:rPr>
        <w:t>Vision Booster</w:t>
      </w:r>
      <w:r>
        <w:rPr>
          <w:rFonts w:ascii="Arial" w:eastAsia="Arial" w:hAnsi="Arial" w:cs="Arial"/>
          <w:sz w:val="20"/>
          <w:szCs w:val="20"/>
        </w:rPr>
        <w:t xml:space="preserve"> k vylepšení obrazu při silném okolním světle zaručují dobře viditelný obraz jak v interiéru, tak venku na slunci.</w:t>
      </w:r>
    </w:p>
    <w:p w14:paraId="28C8D087" w14:textId="77777777" w:rsidR="00DA634B" w:rsidRDefault="00000000">
      <w:pPr>
        <w:spacing w:after="120" w:line="278" w:lineRule="auto"/>
        <w:jc w:val="both"/>
        <w:rPr>
          <w:rFonts w:ascii="Arial" w:eastAsia="Arial" w:hAnsi="Arial" w:cs="Arial"/>
          <w:sz w:val="20"/>
          <w:szCs w:val="20"/>
        </w:rPr>
      </w:pPr>
      <w:r>
        <w:rPr>
          <w:rFonts w:ascii="Arial" w:eastAsia="Arial" w:hAnsi="Arial" w:cs="Arial"/>
          <w:sz w:val="20"/>
          <w:szCs w:val="20"/>
        </w:rPr>
        <w:t>Telefony Galaxy A57 5G a A37 5G jsou zkonstruované ke každodennímu použití a mají stupeň krytí IP68</w:t>
      </w:r>
      <w:r>
        <w:rPr>
          <w:rFonts w:ascii="Arial" w:eastAsia="Arial" w:hAnsi="Arial" w:cs="Arial"/>
          <w:sz w:val="20"/>
          <w:szCs w:val="20"/>
          <w:vertAlign w:val="superscript"/>
        </w:rPr>
        <w:footnoteReference w:id="19"/>
      </w:r>
      <w:r>
        <w:rPr>
          <w:rFonts w:ascii="Arial" w:eastAsia="Arial" w:hAnsi="Arial" w:cs="Arial"/>
          <w:sz w:val="20"/>
          <w:szCs w:val="20"/>
        </w:rPr>
        <w:t xml:space="preserve"> pro odolnost vůči vodě a prachu, což zvyšuje jejich provozuschopnost v reálných podmínkách a dodává uživatelům klid v případě nějaké nehody.</w:t>
      </w:r>
    </w:p>
    <w:p w14:paraId="3AF485DD" w14:textId="77777777" w:rsidR="00DA634B" w:rsidRDefault="00DA634B">
      <w:pPr>
        <w:spacing w:after="120" w:line="278" w:lineRule="auto"/>
        <w:jc w:val="both"/>
        <w:rPr>
          <w:rFonts w:ascii="Arial" w:eastAsia="Arial" w:hAnsi="Arial" w:cs="Arial"/>
          <w:sz w:val="20"/>
          <w:szCs w:val="20"/>
        </w:rPr>
      </w:pPr>
    </w:p>
    <w:p w14:paraId="51C03950" w14:textId="77777777" w:rsidR="00DA634B" w:rsidRDefault="00DA634B">
      <w:pPr>
        <w:spacing w:after="120" w:line="278" w:lineRule="auto"/>
        <w:jc w:val="both"/>
        <w:rPr>
          <w:rFonts w:ascii="Arial" w:eastAsia="Arial" w:hAnsi="Arial" w:cs="Arial"/>
          <w:sz w:val="20"/>
          <w:szCs w:val="20"/>
        </w:rPr>
      </w:pPr>
    </w:p>
    <w:p w14:paraId="56639D95" w14:textId="77777777" w:rsidR="00DA634B" w:rsidRDefault="00000000">
      <w:pPr>
        <w:spacing w:after="120" w:line="278" w:lineRule="auto"/>
        <w:jc w:val="both"/>
        <w:rPr>
          <w:rFonts w:ascii="Arial" w:eastAsia="Arial" w:hAnsi="Arial" w:cs="Arial"/>
          <w:b/>
          <w:bCs/>
          <w:sz w:val="20"/>
          <w:szCs w:val="20"/>
        </w:rPr>
      </w:pPr>
      <w:r>
        <w:rPr>
          <w:rFonts w:ascii="Arial" w:eastAsia="Arial" w:hAnsi="Arial" w:cs="Arial"/>
          <w:b/>
          <w:bCs/>
          <w:sz w:val="20"/>
          <w:szCs w:val="20"/>
          <w:highlight w:val="white"/>
        </w:rPr>
        <w:t>Dlouhodobá podpora a zabezpečení</w:t>
      </w:r>
    </w:p>
    <w:p w14:paraId="46A15012"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 xml:space="preserve">Společnost Samsung se zavázala, že bude vyrábět zařízení s dlouhou životností. To platí i pro telefony Galaxy A57 5G a A37 5G, u nichž nabízí až šest generací upgradů operačního systému Android a </w:t>
      </w:r>
      <w:r>
        <w:rPr>
          <w:rFonts w:ascii="Arial" w:eastAsia="Arial" w:hAnsi="Arial" w:cs="Arial"/>
          <w:sz w:val="20"/>
          <w:szCs w:val="20"/>
          <w:highlight w:val="white"/>
        </w:rPr>
        <w:lastRenderedPageBreak/>
        <w:t xml:space="preserve">uživatelského rozhraní </w:t>
      </w:r>
      <w:proofErr w:type="spellStart"/>
      <w:r>
        <w:rPr>
          <w:rFonts w:ascii="Arial" w:eastAsia="Arial" w:hAnsi="Arial" w:cs="Arial"/>
          <w:sz w:val="20"/>
          <w:szCs w:val="20"/>
          <w:highlight w:val="white"/>
        </w:rPr>
        <w:t>One</w:t>
      </w:r>
      <w:proofErr w:type="spellEnd"/>
      <w:r>
        <w:rPr>
          <w:rFonts w:ascii="Arial" w:eastAsia="Arial" w:hAnsi="Arial" w:cs="Arial"/>
          <w:sz w:val="20"/>
          <w:szCs w:val="20"/>
          <w:highlight w:val="white"/>
        </w:rPr>
        <w:t xml:space="preserve"> UI spolu s bezpečnostními aktualizacemi</w:t>
      </w:r>
      <w:r>
        <w:rPr>
          <w:rFonts w:ascii="Arial" w:eastAsia="Arial" w:hAnsi="Arial" w:cs="Arial"/>
          <w:sz w:val="20"/>
          <w:szCs w:val="20"/>
          <w:highlight w:val="white"/>
          <w:vertAlign w:val="superscript"/>
        </w:rPr>
        <w:footnoteReference w:id="20"/>
      </w:r>
      <w:r>
        <w:rPr>
          <w:rFonts w:ascii="Arial" w:eastAsia="Arial" w:hAnsi="Arial" w:cs="Arial"/>
          <w:sz w:val="20"/>
          <w:szCs w:val="20"/>
          <w:highlight w:val="white"/>
        </w:rPr>
        <w:t xml:space="preserve"> po stejnou dobu. To dává uživatelům jistotu, že se na svoje zařízení můžou dlouhodobě spolehnout.</w:t>
      </w:r>
    </w:p>
    <w:p w14:paraId="35898E71"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 xml:space="preserve">Samsung zvyšuje zabezpečení zařízení, transparentnost a možnosti uživatelů pomocí hardwarového bezpečnostního řešení </w:t>
      </w:r>
      <w:r>
        <w:rPr>
          <w:rFonts w:ascii="Arial" w:eastAsia="Arial" w:hAnsi="Arial" w:cs="Arial"/>
          <w:b/>
          <w:bCs/>
          <w:sz w:val="20"/>
          <w:szCs w:val="20"/>
          <w:highlight w:val="white"/>
        </w:rPr>
        <w:t xml:space="preserve">Knox </w:t>
      </w:r>
      <w:proofErr w:type="spellStart"/>
      <w:r>
        <w:rPr>
          <w:rFonts w:ascii="Arial" w:eastAsia="Arial" w:hAnsi="Arial" w:cs="Arial"/>
          <w:b/>
          <w:bCs/>
          <w:sz w:val="20"/>
          <w:szCs w:val="20"/>
          <w:highlight w:val="white"/>
        </w:rPr>
        <w:t>Vault</w:t>
      </w:r>
      <w:proofErr w:type="spellEnd"/>
      <w:r>
        <w:rPr>
          <w:rFonts w:ascii="Arial" w:eastAsia="Arial" w:hAnsi="Arial" w:cs="Arial"/>
          <w:sz w:val="20"/>
          <w:szCs w:val="20"/>
          <w:highlight w:val="white"/>
          <w:vertAlign w:val="superscript"/>
        </w:rPr>
        <w:footnoteReference w:id="21"/>
      </w:r>
      <w:r>
        <w:rPr>
          <w:rFonts w:ascii="Arial" w:eastAsia="Arial" w:hAnsi="Arial" w:cs="Arial"/>
          <w:sz w:val="20"/>
          <w:szCs w:val="20"/>
          <w:highlight w:val="white"/>
        </w:rPr>
        <w:t xml:space="preserve">, které je odolné proti neoprávněné manipulaci. Uživatelům řady Galaxy A nabízí komplexní ochranu prostřednictvím inovativních funkcí zabezpečení a ochrany soukromí, včetně bezpečnostního panelu, automatického blokování, soukromého sdílení a ochrany před krádeží, a také nové </w:t>
      </w:r>
      <w:r>
        <w:rPr>
          <w:rFonts w:ascii="Arial" w:eastAsia="Arial" w:hAnsi="Arial" w:cs="Arial"/>
          <w:b/>
          <w:bCs/>
          <w:sz w:val="20"/>
          <w:szCs w:val="20"/>
          <w:highlight w:val="white"/>
        </w:rPr>
        <w:t>Soukromé album</w:t>
      </w:r>
      <w:r>
        <w:rPr>
          <w:rFonts w:ascii="Arial" w:eastAsia="Arial" w:hAnsi="Arial" w:cs="Arial"/>
          <w:sz w:val="20"/>
          <w:szCs w:val="20"/>
          <w:highlight w:val="white"/>
        </w:rPr>
        <w:t>, což je funkce aplikace Galerie k rychlému a snadnému zamknutí osobních médií. Na rozdíl od tradičních ochranných opatření tato nejnovější zařízení řady A také proaktivně</w:t>
      </w:r>
      <w:r>
        <w:rPr>
          <w:rFonts w:ascii="Arial" w:eastAsia="Arial" w:hAnsi="Arial" w:cs="Arial"/>
          <w:b/>
          <w:bCs/>
          <w:sz w:val="20"/>
          <w:szCs w:val="20"/>
          <w:highlight w:val="white"/>
        </w:rPr>
        <w:t xml:space="preserve"> </w:t>
      </w:r>
      <w:r>
        <w:rPr>
          <w:rFonts w:ascii="Arial" w:eastAsia="Arial" w:hAnsi="Arial" w:cs="Arial"/>
          <w:sz w:val="20"/>
          <w:szCs w:val="20"/>
          <w:highlight w:val="white"/>
        </w:rPr>
        <w:t xml:space="preserve">upozorní uživatele na potenciální rizika pomocí upozornění </w:t>
      </w:r>
      <w:proofErr w:type="spellStart"/>
      <w:r>
        <w:rPr>
          <w:rFonts w:ascii="Arial" w:eastAsia="Arial" w:hAnsi="Arial" w:cs="Arial"/>
          <w:b/>
          <w:bCs/>
          <w:sz w:val="20"/>
          <w:szCs w:val="20"/>
          <w:highlight w:val="white"/>
        </w:rPr>
        <w:t>Privacy</w:t>
      </w:r>
      <w:proofErr w:type="spellEnd"/>
      <w:r>
        <w:rPr>
          <w:rFonts w:ascii="Arial" w:eastAsia="Arial" w:hAnsi="Arial" w:cs="Arial"/>
          <w:b/>
          <w:bCs/>
          <w:sz w:val="20"/>
          <w:szCs w:val="20"/>
          <w:highlight w:val="white"/>
        </w:rPr>
        <w:t xml:space="preserve"> </w:t>
      </w:r>
      <w:proofErr w:type="spellStart"/>
      <w:r>
        <w:rPr>
          <w:rFonts w:ascii="Arial" w:eastAsia="Arial" w:hAnsi="Arial" w:cs="Arial"/>
          <w:b/>
          <w:bCs/>
          <w:sz w:val="20"/>
          <w:szCs w:val="20"/>
          <w:highlight w:val="white"/>
        </w:rPr>
        <w:t>Alerts</w:t>
      </w:r>
      <w:proofErr w:type="spellEnd"/>
      <w:r>
        <w:rPr>
          <w:rFonts w:ascii="Arial" w:eastAsia="Arial" w:hAnsi="Arial" w:cs="Arial"/>
          <w:sz w:val="20"/>
          <w:szCs w:val="20"/>
          <w:highlight w:val="white"/>
        </w:rPr>
        <w:t>. Jedná se o chytrá oznámení, která nabízejí jasnější přehled a kontrolu nad oprávněními ke sdílení polohy nebo podezřelým monitorováním citlivých dat. Díky těmto vylepšením je zabezpečení stejně intuitivní jako zbytek uživatelského prostředí, takže ochrana zařízení je pro každého uživatele mnohem snazší než kdy dříve.</w:t>
      </w:r>
    </w:p>
    <w:p w14:paraId="792A5EF6" w14:textId="77777777" w:rsidR="00DA634B" w:rsidRDefault="00DA634B">
      <w:pPr>
        <w:spacing w:after="120" w:line="278" w:lineRule="auto"/>
        <w:jc w:val="both"/>
        <w:rPr>
          <w:rFonts w:ascii="Arial" w:eastAsia="Arial" w:hAnsi="Arial" w:cs="Arial"/>
          <w:sz w:val="20"/>
          <w:szCs w:val="20"/>
          <w:highlight w:val="white"/>
        </w:rPr>
      </w:pPr>
    </w:p>
    <w:p w14:paraId="698A025E" w14:textId="77777777" w:rsidR="00DA634B" w:rsidRDefault="00000000">
      <w:pPr>
        <w:spacing w:after="120" w:line="278" w:lineRule="auto"/>
        <w:jc w:val="both"/>
        <w:rPr>
          <w:rFonts w:ascii="Arial" w:eastAsia="Arial" w:hAnsi="Arial" w:cs="Arial"/>
          <w:b/>
          <w:bCs/>
          <w:sz w:val="20"/>
          <w:szCs w:val="20"/>
          <w:highlight w:val="white"/>
        </w:rPr>
      </w:pPr>
      <w:r>
        <w:rPr>
          <w:rFonts w:ascii="Arial" w:eastAsia="Arial" w:hAnsi="Arial" w:cs="Arial"/>
          <w:b/>
          <w:bCs/>
          <w:sz w:val="20"/>
          <w:szCs w:val="20"/>
          <w:highlight w:val="white"/>
        </w:rPr>
        <w:t>Dostupnost a speciální nabídka</w:t>
      </w:r>
    </w:p>
    <w:p w14:paraId="6E89CBDA"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Smartphony Galaxy A57 5G a A37 5G se v Evropě začnou prodávat 10. dubna 2026. Pokud jde o barevné varianty, u modelu Galaxy A57 5G se můžete těšit na šedou, tmavě modrou, světle modrou a fialovou.</w:t>
      </w:r>
      <w:r>
        <w:rPr>
          <w:rFonts w:ascii="Arial" w:eastAsia="Arial" w:hAnsi="Arial" w:cs="Arial"/>
          <w:sz w:val="20"/>
          <w:szCs w:val="20"/>
          <w:highlight w:val="white"/>
          <w:vertAlign w:val="superscript"/>
        </w:rPr>
        <w:footnoteReference w:id="22"/>
      </w:r>
      <w:r>
        <w:rPr>
          <w:rFonts w:ascii="Arial" w:eastAsia="Arial" w:hAnsi="Arial" w:cs="Arial"/>
          <w:sz w:val="20"/>
          <w:szCs w:val="20"/>
          <w:highlight w:val="white"/>
        </w:rPr>
        <w:t xml:space="preserve"> Model Galaxy A37 5G si zákazníci můžou vybrat mezi šedou, zelenou, bílou nebo fialovou barvou.</w:t>
      </w:r>
      <w:r>
        <w:rPr>
          <w:rFonts w:ascii="Arial" w:eastAsia="Arial" w:hAnsi="Arial" w:cs="Arial"/>
          <w:sz w:val="20"/>
          <w:szCs w:val="20"/>
          <w:highlight w:val="white"/>
          <w:vertAlign w:val="superscript"/>
        </w:rPr>
        <w:footnoteReference w:id="23"/>
      </w:r>
      <w:r w:rsidR="007446A6">
        <w:rPr>
          <w:rFonts w:ascii="Arial" w:eastAsia="Arial" w:hAnsi="Arial" w:cs="Arial"/>
          <w:sz w:val="20"/>
          <w:szCs w:val="20"/>
          <w:highlight w:val="white"/>
        </w:rPr>
        <w:t xml:space="preserve"> </w:t>
      </w:r>
      <w:r w:rsidRPr="007446A6">
        <w:rPr>
          <w:rFonts w:ascii="Arial" w:eastAsia="Arial" w:hAnsi="Arial" w:cs="Arial"/>
          <w:sz w:val="20"/>
          <w:szCs w:val="20"/>
          <w:highlight w:val="white"/>
        </w:rPr>
        <w:t xml:space="preserve">Aby zajistila </w:t>
      </w:r>
      <w:r>
        <w:rPr>
          <w:rFonts w:ascii="Arial" w:eastAsia="Arial" w:hAnsi="Arial" w:cs="Arial"/>
          <w:sz w:val="20"/>
          <w:szCs w:val="20"/>
          <w:highlight w:val="white"/>
        </w:rPr>
        <w:t>větší klid uživatelů, nabízí služba Samsung Care+ komplexní krytí optimalizované podle potřeb konkrétního zařízení. To zahrnuje i výhody šité na míru, které pomáhají chránit hodnotu daného produktu.</w:t>
      </w:r>
      <w:r>
        <w:rPr>
          <w:rFonts w:ascii="Arial" w:eastAsia="Arial" w:hAnsi="Arial" w:cs="Arial"/>
          <w:sz w:val="20"/>
          <w:szCs w:val="20"/>
          <w:highlight w:val="white"/>
          <w:vertAlign w:val="superscript"/>
        </w:rPr>
        <w:footnoteReference w:id="24"/>
      </w:r>
      <w:r>
        <w:rPr>
          <w:rFonts w:ascii="Arial" w:eastAsia="Arial" w:hAnsi="Arial" w:cs="Arial"/>
          <w:sz w:val="20"/>
          <w:szCs w:val="20"/>
          <w:highlight w:val="white"/>
        </w:rPr>
        <w:t xml:space="preserve"> </w:t>
      </w:r>
    </w:p>
    <w:p w14:paraId="375E6621"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 xml:space="preserve">Zákazníci, kteří s v období do 24. dubna 2026 pořídí model Galaxy A57 5G nebo A37 5G, můžou využít speciální zahajovací nabídky, a sice získat slevu 5 % z doporučené maloobchodní ceny. Pokud do 30. dubna 2026 zaregistrují v mobilní aplikaci Samsung </w:t>
      </w:r>
      <w:proofErr w:type="spellStart"/>
      <w:r>
        <w:rPr>
          <w:rFonts w:ascii="Arial" w:eastAsia="Arial" w:hAnsi="Arial" w:cs="Arial"/>
          <w:sz w:val="20"/>
          <w:szCs w:val="20"/>
          <w:highlight w:val="white"/>
        </w:rPr>
        <w:t>Members</w:t>
      </w:r>
      <w:proofErr w:type="spellEnd"/>
      <w:r>
        <w:rPr>
          <w:rFonts w:ascii="Arial" w:eastAsia="Arial" w:hAnsi="Arial" w:cs="Arial"/>
          <w:sz w:val="20"/>
          <w:szCs w:val="20"/>
          <w:highlight w:val="white"/>
        </w:rPr>
        <w:t xml:space="preserve"> (v sekci Výhody) recenzi na svůj nový </w:t>
      </w:r>
      <w:r>
        <w:rPr>
          <w:rFonts w:ascii="Arial" w:eastAsia="Arial" w:hAnsi="Arial" w:cs="Arial"/>
          <w:sz w:val="20"/>
          <w:szCs w:val="20"/>
          <w:highlight w:val="white"/>
        </w:rPr>
        <w:lastRenderedPageBreak/>
        <w:t>smartphone řady Galaxy A o délce alespoň 250 znaků, můžou získat fitness náramek Galaxy Fit3 jako bonus.</w:t>
      </w:r>
      <w:r>
        <w:rPr>
          <w:rFonts w:ascii="Arial" w:eastAsia="Arial" w:hAnsi="Arial" w:cs="Arial"/>
          <w:sz w:val="20"/>
          <w:szCs w:val="20"/>
          <w:highlight w:val="white"/>
          <w:vertAlign w:val="superscript"/>
        </w:rPr>
        <w:footnoteReference w:id="25"/>
      </w:r>
    </w:p>
    <w:p w14:paraId="3B80C440" w14:textId="77777777" w:rsidR="00DA634B" w:rsidRDefault="00DA634B">
      <w:pPr>
        <w:spacing w:after="120" w:line="278" w:lineRule="auto"/>
        <w:jc w:val="both"/>
        <w:rPr>
          <w:rFonts w:ascii="Arial" w:eastAsia="Arial" w:hAnsi="Arial" w:cs="Arial"/>
          <w:b/>
          <w:bCs/>
          <w:sz w:val="20"/>
          <w:szCs w:val="20"/>
          <w:highlight w:val="white"/>
          <w:u w:val="single"/>
        </w:rPr>
      </w:pPr>
    </w:p>
    <w:tbl>
      <w:tblPr>
        <w:tblStyle w:val="a"/>
        <w:tblW w:w="70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61"/>
        <w:gridCol w:w="1651"/>
        <w:gridCol w:w="1586"/>
        <w:gridCol w:w="1926"/>
      </w:tblGrid>
      <w:tr w:rsidR="00DA634B" w14:paraId="02AA094B" w14:textId="77777777">
        <w:tc>
          <w:tcPr>
            <w:tcW w:w="1861" w:type="dxa"/>
            <w:shd w:val="clear" w:color="auto" w:fill="002060"/>
            <w:vAlign w:val="center"/>
          </w:tcPr>
          <w:p w14:paraId="55F590EF" w14:textId="77777777" w:rsidR="00DA634B" w:rsidRDefault="00000000">
            <w:pPr>
              <w:spacing w:after="120" w:line="278" w:lineRule="auto"/>
              <w:jc w:val="both"/>
              <w:rPr>
                <w:rFonts w:ascii="Arial" w:eastAsia="Arial" w:hAnsi="Arial" w:cs="Arial"/>
                <w:b/>
                <w:bCs/>
                <w:sz w:val="20"/>
                <w:szCs w:val="20"/>
              </w:rPr>
            </w:pPr>
            <w:r>
              <w:rPr>
                <w:rFonts w:ascii="Arial" w:eastAsia="Arial" w:hAnsi="Arial" w:cs="Arial"/>
                <w:b/>
                <w:bCs/>
                <w:sz w:val="20"/>
                <w:szCs w:val="20"/>
              </w:rPr>
              <w:t>MODEL</w:t>
            </w:r>
          </w:p>
        </w:tc>
        <w:tc>
          <w:tcPr>
            <w:tcW w:w="1651" w:type="dxa"/>
            <w:shd w:val="clear" w:color="auto" w:fill="002060"/>
            <w:vAlign w:val="center"/>
          </w:tcPr>
          <w:p w14:paraId="48C5F7D1" w14:textId="77777777" w:rsidR="00DA634B" w:rsidRDefault="00000000">
            <w:pPr>
              <w:spacing w:after="120" w:line="278" w:lineRule="auto"/>
              <w:jc w:val="both"/>
              <w:rPr>
                <w:rFonts w:ascii="Arial" w:eastAsia="Arial" w:hAnsi="Arial" w:cs="Arial"/>
                <w:b/>
                <w:bCs/>
                <w:sz w:val="20"/>
                <w:szCs w:val="20"/>
              </w:rPr>
            </w:pPr>
            <w:r>
              <w:rPr>
                <w:rFonts w:ascii="Arial" w:eastAsia="Arial" w:hAnsi="Arial" w:cs="Arial"/>
                <w:b/>
                <w:bCs/>
                <w:sz w:val="20"/>
                <w:szCs w:val="20"/>
              </w:rPr>
              <w:t>VELIKOST ÚLOŽIŠTĚ</w:t>
            </w:r>
          </w:p>
        </w:tc>
        <w:tc>
          <w:tcPr>
            <w:tcW w:w="1586" w:type="dxa"/>
            <w:shd w:val="clear" w:color="auto" w:fill="002060"/>
            <w:vAlign w:val="center"/>
          </w:tcPr>
          <w:p w14:paraId="6DC0E257" w14:textId="77777777" w:rsidR="00DA634B" w:rsidRDefault="00000000">
            <w:pPr>
              <w:spacing w:after="120" w:line="278" w:lineRule="auto"/>
              <w:jc w:val="both"/>
              <w:rPr>
                <w:rFonts w:ascii="Arial" w:eastAsia="Arial" w:hAnsi="Arial" w:cs="Arial"/>
                <w:b/>
                <w:bCs/>
                <w:sz w:val="20"/>
                <w:szCs w:val="20"/>
              </w:rPr>
            </w:pPr>
            <w:r>
              <w:rPr>
                <w:rFonts w:ascii="Arial" w:eastAsia="Arial" w:hAnsi="Arial" w:cs="Arial"/>
                <w:b/>
                <w:bCs/>
                <w:sz w:val="20"/>
                <w:szCs w:val="20"/>
              </w:rPr>
              <w:t>BARVY</w:t>
            </w:r>
          </w:p>
        </w:tc>
        <w:tc>
          <w:tcPr>
            <w:tcW w:w="1926" w:type="dxa"/>
            <w:shd w:val="clear" w:color="auto" w:fill="002060"/>
            <w:vAlign w:val="center"/>
          </w:tcPr>
          <w:p w14:paraId="1BB82682" w14:textId="77777777" w:rsidR="00DA634B" w:rsidRDefault="00000000">
            <w:pPr>
              <w:spacing w:after="120" w:line="278" w:lineRule="auto"/>
              <w:jc w:val="both"/>
              <w:rPr>
                <w:rFonts w:ascii="Arial" w:eastAsia="Arial" w:hAnsi="Arial" w:cs="Arial"/>
                <w:b/>
                <w:bCs/>
                <w:sz w:val="20"/>
                <w:szCs w:val="20"/>
              </w:rPr>
            </w:pPr>
            <w:r>
              <w:rPr>
                <w:rFonts w:ascii="Arial" w:eastAsia="Arial" w:hAnsi="Arial" w:cs="Arial"/>
                <w:b/>
                <w:bCs/>
                <w:sz w:val="20"/>
                <w:szCs w:val="20"/>
              </w:rPr>
              <w:t>DOPORUČENÁ MALOOBCHODNÍ CENA</w:t>
            </w:r>
          </w:p>
        </w:tc>
      </w:tr>
      <w:tr w:rsidR="00DA634B" w14:paraId="6233FC5C" w14:textId="77777777">
        <w:tc>
          <w:tcPr>
            <w:tcW w:w="1861" w:type="dxa"/>
            <w:vMerge w:val="restart"/>
            <w:vAlign w:val="center"/>
          </w:tcPr>
          <w:p w14:paraId="50334156"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Galaxy A57 5G</w:t>
            </w:r>
          </w:p>
        </w:tc>
        <w:tc>
          <w:tcPr>
            <w:tcW w:w="1651" w:type="dxa"/>
            <w:vAlign w:val="center"/>
          </w:tcPr>
          <w:p w14:paraId="595E57D6"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12 + 512 GB</w:t>
            </w:r>
          </w:p>
        </w:tc>
        <w:tc>
          <w:tcPr>
            <w:tcW w:w="1586" w:type="dxa"/>
            <w:vAlign w:val="center"/>
          </w:tcPr>
          <w:p w14:paraId="135C8430"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tmavě modrá</w:t>
            </w:r>
          </w:p>
        </w:tc>
        <w:tc>
          <w:tcPr>
            <w:tcW w:w="1926" w:type="dxa"/>
            <w:vAlign w:val="center"/>
          </w:tcPr>
          <w:p w14:paraId="5F47D7F0"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18 899 Kč</w:t>
            </w:r>
          </w:p>
        </w:tc>
      </w:tr>
      <w:tr w:rsidR="00DA634B" w14:paraId="31DFFF22" w14:textId="77777777">
        <w:tc>
          <w:tcPr>
            <w:tcW w:w="1861" w:type="dxa"/>
            <w:vMerge/>
            <w:vAlign w:val="center"/>
          </w:tcPr>
          <w:p w14:paraId="7F653E05" w14:textId="77777777" w:rsidR="00DA634B" w:rsidRDefault="00DA634B">
            <w:pPr>
              <w:widowControl w:val="0"/>
              <w:pBdr>
                <w:top w:val="nil"/>
                <w:left w:val="nil"/>
                <w:bottom w:val="nil"/>
                <w:right w:val="nil"/>
                <w:between w:val="nil"/>
              </w:pBdr>
              <w:spacing w:line="276" w:lineRule="auto"/>
              <w:rPr>
                <w:rFonts w:ascii="Arial" w:eastAsia="Arial" w:hAnsi="Arial" w:cs="Arial"/>
                <w:sz w:val="20"/>
                <w:szCs w:val="20"/>
                <w:highlight w:val="white"/>
              </w:rPr>
            </w:pPr>
          </w:p>
        </w:tc>
        <w:tc>
          <w:tcPr>
            <w:tcW w:w="1651" w:type="dxa"/>
            <w:vAlign w:val="center"/>
          </w:tcPr>
          <w:p w14:paraId="6A093588"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 xml:space="preserve"> 8 + 256 GB</w:t>
            </w:r>
          </w:p>
        </w:tc>
        <w:tc>
          <w:tcPr>
            <w:tcW w:w="1586" w:type="dxa"/>
            <w:vMerge w:val="restart"/>
            <w:vAlign w:val="center"/>
          </w:tcPr>
          <w:p w14:paraId="7E579C03"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šedá, tmavě modrá, světle modrá, fialová</w:t>
            </w:r>
          </w:p>
        </w:tc>
        <w:tc>
          <w:tcPr>
            <w:tcW w:w="1926" w:type="dxa"/>
            <w:vAlign w:val="center"/>
          </w:tcPr>
          <w:p w14:paraId="020917BA"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14 499 Kč</w:t>
            </w:r>
          </w:p>
        </w:tc>
      </w:tr>
      <w:tr w:rsidR="00DA634B" w14:paraId="443BEB2F" w14:textId="77777777">
        <w:tc>
          <w:tcPr>
            <w:tcW w:w="1861" w:type="dxa"/>
            <w:vMerge/>
            <w:vAlign w:val="center"/>
          </w:tcPr>
          <w:p w14:paraId="794B768B" w14:textId="77777777" w:rsidR="00DA634B" w:rsidRDefault="00DA634B">
            <w:pPr>
              <w:widowControl w:val="0"/>
              <w:pBdr>
                <w:top w:val="nil"/>
                <w:left w:val="nil"/>
                <w:bottom w:val="nil"/>
                <w:right w:val="nil"/>
                <w:between w:val="nil"/>
              </w:pBdr>
              <w:spacing w:line="276" w:lineRule="auto"/>
              <w:rPr>
                <w:rFonts w:ascii="Arial" w:eastAsia="Arial" w:hAnsi="Arial" w:cs="Arial"/>
                <w:sz w:val="20"/>
                <w:szCs w:val="20"/>
                <w:highlight w:val="white"/>
              </w:rPr>
            </w:pPr>
          </w:p>
        </w:tc>
        <w:tc>
          <w:tcPr>
            <w:tcW w:w="1651" w:type="dxa"/>
            <w:vAlign w:val="center"/>
          </w:tcPr>
          <w:p w14:paraId="5F0FB65E"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 xml:space="preserve"> 8 + 128 GB</w:t>
            </w:r>
          </w:p>
        </w:tc>
        <w:tc>
          <w:tcPr>
            <w:tcW w:w="1586" w:type="dxa"/>
            <w:vMerge/>
            <w:vAlign w:val="center"/>
          </w:tcPr>
          <w:p w14:paraId="78D4285C" w14:textId="77777777" w:rsidR="00DA634B" w:rsidRDefault="00DA634B">
            <w:pPr>
              <w:widowControl w:val="0"/>
              <w:pBdr>
                <w:top w:val="nil"/>
                <w:left w:val="nil"/>
                <w:bottom w:val="nil"/>
                <w:right w:val="nil"/>
                <w:between w:val="nil"/>
              </w:pBdr>
              <w:spacing w:line="276" w:lineRule="auto"/>
              <w:rPr>
                <w:rFonts w:ascii="Arial" w:eastAsia="Arial" w:hAnsi="Arial" w:cs="Arial"/>
                <w:sz w:val="20"/>
                <w:szCs w:val="20"/>
                <w:highlight w:val="white"/>
              </w:rPr>
            </w:pPr>
          </w:p>
        </w:tc>
        <w:tc>
          <w:tcPr>
            <w:tcW w:w="1926" w:type="dxa"/>
            <w:vAlign w:val="center"/>
          </w:tcPr>
          <w:p w14:paraId="7E1D470E"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12 999 Kč</w:t>
            </w:r>
          </w:p>
        </w:tc>
      </w:tr>
      <w:tr w:rsidR="00DA634B" w14:paraId="04218847" w14:textId="77777777">
        <w:tc>
          <w:tcPr>
            <w:tcW w:w="1861" w:type="dxa"/>
            <w:vMerge w:val="restart"/>
            <w:vAlign w:val="center"/>
          </w:tcPr>
          <w:p w14:paraId="49BA30BB"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Galaxy A37 5G</w:t>
            </w:r>
          </w:p>
        </w:tc>
        <w:tc>
          <w:tcPr>
            <w:tcW w:w="1651" w:type="dxa"/>
            <w:vAlign w:val="center"/>
          </w:tcPr>
          <w:p w14:paraId="06EC5ACA"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 xml:space="preserve"> 8 + 256 GB</w:t>
            </w:r>
          </w:p>
        </w:tc>
        <w:tc>
          <w:tcPr>
            <w:tcW w:w="1586" w:type="dxa"/>
            <w:vMerge w:val="restart"/>
            <w:vAlign w:val="center"/>
          </w:tcPr>
          <w:p w14:paraId="3463BD97"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šedá, zelená, bílá, fialová</w:t>
            </w:r>
          </w:p>
        </w:tc>
        <w:tc>
          <w:tcPr>
            <w:tcW w:w="1926" w:type="dxa"/>
            <w:vAlign w:val="center"/>
          </w:tcPr>
          <w:p w14:paraId="716D2B42"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12 699 Kč</w:t>
            </w:r>
          </w:p>
        </w:tc>
      </w:tr>
      <w:tr w:rsidR="00DA634B" w14:paraId="65C6CB98" w14:textId="77777777">
        <w:tc>
          <w:tcPr>
            <w:tcW w:w="1861" w:type="dxa"/>
            <w:vMerge/>
            <w:vAlign w:val="center"/>
          </w:tcPr>
          <w:p w14:paraId="1575C4AB" w14:textId="77777777" w:rsidR="00DA634B" w:rsidRDefault="00DA634B">
            <w:pPr>
              <w:widowControl w:val="0"/>
              <w:pBdr>
                <w:top w:val="nil"/>
                <w:left w:val="nil"/>
                <w:bottom w:val="nil"/>
                <w:right w:val="nil"/>
                <w:between w:val="nil"/>
              </w:pBdr>
              <w:spacing w:line="276" w:lineRule="auto"/>
              <w:rPr>
                <w:rFonts w:ascii="Arial" w:eastAsia="Arial" w:hAnsi="Arial" w:cs="Arial"/>
                <w:sz w:val="20"/>
                <w:szCs w:val="20"/>
                <w:highlight w:val="white"/>
              </w:rPr>
            </w:pPr>
          </w:p>
        </w:tc>
        <w:tc>
          <w:tcPr>
            <w:tcW w:w="1651" w:type="dxa"/>
            <w:vAlign w:val="center"/>
          </w:tcPr>
          <w:p w14:paraId="6206826D"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 xml:space="preserve"> 6 + 128 GB</w:t>
            </w:r>
          </w:p>
        </w:tc>
        <w:tc>
          <w:tcPr>
            <w:tcW w:w="1586" w:type="dxa"/>
            <w:vMerge/>
            <w:vAlign w:val="center"/>
          </w:tcPr>
          <w:p w14:paraId="2EC6732E" w14:textId="77777777" w:rsidR="00DA634B" w:rsidRDefault="00DA634B">
            <w:pPr>
              <w:widowControl w:val="0"/>
              <w:pBdr>
                <w:top w:val="nil"/>
                <w:left w:val="nil"/>
                <w:bottom w:val="nil"/>
                <w:right w:val="nil"/>
                <w:between w:val="nil"/>
              </w:pBdr>
              <w:spacing w:line="276" w:lineRule="auto"/>
              <w:rPr>
                <w:rFonts w:ascii="Arial" w:eastAsia="Arial" w:hAnsi="Arial" w:cs="Arial"/>
                <w:sz w:val="20"/>
                <w:szCs w:val="20"/>
                <w:highlight w:val="white"/>
              </w:rPr>
            </w:pPr>
          </w:p>
        </w:tc>
        <w:tc>
          <w:tcPr>
            <w:tcW w:w="1926" w:type="dxa"/>
            <w:vAlign w:val="center"/>
          </w:tcPr>
          <w:p w14:paraId="0E3D6E8D" w14:textId="77777777" w:rsidR="00DA634B" w:rsidRDefault="00000000">
            <w:pPr>
              <w:spacing w:after="120" w:line="278" w:lineRule="auto"/>
              <w:jc w:val="both"/>
              <w:rPr>
                <w:rFonts w:ascii="Arial" w:eastAsia="Arial" w:hAnsi="Arial" w:cs="Arial"/>
                <w:sz w:val="20"/>
                <w:szCs w:val="20"/>
                <w:highlight w:val="white"/>
              </w:rPr>
            </w:pPr>
            <w:r>
              <w:rPr>
                <w:rFonts w:ascii="Arial" w:eastAsia="Arial" w:hAnsi="Arial" w:cs="Arial"/>
                <w:sz w:val="20"/>
                <w:szCs w:val="20"/>
                <w:highlight w:val="white"/>
              </w:rPr>
              <w:t>10 499 Kč</w:t>
            </w:r>
          </w:p>
        </w:tc>
      </w:tr>
    </w:tbl>
    <w:p w14:paraId="167D8526" w14:textId="77777777" w:rsidR="00DA634B" w:rsidRDefault="00DA634B">
      <w:pPr>
        <w:spacing w:after="120" w:line="278" w:lineRule="auto"/>
        <w:jc w:val="both"/>
        <w:rPr>
          <w:rFonts w:ascii="Arial" w:eastAsia="Arial" w:hAnsi="Arial" w:cs="Arial"/>
          <w:b/>
          <w:bCs/>
          <w:sz w:val="20"/>
          <w:szCs w:val="20"/>
          <w:highlight w:val="white"/>
          <w:u w:val="single"/>
        </w:rPr>
      </w:pPr>
    </w:p>
    <w:p w14:paraId="6869D11A" w14:textId="77777777" w:rsidR="00DA634B" w:rsidRDefault="00000000">
      <w:pPr>
        <w:spacing w:after="120" w:line="278" w:lineRule="auto"/>
        <w:rPr>
          <w:rFonts w:ascii="Arial" w:eastAsia="Arial" w:hAnsi="Arial" w:cs="Arial"/>
          <w:sz w:val="20"/>
          <w:szCs w:val="20"/>
        </w:rPr>
      </w:pPr>
      <w:r>
        <w:rPr>
          <w:rFonts w:ascii="Arial" w:eastAsia="Arial" w:hAnsi="Arial" w:cs="Arial"/>
          <w:sz w:val="20"/>
          <w:szCs w:val="20"/>
        </w:rPr>
        <w:t xml:space="preserve">Víc informací o Galaxy A57 5G a Galaxy A37 5G můžete najít na </w:t>
      </w:r>
      <w:hyperlink r:id="rId8">
        <w:r w:rsidR="00DA634B">
          <w:rPr>
            <w:rFonts w:ascii="Arial" w:eastAsia="Arial" w:hAnsi="Arial" w:cs="Arial"/>
            <w:color w:val="0000FF"/>
            <w:sz w:val="20"/>
            <w:szCs w:val="20"/>
            <w:u w:val="single"/>
          </w:rPr>
          <w:t xml:space="preserve">Samsung </w:t>
        </w:r>
        <w:proofErr w:type="spellStart"/>
        <w:r w:rsidR="00DA634B">
          <w:rPr>
            <w:rFonts w:ascii="Arial" w:eastAsia="Arial" w:hAnsi="Arial" w:cs="Arial"/>
            <w:color w:val="0000FF"/>
            <w:sz w:val="20"/>
            <w:szCs w:val="20"/>
            <w:u w:val="single"/>
          </w:rPr>
          <w:t>Newsroom</w:t>
        </w:r>
        <w:proofErr w:type="spellEnd"/>
      </w:hyperlink>
      <w:r>
        <w:rPr>
          <w:rFonts w:ascii="Arial" w:eastAsia="Arial" w:hAnsi="Arial" w:cs="Arial"/>
          <w:sz w:val="20"/>
          <w:szCs w:val="20"/>
        </w:rPr>
        <w:t xml:space="preserve"> nebo </w:t>
      </w:r>
      <w:hyperlink r:id="rId9">
        <w:r w:rsidR="00DA634B">
          <w:rPr>
            <w:rFonts w:ascii="Arial" w:eastAsia="Arial" w:hAnsi="Arial" w:cs="Arial"/>
            <w:color w:val="0000FF"/>
            <w:sz w:val="20"/>
            <w:szCs w:val="20"/>
            <w:u w:val="single"/>
          </w:rPr>
          <w:t>samsung.cz</w:t>
        </w:r>
      </w:hyperlink>
      <w:r>
        <w:rPr>
          <w:rFonts w:ascii="Arial" w:eastAsia="Arial" w:hAnsi="Arial" w:cs="Arial"/>
          <w:sz w:val="20"/>
          <w:szCs w:val="20"/>
        </w:rPr>
        <w:t>.</w:t>
      </w:r>
    </w:p>
    <w:p w14:paraId="3E87CB88" w14:textId="77777777" w:rsidR="00DA634B" w:rsidRDefault="00DA634B">
      <w:pPr>
        <w:widowControl w:val="0"/>
        <w:pBdr>
          <w:top w:val="nil"/>
          <w:left w:val="nil"/>
          <w:bottom w:val="nil"/>
          <w:right w:val="nil"/>
          <w:between w:val="nil"/>
        </w:pBdr>
        <w:spacing w:line="300" w:lineRule="auto"/>
        <w:jc w:val="both"/>
        <w:rPr>
          <w:rFonts w:ascii="Arial" w:eastAsia="Arial" w:hAnsi="Arial" w:cs="Arial"/>
          <w:b/>
          <w:bCs/>
          <w:color w:val="000000"/>
          <w:sz w:val="20"/>
          <w:szCs w:val="20"/>
          <w:u w:val="single"/>
        </w:rPr>
      </w:pPr>
    </w:p>
    <w:p w14:paraId="7A97E842" w14:textId="77777777" w:rsidR="00DA634B" w:rsidRDefault="00DA634B">
      <w:pPr>
        <w:tabs>
          <w:tab w:val="left" w:pos="142"/>
        </w:tabs>
        <w:spacing w:line="300" w:lineRule="auto"/>
        <w:jc w:val="both"/>
        <w:rPr>
          <w:rFonts w:ascii="Arial" w:eastAsia="Arial" w:hAnsi="Arial" w:cs="Arial"/>
          <w:b/>
          <w:bCs/>
          <w:sz w:val="20"/>
          <w:szCs w:val="20"/>
        </w:rPr>
      </w:pPr>
    </w:p>
    <w:p w14:paraId="30B63399" w14:textId="77777777" w:rsidR="00DA634B" w:rsidRDefault="00000000">
      <w:pPr>
        <w:spacing w:line="278" w:lineRule="auto"/>
        <w:rPr>
          <w:rFonts w:ascii="Arial" w:eastAsia="Arial" w:hAnsi="Arial" w:cs="Arial"/>
          <w:b/>
          <w:bCs/>
          <w:color w:val="000000"/>
          <w:sz w:val="20"/>
          <w:szCs w:val="20"/>
        </w:rPr>
      </w:pPr>
      <w:r>
        <w:rPr>
          <w:rFonts w:ascii="Arial" w:eastAsia="Arial" w:hAnsi="Arial" w:cs="Arial"/>
          <w:b/>
          <w:bCs/>
          <w:color w:val="000000"/>
          <w:sz w:val="20"/>
          <w:szCs w:val="20"/>
        </w:rPr>
        <w:t>Tabulka specifikací</w:t>
      </w:r>
    </w:p>
    <w:tbl>
      <w:tblPr>
        <w:tblStyle w:val="a0"/>
        <w:tblW w:w="9013"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417"/>
        <w:gridCol w:w="3798"/>
        <w:gridCol w:w="3798"/>
      </w:tblGrid>
      <w:tr w:rsidR="00DA634B" w14:paraId="3460CC31" w14:textId="77777777" w:rsidTr="00DA63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58E645BA" w14:textId="77777777" w:rsidR="00DA634B" w:rsidRDefault="00DA634B">
            <w:pPr>
              <w:spacing w:line="278" w:lineRule="auto"/>
              <w:rPr>
                <w:rFonts w:ascii="Arial" w:eastAsia="Arial" w:hAnsi="Arial" w:cs="Arial"/>
                <w:color w:val="000000"/>
                <w:sz w:val="20"/>
                <w:szCs w:val="20"/>
              </w:rPr>
            </w:pPr>
          </w:p>
        </w:tc>
        <w:tc>
          <w:tcPr>
            <w:tcW w:w="3798" w:type="dxa"/>
            <w:shd w:val="clear" w:color="auto" w:fill="000000"/>
          </w:tcPr>
          <w:p w14:paraId="150DE5E9" w14:textId="77777777" w:rsidR="00DA634B" w:rsidRDefault="00000000">
            <w:pPr>
              <w:widowControl w:val="0"/>
              <w:spacing w:line="278"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0"/>
                <w:szCs w:val="20"/>
              </w:rPr>
            </w:pPr>
            <w:r>
              <w:rPr>
                <w:rFonts w:ascii="Calibri" w:eastAsia="Calibri" w:hAnsi="Calibri" w:cs="Calibri"/>
                <w:color w:val="FFFFFF"/>
                <w:sz w:val="20"/>
                <w:szCs w:val="20"/>
              </w:rPr>
              <w:t>Galaxy A57 5G</w:t>
            </w:r>
          </w:p>
        </w:tc>
        <w:tc>
          <w:tcPr>
            <w:tcW w:w="3798" w:type="dxa"/>
            <w:shd w:val="clear" w:color="auto" w:fill="000000"/>
          </w:tcPr>
          <w:p w14:paraId="5139E05A" w14:textId="77777777" w:rsidR="00DA634B" w:rsidRDefault="00000000">
            <w:pPr>
              <w:widowControl w:val="0"/>
              <w:spacing w:line="278"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FFFFFF"/>
                <w:sz w:val="20"/>
                <w:szCs w:val="20"/>
              </w:rPr>
            </w:pPr>
            <w:r>
              <w:rPr>
                <w:rFonts w:ascii="Calibri" w:eastAsia="Calibri" w:hAnsi="Calibri" w:cs="Calibri"/>
                <w:color w:val="FFFFFF"/>
                <w:sz w:val="20"/>
                <w:szCs w:val="20"/>
              </w:rPr>
              <w:t>Galaxy A37 5G</w:t>
            </w:r>
          </w:p>
        </w:tc>
      </w:tr>
      <w:tr w:rsidR="00DA634B" w14:paraId="3943788A" w14:textId="77777777" w:rsidTr="00DA63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vMerge w:val="restart"/>
          </w:tcPr>
          <w:p w14:paraId="00863212" w14:textId="77777777" w:rsidR="00DA634B" w:rsidRDefault="00000000">
            <w:pPr>
              <w:spacing w:line="278" w:lineRule="auto"/>
              <w:rPr>
                <w:rFonts w:ascii="Arial" w:eastAsia="Arial" w:hAnsi="Arial" w:cs="Arial"/>
                <w:color w:val="000000"/>
                <w:sz w:val="20"/>
                <w:szCs w:val="20"/>
              </w:rPr>
            </w:pPr>
            <w:r>
              <w:rPr>
                <w:rFonts w:ascii="Arial" w:eastAsia="Arial" w:hAnsi="Arial" w:cs="Arial"/>
                <w:color w:val="000000"/>
                <w:sz w:val="20"/>
                <w:szCs w:val="20"/>
              </w:rPr>
              <w:t>Displej</w:t>
            </w:r>
            <w:r>
              <w:rPr>
                <w:rFonts w:ascii="Arial" w:eastAsia="Arial" w:hAnsi="Arial" w:cs="Arial"/>
                <w:color w:val="000000"/>
                <w:sz w:val="20"/>
                <w:szCs w:val="20"/>
                <w:vertAlign w:val="superscript"/>
              </w:rPr>
              <w:footnoteReference w:id="26"/>
            </w:r>
          </w:p>
        </w:tc>
        <w:tc>
          <w:tcPr>
            <w:tcW w:w="3798" w:type="dxa"/>
          </w:tcPr>
          <w:p w14:paraId="373B8DD8" w14:textId="77777777" w:rsidR="00DA634B" w:rsidRDefault="00000000">
            <w:pPr>
              <w:spacing w:line="278"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6,7" FHD+</w:t>
            </w:r>
          </w:p>
          <w:p w14:paraId="02BD5EE1" w14:textId="77777777" w:rsidR="00DA634B" w:rsidRDefault="00000000">
            <w:pPr>
              <w:spacing w:line="278"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i/>
                <w:iCs/>
                <w:color w:val="000000"/>
                <w:sz w:val="20"/>
                <w:szCs w:val="20"/>
              </w:rPr>
            </w:pPr>
            <w:r>
              <w:rPr>
                <w:rFonts w:ascii="Arial" w:eastAsia="Arial" w:hAnsi="Arial" w:cs="Arial"/>
                <w:i/>
                <w:iCs/>
                <w:color w:val="000000"/>
                <w:sz w:val="20"/>
                <w:szCs w:val="20"/>
              </w:rPr>
              <w:t>*Měřeno úhlopříčně je velikost displeje 6,7" palce v plném obdélníku a 6,6" při zohlednění zaoblených rohů. Skutečná obrazová plocha je menší kvůli zaobleným rohům a otvoru fotoaparátu.</w:t>
            </w:r>
          </w:p>
        </w:tc>
        <w:tc>
          <w:tcPr>
            <w:tcW w:w="3798" w:type="dxa"/>
          </w:tcPr>
          <w:p w14:paraId="35EDA0A6" w14:textId="77777777" w:rsidR="00DA634B" w:rsidRDefault="00000000">
            <w:pPr>
              <w:spacing w:line="278"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6,7" FHD+</w:t>
            </w:r>
          </w:p>
          <w:p w14:paraId="7838E203" w14:textId="77777777" w:rsidR="00DA634B" w:rsidRDefault="00000000">
            <w:pPr>
              <w:spacing w:line="278"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i/>
                <w:iCs/>
                <w:color w:val="000000"/>
                <w:sz w:val="20"/>
                <w:szCs w:val="20"/>
              </w:rPr>
            </w:pPr>
            <w:r>
              <w:rPr>
                <w:rFonts w:ascii="Arial" w:eastAsia="Arial" w:hAnsi="Arial" w:cs="Arial"/>
                <w:i/>
                <w:iCs/>
                <w:color w:val="000000"/>
                <w:sz w:val="20"/>
                <w:szCs w:val="20"/>
              </w:rPr>
              <w:t>*Měřeno úhlopříčně je velikost displeje 6,7" palce v plném obdélníku a 6,5" při zohlednění zaoblených rohů. Skutečná obrazová plocha je menší kvůli zaobleným rohům a otvoru fotoaparátu.</w:t>
            </w:r>
          </w:p>
        </w:tc>
      </w:tr>
      <w:tr w:rsidR="00DA634B" w14:paraId="23CAF506" w14:textId="77777777" w:rsidTr="00DA634B">
        <w:tc>
          <w:tcPr>
            <w:cnfStyle w:val="001000000000" w:firstRow="0" w:lastRow="0" w:firstColumn="1" w:lastColumn="0" w:oddVBand="0" w:evenVBand="0" w:oddHBand="0" w:evenHBand="0" w:firstRowFirstColumn="0" w:firstRowLastColumn="0" w:lastRowFirstColumn="0" w:lastRowLastColumn="0"/>
            <w:tcW w:w="1417" w:type="dxa"/>
            <w:vMerge/>
          </w:tcPr>
          <w:p w14:paraId="6C740BE3" w14:textId="77777777" w:rsidR="00DA634B" w:rsidRDefault="00DA634B">
            <w:pPr>
              <w:widowControl w:val="0"/>
              <w:pBdr>
                <w:top w:val="nil"/>
                <w:left w:val="nil"/>
                <w:bottom w:val="nil"/>
                <w:right w:val="nil"/>
                <w:between w:val="nil"/>
              </w:pBdr>
              <w:spacing w:line="276" w:lineRule="auto"/>
              <w:rPr>
                <w:rFonts w:ascii="Arial" w:eastAsia="Arial" w:hAnsi="Arial" w:cs="Arial"/>
                <w:i/>
                <w:iCs/>
                <w:color w:val="000000"/>
                <w:sz w:val="20"/>
                <w:szCs w:val="20"/>
              </w:rPr>
            </w:pPr>
          </w:p>
        </w:tc>
        <w:tc>
          <w:tcPr>
            <w:tcW w:w="3798" w:type="dxa"/>
          </w:tcPr>
          <w:p w14:paraId="3AF907CA" w14:textId="77777777" w:rsidR="00DA634B" w:rsidRDefault="00000000">
            <w:pP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Displej Super AMOLED+</w:t>
            </w:r>
            <w:r>
              <w:rPr>
                <w:rFonts w:ascii="Arial" w:eastAsia="Arial" w:hAnsi="Arial" w:cs="Arial"/>
                <w:color w:val="000000"/>
                <w:sz w:val="20"/>
                <w:szCs w:val="20"/>
              </w:rPr>
              <w:br/>
              <w:t>Obnovovací frekvence až 120 Hz</w:t>
            </w:r>
            <w:r>
              <w:rPr>
                <w:rFonts w:ascii="Arial" w:eastAsia="Arial" w:hAnsi="Arial" w:cs="Arial"/>
                <w:color w:val="000000"/>
                <w:sz w:val="20"/>
                <w:szCs w:val="20"/>
              </w:rPr>
              <w:br/>
              <w:t>Vision Booster</w:t>
            </w:r>
          </w:p>
        </w:tc>
        <w:tc>
          <w:tcPr>
            <w:tcW w:w="3798" w:type="dxa"/>
          </w:tcPr>
          <w:p w14:paraId="7EACA1D4" w14:textId="77777777" w:rsidR="00DA634B" w:rsidRDefault="00000000">
            <w:pP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Displej Super AMOLED</w:t>
            </w:r>
            <w:r>
              <w:rPr>
                <w:rFonts w:ascii="Arial" w:eastAsia="Arial" w:hAnsi="Arial" w:cs="Arial"/>
                <w:color w:val="000000"/>
                <w:sz w:val="20"/>
                <w:szCs w:val="20"/>
              </w:rPr>
              <w:br/>
              <w:t>Obnovovací frekvence až 120 Hz</w:t>
            </w:r>
          </w:p>
          <w:p w14:paraId="3FC92CDD" w14:textId="77777777" w:rsidR="00DA634B" w:rsidRDefault="00000000">
            <w:pP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Vision Booster</w:t>
            </w:r>
          </w:p>
        </w:tc>
      </w:tr>
      <w:tr w:rsidR="00DA634B" w14:paraId="64C89540" w14:textId="77777777" w:rsidTr="00DA63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3C26BFBF" w14:textId="77777777" w:rsidR="00DA634B" w:rsidRDefault="00000000">
            <w:pPr>
              <w:spacing w:line="278" w:lineRule="auto"/>
              <w:rPr>
                <w:rFonts w:ascii="Arial" w:eastAsia="Arial" w:hAnsi="Arial" w:cs="Arial"/>
                <w:color w:val="000000"/>
                <w:sz w:val="20"/>
                <w:szCs w:val="20"/>
              </w:rPr>
            </w:pPr>
            <w:r>
              <w:rPr>
                <w:rFonts w:ascii="Arial" w:eastAsia="Arial" w:hAnsi="Arial" w:cs="Arial"/>
                <w:color w:val="000000"/>
                <w:sz w:val="20"/>
                <w:szCs w:val="20"/>
              </w:rPr>
              <w:t>Rozměry a hmotnost</w:t>
            </w:r>
          </w:p>
        </w:tc>
        <w:tc>
          <w:tcPr>
            <w:tcW w:w="3798" w:type="dxa"/>
          </w:tcPr>
          <w:p w14:paraId="3596D0B0" w14:textId="77777777" w:rsidR="00DA634B" w:rsidRDefault="00000000">
            <w:pPr>
              <w:spacing w:line="278"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161,5 × 76,8 × 6,9 mm, 179 g</w:t>
            </w:r>
          </w:p>
        </w:tc>
        <w:tc>
          <w:tcPr>
            <w:tcW w:w="3798" w:type="dxa"/>
          </w:tcPr>
          <w:p w14:paraId="75D0C2A8" w14:textId="77777777" w:rsidR="00DA634B" w:rsidRDefault="00000000">
            <w:pPr>
              <w:spacing w:line="278"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162,9 × 78,2 × 7,4 mm, 196 g</w:t>
            </w:r>
          </w:p>
        </w:tc>
      </w:tr>
      <w:tr w:rsidR="00DA634B" w14:paraId="582DDC78" w14:textId="77777777" w:rsidTr="00DA634B">
        <w:tc>
          <w:tcPr>
            <w:cnfStyle w:val="001000000000" w:firstRow="0" w:lastRow="0" w:firstColumn="1" w:lastColumn="0" w:oddVBand="0" w:evenVBand="0" w:oddHBand="0" w:evenHBand="0" w:firstRowFirstColumn="0" w:firstRowLastColumn="0" w:lastRowFirstColumn="0" w:lastRowLastColumn="0"/>
            <w:tcW w:w="1417" w:type="dxa"/>
          </w:tcPr>
          <w:p w14:paraId="7E129994" w14:textId="77777777" w:rsidR="00DA634B" w:rsidRDefault="00000000">
            <w:pPr>
              <w:spacing w:line="278" w:lineRule="auto"/>
              <w:rPr>
                <w:rFonts w:ascii="Arial" w:eastAsia="Arial" w:hAnsi="Arial" w:cs="Arial"/>
                <w:color w:val="000000"/>
                <w:sz w:val="20"/>
                <w:szCs w:val="20"/>
              </w:rPr>
            </w:pPr>
            <w:r>
              <w:rPr>
                <w:rFonts w:ascii="Arial" w:eastAsia="Arial" w:hAnsi="Arial" w:cs="Arial"/>
                <w:color w:val="000000"/>
                <w:sz w:val="20"/>
                <w:szCs w:val="20"/>
              </w:rPr>
              <w:t>Fotoaparát</w:t>
            </w:r>
          </w:p>
        </w:tc>
        <w:tc>
          <w:tcPr>
            <w:tcW w:w="3798" w:type="dxa"/>
          </w:tcPr>
          <w:p w14:paraId="2A9AC119" w14:textId="77777777" w:rsidR="00DA634B" w:rsidRDefault="00000000">
            <w:pP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 xml:space="preserve">12Mpx </w:t>
            </w:r>
            <w:proofErr w:type="spellStart"/>
            <w:r>
              <w:rPr>
                <w:rFonts w:ascii="Arial" w:eastAsia="Arial" w:hAnsi="Arial" w:cs="Arial"/>
                <w:color w:val="000000"/>
                <w:sz w:val="20"/>
                <w:szCs w:val="20"/>
              </w:rPr>
              <w:t>ultraširokoúhlý</w:t>
            </w:r>
            <w:proofErr w:type="spellEnd"/>
            <w:r>
              <w:rPr>
                <w:rFonts w:ascii="Arial" w:eastAsia="Arial" w:hAnsi="Arial" w:cs="Arial"/>
                <w:color w:val="000000"/>
                <w:sz w:val="20"/>
                <w:szCs w:val="20"/>
              </w:rPr>
              <w:t xml:space="preserve"> fotoaparát:</w:t>
            </w:r>
          </w:p>
          <w:p w14:paraId="0DEE9927" w14:textId="77777777" w:rsidR="00DA634B" w:rsidRDefault="007446A6">
            <w:pPr>
              <w:numPr>
                <w:ilvl w:val="0"/>
                <w:numId w:val="1"/>
              </w:numPr>
              <w:pBdr>
                <w:top w:val="nil"/>
                <w:left w:val="nil"/>
                <w:bottom w:val="nil"/>
                <w:right w:val="nil"/>
                <w:between w:val="nil"/>
              </w:pBd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f2,2</w:t>
            </w:r>
          </w:p>
          <w:p w14:paraId="15762212" w14:textId="77777777" w:rsidR="00DA634B" w:rsidRDefault="00000000">
            <w:pP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lastRenderedPageBreak/>
              <w:t>50Mpx širokoúhlý fotoaparát:</w:t>
            </w:r>
          </w:p>
          <w:p w14:paraId="7005C927" w14:textId="77777777" w:rsidR="00DA634B" w:rsidRDefault="007446A6">
            <w:pPr>
              <w:numPr>
                <w:ilvl w:val="0"/>
                <w:numId w:val="1"/>
              </w:numPr>
              <w:pBdr>
                <w:top w:val="nil"/>
                <w:left w:val="nil"/>
                <w:bottom w:val="nil"/>
                <w:right w:val="nil"/>
                <w:between w:val="nil"/>
              </w:pBd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f1,8</w:t>
            </w:r>
          </w:p>
          <w:p w14:paraId="2902DB59" w14:textId="77777777" w:rsidR="00DA634B" w:rsidRDefault="00000000">
            <w:pP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5Mpx makro fotoaparát</w:t>
            </w:r>
          </w:p>
          <w:p w14:paraId="6DA5BAAC" w14:textId="77777777" w:rsidR="00DA634B" w:rsidRDefault="007446A6">
            <w:pPr>
              <w:numPr>
                <w:ilvl w:val="0"/>
                <w:numId w:val="1"/>
              </w:numPr>
              <w:pBdr>
                <w:top w:val="nil"/>
                <w:left w:val="nil"/>
                <w:bottom w:val="nil"/>
                <w:right w:val="nil"/>
                <w:between w:val="nil"/>
              </w:pBd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f2,4</w:t>
            </w:r>
          </w:p>
          <w:p w14:paraId="09F7546B" w14:textId="77777777" w:rsidR="00DA634B" w:rsidRDefault="00000000">
            <w:pP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12Mpx přední fotoaparát</w:t>
            </w:r>
          </w:p>
          <w:p w14:paraId="706E5121" w14:textId="77777777" w:rsidR="00DA634B" w:rsidRDefault="007446A6">
            <w:pPr>
              <w:numPr>
                <w:ilvl w:val="0"/>
                <w:numId w:val="1"/>
              </w:numPr>
              <w:pBdr>
                <w:top w:val="nil"/>
                <w:left w:val="nil"/>
                <w:bottom w:val="nil"/>
                <w:right w:val="nil"/>
                <w:between w:val="nil"/>
              </w:pBd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f2,2</w:t>
            </w:r>
          </w:p>
        </w:tc>
        <w:tc>
          <w:tcPr>
            <w:tcW w:w="3798" w:type="dxa"/>
          </w:tcPr>
          <w:p w14:paraId="532B4B09" w14:textId="77777777" w:rsidR="00DA634B" w:rsidRDefault="00000000">
            <w:pP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lastRenderedPageBreak/>
              <w:t xml:space="preserve">8Mpx </w:t>
            </w:r>
            <w:proofErr w:type="spellStart"/>
            <w:r>
              <w:rPr>
                <w:rFonts w:ascii="Arial" w:eastAsia="Arial" w:hAnsi="Arial" w:cs="Arial"/>
                <w:color w:val="000000"/>
                <w:sz w:val="20"/>
                <w:szCs w:val="20"/>
              </w:rPr>
              <w:t>ultraširokoúhlý</w:t>
            </w:r>
            <w:proofErr w:type="spellEnd"/>
            <w:r>
              <w:rPr>
                <w:rFonts w:ascii="Arial" w:eastAsia="Arial" w:hAnsi="Arial" w:cs="Arial"/>
                <w:color w:val="000000"/>
                <w:sz w:val="20"/>
                <w:szCs w:val="20"/>
              </w:rPr>
              <w:t xml:space="preserve"> fotoaparát</w:t>
            </w:r>
          </w:p>
          <w:p w14:paraId="3EEA6F69" w14:textId="77777777" w:rsidR="00DA634B" w:rsidRDefault="007446A6">
            <w:pPr>
              <w:numPr>
                <w:ilvl w:val="0"/>
                <w:numId w:val="1"/>
              </w:numPr>
              <w:pBdr>
                <w:top w:val="nil"/>
                <w:left w:val="nil"/>
                <w:bottom w:val="nil"/>
                <w:right w:val="nil"/>
                <w:between w:val="nil"/>
              </w:pBd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f2,2</w:t>
            </w:r>
          </w:p>
          <w:p w14:paraId="42C0F280" w14:textId="77777777" w:rsidR="00DA634B" w:rsidRDefault="00000000">
            <w:pP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lastRenderedPageBreak/>
              <w:t>50Mpx širokoúhlý fotoaparát:</w:t>
            </w:r>
          </w:p>
          <w:p w14:paraId="7F23ECCA" w14:textId="77777777" w:rsidR="00DA634B" w:rsidRDefault="007446A6">
            <w:pPr>
              <w:numPr>
                <w:ilvl w:val="0"/>
                <w:numId w:val="1"/>
              </w:numPr>
              <w:pBdr>
                <w:top w:val="nil"/>
                <w:left w:val="nil"/>
                <w:bottom w:val="nil"/>
                <w:right w:val="nil"/>
                <w:between w:val="nil"/>
              </w:pBd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f1,8</w:t>
            </w:r>
          </w:p>
          <w:p w14:paraId="20400EDA" w14:textId="77777777" w:rsidR="00DA634B" w:rsidRDefault="00000000">
            <w:pP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5Mpx makro fotoaparát</w:t>
            </w:r>
          </w:p>
          <w:p w14:paraId="54867246" w14:textId="77777777" w:rsidR="00DA634B" w:rsidRDefault="007446A6">
            <w:pPr>
              <w:numPr>
                <w:ilvl w:val="0"/>
                <w:numId w:val="1"/>
              </w:numPr>
              <w:pBdr>
                <w:top w:val="nil"/>
                <w:left w:val="nil"/>
                <w:bottom w:val="nil"/>
                <w:right w:val="nil"/>
                <w:between w:val="nil"/>
              </w:pBd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f2,4</w:t>
            </w:r>
          </w:p>
          <w:p w14:paraId="44DAC04B" w14:textId="77777777" w:rsidR="00DA634B" w:rsidRDefault="00000000">
            <w:pP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12Mpx přední fotoaparát</w:t>
            </w:r>
          </w:p>
          <w:p w14:paraId="170FE76C" w14:textId="77777777" w:rsidR="00DA634B" w:rsidRDefault="007446A6">
            <w:pPr>
              <w:numPr>
                <w:ilvl w:val="0"/>
                <w:numId w:val="1"/>
              </w:numPr>
              <w:pBdr>
                <w:top w:val="nil"/>
                <w:left w:val="nil"/>
                <w:bottom w:val="nil"/>
                <w:right w:val="nil"/>
                <w:between w:val="nil"/>
              </w:pBdr>
              <w:spacing w:line="278"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f2,2</w:t>
            </w:r>
          </w:p>
        </w:tc>
      </w:tr>
      <w:tr w:rsidR="00DA634B" w14:paraId="4708F5B8" w14:textId="77777777" w:rsidTr="00DA63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726FD74F" w14:textId="77777777" w:rsidR="00DA634B" w:rsidRDefault="00000000">
            <w:pPr>
              <w:spacing w:line="278" w:lineRule="auto"/>
              <w:rPr>
                <w:rFonts w:ascii="Arial" w:eastAsia="Arial" w:hAnsi="Arial" w:cs="Arial"/>
                <w:color w:val="000000"/>
                <w:sz w:val="20"/>
                <w:szCs w:val="20"/>
              </w:rPr>
            </w:pPr>
            <w:r>
              <w:rPr>
                <w:rFonts w:ascii="Arial" w:eastAsia="Arial" w:hAnsi="Arial" w:cs="Arial"/>
                <w:color w:val="000000"/>
                <w:sz w:val="20"/>
                <w:szCs w:val="20"/>
              </w:rPr>
              <w:lastRenderedPageBreak/>
              <w:t>Operační paměť a úložiště</w:t>
            </w:r>
            <w:r>
              <w:rPr>
                <w:rFonts w:ascii="Arial" w:eastAsia="Arial" w:hAnsi="Arial" w:cs="Arial"/>
                <w:color w:val="000000"/>
                <w:sz w:val="20"/>
                <w:szCs w:val="20"/>
                <w:vertAlign w:val="superscript"/>
              </w:rPr>
              <w:footnoteReference w:id="27"/>
            </w:r>
          </w:p>
        </w:tc>
        <w:tc>
          <w:tcPr>
            <w:tcW w:w="3798" w:type="dxa"/>
          </w:tcPr>
          <w:p w14:paraId="47A3EB3C" w14:textId="77777777" w:rsidR="00DA634B" w:rsidRDefault="00000000">
            <w:pPr>
              <w:spacing w:line="278"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 xml:space="preserve">8+128 GB </w:t>
            </w:r>
            <w:r>
              <w:rPr>
                <w:rFonts w:ascii="Arial" w:eastAsia="Arial" w:hAnsi="Arial" w:cs="Arial"/>
                <w:color w:val="000000"/>
                <w:sz w:val="20"/>
                <w:szCs w:val="20"/>
              </w:rPr>
              <w:br/>
              <w:t>8+256 GB</w:t>
            </w:r>
            <w:r>
              <w:rPr>
                <w:rFonts w:ascii="Arial" w:eastAsia="Arial" w:hAnsi="Arial" w:cs="Arial"/>
                <w:color w:val="000000"/>
                <w:sz w:val="20"/>
                <w:szCs w:val="20"/>
              </w:rPr>
              <w:br/>
              <w:t>12+512 GB</w:t>
            </w:r>
          </w:p>
        </w:tc>
        <w:tc>
          <w:tcPr>
            <w:tcW w:w="3798" w:type="dxa"/>
          </w:tcPr>
          <w:p w14:paraId="7684283F" w14:textId="77777777" w:rsidR="00DA634B" w:rsidRDefault="00000000">
            <w:pPr>
              <w:spacing w:line="278"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6+128 GB</w:t>
            </w:r>
            <w:r>
              <w:rPr>
                <w:rFonts w:ascii="Arial" w:eastAsia="Arial" w:hAnsi="Arial" w:cs="Arial"/>
                <w:color w:val="000000"/>
                <w:sz w:val="20"/>
                <w:szCs w:val="20"/>
              </w:rPr>
              <w:br/>
              <w:t>8+256 GB</w:t>
            </w:r>
          </w:p>
        </w:tc>
      </w:tr>
      <w:tr w:rsidR="00DA634B" w14:paraId="660BCBB4" w14:textId="77777777" w:rsidTr="00DA634B">
        <w:trPr>
          <w:trHeight w:val="345"/>
        </w:trPr>
        <w:tc>
          <w:tcPr>
            <w:cnfStyle w:val="001000000000" w:firstRow="0" w:lastRow="0" w:firstColumn="1" w:lastColumn="0" w:oddVBand="0" w:evenVBand="0" w:oddHBand="0" w:evenHBand="0" w:firstRowFirstColumn="0" w:firstRowLastColumn="0" w:lastRowFirstColumn="0" w:lastRowLastColumn="0"/>
            <w:tcW w:w="1417" w:type="dxa"/>
            <w:vMerge w:val="restart"/>
          </w:tcPr>
          <w:p w14:paraId="3DC75EFF" w14:textId="77777777" w:rsidR="00DA634B" w:rsidRDefault="00000000">
            <w:pPr>
              <w:spacing w:line="278" w:lineRule="auto"/>
              <w:rPr>
                <w:rFonts w:ascii="Arial" w:eastAsia="Arial" w:hAnsi="Arial" w:cs="Arial"/>
                <w:color w:val="000000"/>
                <w:sz w:val="20"/>
                <w:szCs w:val="20"/>
              </w:rPr>
            </w:pPr>
            <w:r>
              <w:rPr>
                <w:rFonts w:ascii="Arial" w:eastAsia="Arial" w:hAnsi="Arial" w:cs="Arial"/>
                <w:color w:val="000000"/>
                <w:sz w:val="20"/>
                <w:szCs w:val="20"/>
              </w:rPr>
              <w:t>Baterie</w:t>
            </w:r>
          </w:p>
        </w:tc>
        <w:tc>
          <w:tcPr>
            <w:tcW w:w="7596" w:type="dxa"/>
            <w:gridSpan w:val="2"/>
          </w:tcPr>
          <w:p w14:paraId="24943D99" w14:textId="77777777" w:rsidR="00DA634B" w:rsidRDefault="00000000">
            <w:pPr>
              <w:spacing w:line="278"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
                <w:iCs/>
                <w:color w:val="000000"/>
                <w:sz w:val="20"/>
                <w:szCs w:val="20"/>
              </w:rPr>
            </w:pPr>
            <w:r>
              <w:rPr>
                <w:rFonts w:ascii="Arial" w:eastAsia="Arial" w:hAnsi="Arial" w:cs="Arial"/>
                <w:color w:val="000000"/>
                <w:sz w:val="20"/>
                <w:szCs w:val="20"/>
              </w:rPr>
              <w:t xml:space="preserve">5 000 </w:t>
            </w:r>
            <w:proofErr w:type="spellStart"/>
            <w:r>
              <w:rPr>
                <w:rFonts w:ascii="Arial" w:eastAsia="Arial" w:hAnsi="Arial" w:cs="Arial"/>
                <w:color w:val="000000"/>
                <w:sz w:val="20"/>
                <w:szCs w:val="20"/>
              </w:rPr>
              <w:t>mAh</w:t>
            </w:r>
            <w:proofErr w:type="spellEnd"/>
            <w:r>
              <w:rPr>
                <w:rFonts w:ascii="Arial" w:eastAsia="Arial" w:hAnsi="Arial" w:cs="Arial"/>
                <w:color w:val="000000"/>
                <w:sz w:val="20"/>
                <w:szCs w:val="20"/>
              </w:rPr>
              <w:t xml:space="preserve"> (typická kapacita)</w:t>
            </w:r>
          </w:p>
        </w:tc>
      </w:tr>
      <w:tr w:rsidR="00DA634B" w14:paraId="112FCA6F" w14:textId="77777777" w:rsidTr="00DA634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417" w:type="dxa"/>
            <w:vMerge/>
          </w:tcPr>
          <w:p w14:paraId="6D92B046" w14:textId="77777777" w:rsidR="00DA634B" w:rsidRDefault="00DA634B">
            <w:pPr>
              <w:widowControl w:val="0"/>
              <w:pBdr>
                <w:top w:val="nil"/>
                <w:left w:val="nil"/>
                <w:bottom w:val="nil"/>
                <w:right w:val="nil"/>
                <w:between w:val="nil"/>
              </w:pBdr>
              <w:spacing w:line="276" w:lineRule="auto"/>
              <w:rPr>
                <w:rFonts w:ascii="Arial" w:eastAsia="Arial" w:hAnsi="Arial" w:cs="Arial"/>
                <w:i/>
                <w:iCs/>
                <w:color w:val="000000"/>
                <w:sz w:val="20"/>
                <w:szCs w:val="20"/>
              </w:rPr>
            </w:pPr>
          </w:p>
        </w:tc>
        <w:tc>
          <w:tcPr>
            <w:tcW w:w="7596" w:type="dxa"/>
            <w:gridSpan w:val="2"/>
          </w:tcPr>
          <w:p w14:paraId="2F815F3F" w14:textId="77777777" w:rsidR="00DA634B" w:rsidRDefault="00000000">
            <w:pPr>
              <w:spacing w:line="278"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i/>
                <w:iCs/>
                <w:color w:val="000000"/>
                <w:sz w:val="20"/>
                <w:szCs w:val="20"/>
              </w:rPr>
              <w:t xml:space="preserve">*Typická hodnota podle nezávislých laboratorních testů. Typickou hodnotou se rozumí průměrná odhadovaná hodnota vzhledem k odchylkám kapacity baterie u testovaných vzorků podle standardu IEC 61960. Jmenovitá (minimální) kapacita je 4 905 </w:t>
            </w:r>
            <w:proofErr w:type="spellStart"/>
            <w:r>
              <w:rPr>
                <w:rFonts w:ascii="Arial" w:eastAsia="Arial" w:hAnsi="Arial" w:cs="Arial"/>
                <w:i/>
                <w:iCs/>
                <w:color w:val="000000"/>
                <w:sz w:val="20"/>
                <w:szCs w:val="20"/>
              </w:rPr>
              <w:t>mAh</w:t>
            </w:r>
            <w:proofErr w:type="spellEnd"/>
            <w:r>
              <w:rPr>
                <w:rFonts w:ascii="Arial" w:eastAsia="Arial" w:hAnsi="Arial" w:cs="Arial"/>
                <w:i/>
                <w:iCs/>
                <w:color w:val="000000"/>
                <w:sz w:val="20"/>
                <w:szCs w:val="20"/>
              </w:rPr>
              <w:t>. Skutečná výdrž baterie závisí na podmínkách v síti, způsobu používání a dalších faktorech.</w:t>
            </w:r>
          </w:p>
        </w:tc>
      </w:tr>
      <w:tr w:rsidR="00DA634B" w14:paraId="44BEF52F" w14:textId="77777777" w:rsidTr="00DA634B">
        <w:tc>
          <w:tcPr>
            <w:cnfStyle w:val="001000000000" w:firstRow="0" w:lastRow="0" w:firstColumn="1" w:lastColumn="0" w:oddVBand="0" w:evenVBand="0" w:oddHBand="0" w:evenHBand="0" w:firstRowFirstColumn="0" w:firstRowLastColumn="0" w:lastRowFirstColumn="0" w:lastRowLastColumn="0"/>
            <w:tcW w:w="1417" w:type="dxa"/>
          </w:tcPr>
          <w:p w14:paraId="7175AFEE" w14:textId="77777777" w:rsidR="00DA634B" w:rsidRDefault="00000000">
            <w:pPr>
              <w:spacing w:line="278" w:lineRule="auto"/>
              <w:rPr>
                <w:rFonts w:ascii="Arial" w:eastAsia="Arial" w:hAnsi="Arial" w:cs="Arial"/>
                <w:color w:val="000000"/>
                <w:sz w:val="20"/>
                <w:szCs w:val="20"/>
              </w:rPr>
            </w:pPr>
            <w:r>
              <w:rPr>
                <w:rFonts w:ascii="Arial" w:eastAsia="Arial" w:hAnsi="Arial" w:cs="Arial"/>
                <w:color w:val="000000"/>
                <w:sz w:val="20"/>
                <w:szCs w:val="20"/>
              </w:rPr>
              <w:t>Operační systém</w:t>
            </w:r>
          </w:p>
        </w:tc>
        <w:tc>
          <w:tcPr>
            <w:tcW w:w="7596" w:type="dxa"/>
            <w:gridSpan w:val="2"/>
          </w:tcPr>
          <w:p w14:paraId="4AEB32B9" w14:textId="77777777" w:rsidR="00DA634B" w:rsidRDefault="00000000">
            <w:pPr>
              <w:spacing w:line="278"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Android 16</w:t>
            </w:r>
          </w:p>
          <w:p w14:paraId="3C05C763" w14:textId="77777777" w:rsidR="00DA634B" w:rsidRDefault="00000000">
            <w:pPr>
              <w:spacing w:line="278"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proofErr w:type="spellStart"/>
            <w:r>
              <w:rPr>
                <w:rFonts w:ascii="Arial" w:eastAsia="Arial" w:hAnsi="Arial" w:cs="Arial"/>
                <w:color w:val="000000"/>
                <w:sz w:val="20"/>
                <w:szCs w:val="20"/>
              </w:rPr>
              <w:t>One</w:t>
            </w:r>
            <w:proofErr w:type="spellEnd"/>
            <w:r>
              <w:rPr>
                <w:rFonts w:ascii="Arial" w:eastAsia="Arial" w:hAnsi="Arial" w:cs="Arial"/>
                <w:color w:val="000000"/>
                <w:sz w:val="20"/>
                <w:szCs w:val="20"/>
              </w:rPr>
              <w:t xml:space="preserve"> UI 8.5</w:t>
            </w:r>
          </w:p>
        </w:tc>
      </w:tr>
      <w:tr w:rsidR="00DA634B" w14:paraId="4A479291" w14:textId="77777777" w:rsidTr="00DA63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6CD0EC34" w14:textId="77777777" w:rsidR="00DA634B" w:rsidRDefault="00000000">
            <w:pPr>
              <w:spacing w:line="278" w:lineRule="auto"/>
              <w:rPr>
                <w:rFonts w:ascii="Arial" w:eastAsia="Arial" w:hAnsi="Arial" w:cs="Arial"/>
                <w:color w:val="000000"/>
                <w:sz w:val="16"/>
                <w:szCs w:val="16"/>
              </w:rPr>
            </w:pPr>
            <w:r>
              <w:rPr>
                <w:rFonts w:ascii="Arial" w:eastAsia="Arial" w:hAnsi="Arial" w:cs="Arial"/>
                <w:color w:val="000000"/>
                <w:sz w:val="20"/>
                <w:szCs w:val="20"/>
              </w:rPr>
              <w:t>Zabezpečení</w:t>
            </w:r>
          </w:p>
        </w:tc>
        <w:tc>
          <w:tcPr>
            <w:tcW w:w="7596" w:type="dxa"/>
            <w:gridSpan w:val="2"/>
          </w:tcPr>
          <w:p w14:paraId="260288D1" w14:textId="77777777" w:rsidR="00DA634B" w:rsidRDefault="00000000">
            <w:pPr>
              <w:spacing w:line="278" w:lineRule="auto"/>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Samsung Knox</w:t>
            </w:r>
          </w:p>
        </w:tc>
      </w:tr>
      <w:tr w:rsidR="00DA634B" w14:paraId="61AA57CF" w14:textId="77777777" w:rsidTr="00DA634B">
        <w:tc>
          <w:tcPr>
            <w:cnfStyle w:val="001000000000" w:firstRow="0" w:lastRow="0" w:firstColumn="1" w:lastColumn="0" w:oddVBand="0" w:evenVBand="0" w:oddHBand="0" w:evenHBand="0" w:firstRowFirstColumn="0" w:firstRowLastColumn="0" w:lastRowFirstColumn="0" w:lastRowLastColumn="0"/>
            <w:tcW w:w="1417" w:type="dxa"/>
          </w:tcPr>
          <w:p w14:paraId="36CE99F2" w14:textId="77777777" w:rsidR="00DA634B" w:rsidRDefault="00000000">
            <w:pPr>
              <w:spacing w:line="278" w:lineRule="auto"/>
              <w:rPr>
                <w:rFonts w:ascii="Arial" w:eastAsia="Arial" w:hAnsi="Arial" w:cs="Arial"/>
                <w:color w:val="000000"/>
                <w:sz w:val="20"/>
                <w:szCs w:val="20"/>
              </w:rPr>
            </w:pPr>
            <w:r>
              <w:rPr>
                <w:rFonts w:ascii="Arial" w:eastAsia="Arial" w:hAnsi="Arial" w:cs="Arial"/>
                <w:color w:val="000000"/>
                <w:sz w:val="20"/>
                <w:szCs w:val="20"/>
              </w:rPr>
              <w:t>Odolnost proti vodě a prachu</w:t>
            </w:r>
          </w:p>
        </w:tc>
        <w:tc>
          <w:tcPr>
            <w:tcW w:w="7596" w:type="dxa"/>
            <w:gridSpan w:val="2"/>
          </w:tcPr>
          <w:p w14:paraId="2EF4A784" w14:textId="77777777" w:rsidR="00DA634B" w:rsidRDefault="00DA634B">
            <w:pPr>
              <w:spacing w:line="278"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p>
          <w:p w14:paraId="7ACB3B2E" w14:textId="77777777" w:rsidR="00DA634B" w:rsidRDefault="00000000">
            <w:pPr>
              <w:spacing w:line="278" w:lineRule="auto"/>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0"/>
                <w:szCs w:val="20"/>
              </w:rPr>
            </w:pPr>
            <w:r>
              <w:rPr>
                <w:rFonts w:ascii="Arial" w:eastAsia="Arial" w:hAnsi="Arial" w:cs="Arial"/>
                <w:color w:val="000000"/>
                <w:sz w:val="20"/>
                <w:szCs w:val="20"/>
              </w:rPr>
              <w:t>IP68</w:t>
            </w:r>
          </w:p>
        </w:tc>
      </w:tr>
    </w:tbl>
    <w:p w14:paraId="5EF78307" w14:textId="77777777" w:rsidR="00DA634B" w:rsidRDefault="00DA634B">
      <w:pPr>
        <w:spacing w:line="278" w:lineRule="auto"/>
      </w:pPr>
    </w:p>
    <w:p w14:paraId="586A93C9" w14:textId="77777777" w:rsidR="00DA634B" w:rsidRDefault="00DA634B">
      <w:pPr>
        <w:tabs>
          <w:tab w:val="left" w:pos="142"/>
        </w:tabs>
        <w:spacing w:line="300" w:lineRule="auto"/>
        <w:jc w:val="both"/>
        <w:rPr>
          <w:rFonts w:ascii="Arial" w:eastAsia="Arial" w:hAnsi="Arial" w:cs="Arial"/>
          <w:b/>
          <w:bCs/>
          <w:sz w:val="20"/>
          <w:szCs w:val="20"/>
        </w:rPr>
      </w:pPr>
    </w:p>
    <w:p w14:paraId="0BB4639C" w14:textId="77777777" w:rsidR="00DA634B" w:rsidRDefault="00DA634B">
      <w:pPr>
        <w:tabs>
          <w:tab w:val="left" w:pos="142"/>
        </w:tabs>
        <w:spacing w:line="300" w:lineRule="auto"/>
        <w:jc w:val="both"/>
        <w:rPr>
          <w:rFonts w:ascii="Arial" w:eastAsia="Arial" w:hAnsi="Arial" w:cs="Arial"/>
          <w:b/>
          <w:bCs/>
          <w:sz w:val="20"/>
          <w:szCs w:val="20"/>
        </w:rPr>
      </w:pPr>
    </w:p>
    <w:p w14:paraId="225E0621" w14:textId="77777777" w:rsidR="00DA634B" w:rsidRDefault="00DA634B">
      <w:pPr>
        <w:tabs>
          <w:tab w:val="left" w:pos="142"/>
        </w:tabs>
        <w:spacing w:line="300" w:lineRule="auto"/>
        <w:jc w:val="both"/>
        <w:rPr>
          <w:rFonts w:ascii="Arial" w:eastAsia="Arial" w:hAnsi="Arial" w:cs="Arial"/>
          <w:b/>
          <w:bCs/>
          <w:sz w:val="20"/>
          <w:szCs w:val="20"/>
        </w:rPr>
      </w:pPr>
    </w:p>
    <w:p w14:paraId="0C1DEB25" w14:textId="77777777" w:rsidR="00DA634B" w:rsidRDefault="00000000">
      <w:pPr>
        <w:widowControl w:val="0"/>
        <w:pBdr>
          <w:top w:val="nil"/>
          <w:left w:val="nil"/>
          <w:bottom w:val="nil"/>
          <w:right w:val="nil"/>
          <w:between w:val="nil"/>
        </w:pBdr>
        <w:spacing w:line="300" w:lineRule="auto"/>
        <w:jc w:val="both"/>
        <w:rPr>
          <w:rFonts w:ascii="Arial" w:eastAsia="Arial" w:hAnsi="Arial" w:cs="Arial"/>
          <w:color w:val="000000"/>
          <w:sz w:val="22"/>
          <w:szCs w:val="22"/>
        </w:rPr>
      </w:pPr>
      <w:r>
        <w:rPr>
          <w:rFonts w:ascii="Arial" w:eastAsia="Arial" w:hAnsi="Arial" w:cs="Arial"/>
          <w:b/>
          <w:bCs/>
          <w:color w:val="000000"/>
          <w:sz w:val="20"/>
          <w:szCs w:val="20"/>
          <w:u w:val="single"/>
        </w:rPr>
        <w:t>O společnosti Samsung Electronics Co., Ltd.</w:t>
      </w:r>
    </w:p>
    <w:p w14:paraId="72D2A508" w14:textId="77777777" w:rsidR="00DA634B" w:rsidRDefault="00000000">
      <w:pPr>
        <w:spacing w:line="300" w:lineRule="auto"/>
        <w:jc w:val="both"/>
        <w:rPr>
          <w:rFonts w:ascii="Arial" w:eastAsia="Arial" w:hAnsi="Arial" w:cs="Arial"/>
          <w:sz w:val="20"/>
          <w:szCs w:val="20"/>
        </w:rPr>
      </w:pPr>
      <w:r>
        <w:rPr>
          <w:rFonts w:ascii="Arial" w:eastAsia="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w:t>
      </w:r>
      <w:proofErr w:type="spellStart"/>
      <w:r>
        <w:rPr>
          <w:rFonts w:ascii="Arial" w:eastAsia="Arial" w:hAnsi="Arial" w:cs="Arial"/>
          <w:color w:val="000000"/>
          <w:sz w:val="20"/>
          <w:szCs w:val="20"/>
        </w:rPr>
        <w:t>Newsroom</w:t>
      </w:r>
      <w:proofErr w:type="spellEnd"/>
      <w:r>
        <w:rPr>
          <w:rFonts w:ascii="Arial" w:eastAsia="Arial" w:hAnsi="Arial" w:cs="Arial"/>
          <w:color w:val="000000"/>
          <w:sz w:val="20"/>
          <w:szCs w:val="20"/>
        </w:rPr>
        <w:t xml:space="preserve"> na adrese </w:t>
      </w:r>
      <w:hyperlink r:id="rId10">
        <w:r w:rsidR="00DA634B">
          <w:rPr>
            <w:rFonts w:ascii="Arial" w:eastAsia="Arial" w:hAnsi="Arial" w:cs="Arial"/>
            <w:color w:val="0000FF"/>
            <w:sz w:val="20"/>
            <w:szCs w:val="20"/>
            <w:u w:val="single"/>
          </w:rPr>
          <w:t>https://news.samsung.com/cz</w:t>
        </w:r>
      </w:hyperlink>
      <w:r>
        <w:rPr>
          <w:rFonts w:ascii="Arial" w:eastAsia="Arial" w:hAnsi="Arial" w:cs="Arial"/>
          <w:color w:val="000000"/>
          <w:sz w:val="20"/>
          <w:szCs w:val="20"/>
        </w:rPr>
        <w:t>.</w:t>
      </w:r>
    </w:p>
    <w:p w14:paraId="161225C3" w14:textId="77777777" w:rsidR="00DA634B" w:rsidRDefault="00DA634B">
      <w:pPr>
        <w:tabs>
          <w:tab w:val="left" w:pos="142"/>
        </w:tabs>
        <w:spacing w:line="300" w:lineRule="auto"/>
        <w:jc w:val="both"/>
        <w:rPr>
          <w:rFonts w:ascii="Arial" w:eastAsia="Arial" w:hAnsi="Arial" w:cs="Arial"/>
          <w:b/>
          <w:bCs/>
          <w:sz w:val="20"/>
          <w:szCs w:val="20"/>
        </w:rPr>
      </w:pPr>
    </w:p>
    <w:p w14:paraId="513F5513" w14:textId="77777777" w:rsidR="00DA634B" w:rsidRDefault="00DA634B">
      <w:pPr>
        <w:tabs>
          <w:tab w:val="left" w:pos="142"/>
        </w:tabs>
        <w:spacing w:line="300" w:lineRule="auto"/>
        <w:jc w:val="both"/>
        <w:rPr>
          <w:rFonts w:ascii="Arial" w:eastAsia="Arial" w:hAnsi="Arial" w:cs="Arial"/>
          <w:b/>
          <w:bCs/>
          <w:sz w:val="20"/>
          <w:szCs w:val="20"/>
        </w:rPr>
      </w:pPr>
    </w:p>
    <w:p w14:paraId="05AF8C54" w14:textId="77777777" w:rsidR="00DA634B" w:rsidRDefault="00000000">
      <w:pPr>
        <w:tabs>
          <w:tab w:val="left" w:pos="142"/>
        </w:tabs>
        <w:spacing w:line="300" w:lineRule="auto"/>
        <w:jc w:val="both"/>
        <w:rPr>
          <w:rFonts w:ascii="Arial" w:eastAsia="Arial" w:hAnsi="Arial" w:cs="Arial"/>
          <w:b/>
          <w:bCs/>
          <w:sz w:val="20"/>
          <w:szCs w:val="20"/>
        </w:rPr>
      </w:pPr>
      <w:r>
        <w:rPr>
          <w:rFonts w:ascii="Arial" w:eastAsia="Arial" w:hAnsi="Arial" w:cs="Arial"/>
          <w:b/>
          <w:bCs/>
          <w:sz w:val="20"/>
          <w:szCs w:val="20"/>
        </w:rPr>
        <w:t>Kontaktní osoby</w:t>
      </w:r>
      <w:r>
        <w:rPr>
          <w:rFonts w:ascii="Arial" w:eastAsia="Arial" w:hAnsi="Arial" w:cs="Arial"/>
          <w:b/>
          <w:bCs/>
          <w:sz w:val="20"/>
          <w:szCs w:val="20"/>
        </w:rPr>
        <w:tab/>
      </w:r>
      <w:r>
        <w:rPr>
          <w:rFonts w:ascii="Arial" w:eastAsia="Arial" w:hAnsi="Arial" w:cs="Arial"/>
          <w:b/>
          <w:bCs/>
          <w:sz w:val="20"/>
          <w:szCs w:val="20"/>
        </w:rPr>
        <w:tab/>
      </w:r>
      <w:r>
        <w:rPr>
          <w:rFonts w:ascii="Arial" w:eastAsia="Arial" w:hAnsi="Arial" w:cs="Arial"/>
          <w:b/>
          <w:bCs/>
          <w:sz w:val="20"/>
          <w:szCs w:val="20"/>
        </w:rPr>
        <w:tab/>
      </w:r>
      <w:r>
        <w:rPr>
          <w:rFonts w:ascii="Arial" w:eastAsia="Arial" w:hAnsi="Arial" w:cs="Arial"/>
          <w:b/>
          <w:bCs/>
          <w:sz w:val="20"/>
          <w:szCs w:val="20"/>
        </w:rPr>
        <w:tab/>
      </w:r>
      <w:r>
        <w:rPr>
          <w:rFonts w:ascii="Arial" w:eastAsia="Arial" w:hAnsi="Arial" w:cs="Arial"/>
          <w:b/>
          <w:bCs/>
          <w:sz w:val="20"/>
          <w:szCs w:val="20"/>
        </w:rPr>
        <w:tab/>
        <w:t xml:space="preserve"> </w:t>
      </w:r>
    </w:p>
    <w:p w14:paraId="3AA71E80" w14:textId="77777777" w:rsidR="00DA634B" w:rsidRDefault="00000000">
      <w:pPr>
        <w:tabs>
          <w:tab w:val="left" w:pos="142"/>
        </w:tabs>
        <w:spacing w:line="300" w:lineRule="auto"/>
        <w:ind w:left="142" w:hanging="142"/>
        <w:jc w:val="both"/>
        <w:rPr>
          <w:rFonts w:ascii="Arial" w:eastAsia="Arial" w:hAnsi="Arial" w:cs="Arial"/>
          <w:sz w:val="20"/>
          <w:szCs w:val="20"/>
        </w:rPr>
      </w:pPr>
      <w:r>
        <w:rPr>
          <w:rFonts w:ascii="Arial" w:eastAsia="Arial" w:hAnsi="Arial" w:cs="Arial"/>
          <w:sz w:val="20"/>
          <w:szCs w:val="20"/>
        </w:rPr>
        <w:t xml:space="preserve">Veronika </w:t>
      </w:r>
      <w:proofErr w:type="spellStart"/>
      <w:r>
        <w:rPr>
          <w:rFonts w:ascii="Arial" w:eastAsia="Arial" w:hAnsi="Arial" w:cs="Arial"/>
          <w:sz w:val="20"/>
          <w:szCs w:val="20"/>
        </w:rPr>
        <w:t>Schieblová</w:t>
      </w:r>
      <w:proofErr w:type="spellEnd"/>
      <w:r>
        <w:rPr>
          <w:rFonts w:ascii="Arial" w:eastAsia="Arial" w:hAnsi="Arial" w:cs="Arial"/>
          <w:sz w:val="20"/>
          <w:szCs w:val="20"/>
        </w:rPr>
        <w:t>, PR Manažerka</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 xml:space="preserve">Leona Daňková, Taktiq Communications </w:t>
      </w:r>
    </w:p>
    <w:p w14:paraId="3849DFE1" w14:textId="77777777" w:rsidR="00DA634B" w:rsidRDefault="00000000">
      <w:pPr>
        <w:tabs>
          <w:tab w:val="left" w:pos="142"/>
        </w:tabs>
        <w:spacing w:line="300" w:lineRule="auto"/>
        <w:jc w:val="both"/>
        <w:rPr>
          <w:rFonts w:ascii="Arial" w:eastAsia="Arial" w:hAnsi="Arial" w:cs="Arial"/>
          <w:sz w:val="20"/>
          <w:szCs w:val="20"/>
        </w:rPr>
      </w:pPr>
      <w:r>
        <w:rPr>
          <w:rFonts w:ascii="Arial" w:eastAsia="Arial" w:hAnsi="Arial" w:cs="Arial"/>
          <w:sz w:val="20"/>
          <w:szCs w:val="20"/>
        </w:rPr>
        <w:t>Tel.: +420 724 090 495</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Tel.: +420 605 228 810</w:t>
      </w:r>
    </w:p>
    <w:p w14:paraId="051E8A3E" w14:textId="77777777" w:rsidR="00DA634B" w:rsidRDefault="00000000" w:rsidP="007446A6">
      <w:pPr>
        <w:tabs>
          <w:tab w:val="left" w:pos="142"/>
        </w:tabs>
        <w:spacing w:line="300" w:lineRule="auto"/>
        <w:jc w:val="both"/>
        <w:rPr>
          <w:rFonts w:ascii="Arial" w:eastAsia="Arial" w:hAnsi="Arial" w:cs="Arial"/>
          <w:color w:val="1D2129"/>
          <w:sz w:val="20"/>
          <w:szCs w:val="20"/>
          <w:highlight w:val="white"/>
        </w:rPr>
      </w:pPr>
      <w:r>
        <w:rPr>
          <w:rFonts w:ascii="Arial" w:eastAsia="Arial" w:hAnsi="Arial" w:cs="Arial"/>
          <w:sz w:val="20"/>
          <w:szCs w:val="20"/>
        </w:rPr>
        <w:t xml:space="preserve">E-mail: </w:t>
      </w:r>
      <w:hyperlink r:id="rId11">
        <w:r w:rsidR="00DA634B">
          <w:rPr>
            <w:rFonts w:ascii="Arial" w:eastAsia="Arial" w:hAnsi="Arial" w:cs="Arial"/>
            <w:color w:val="0000FF"/>
            <w:sz w:val="20"/>
            <w:szCs w:val="20"/>
            <w:u w:val="single"/>
          </w:rPr>
          <w:t>v.schieblova@partner.samsung.com</w:t>
        </w:r>
      </w:hyperlink>
      <w:r>
        <w:rPr>
          <w:rFonts w:ascii="Arial" w:eastAsia="Arial" w:hAnsi="Arial" w:cs="Arial"/>
          <w:sz w:val="20"/>
          <w:szCs w:val="20"/>
        </w:rPr>
        <w:t xml:space="preserve">     </w:t>
      </w:r>
      <w:r>
        <w:rPr>
          <w:rFonts w:ascii="Arial" w:eastAsia="Arial" w:hAnsi="Arial" w:cs="Arial"/>
          <w:sz w:val="20"/>
          <w:szCs w:val="20"/>
        </w:rPr>
        <w:tab/>
      </w:r>
      <w:r>
        <w:rPr>
          <w:rFonts w:ascii="Arial" w:eastAsia="Arial" w:hAnsi="Arial" w:cs="Arial"/>
          <w:sz w:val="20"/>
          <w:szCs w:val="20"/>
        </w:rPr>
        <w:tab/>
        <w:t xml:space="preserve">E-mail: </w:t>
      </w:r>
      <w:hyperlink r:id="rId12">
        <w:r w:rsidR="00DA634B">
          <w:rPr>
            <w:rFonts w:ascii="Arial" w:eastAsia="Arial" w:hAnsi="Arial" w:cs="Arial"/>
            <w:color w:val="0000FF"/>
            <w:sz w:val="20"/>
            <w:szCs w:val="20"/>
            <w:highlight w:val="white"/>
            <w:u w:val="single"/>
          </w:rPr>
          <w:t>leona.dankova@taktiq.com</w:t>
        </w:r>
      </w:hyperlink>
      <w:r>
        <w:rPr>
          <w:rFonts w:ascii="Arial" w:eastAsia="Arial" w:hAnsi="Arial" w:cs="Arial"/>
          <w:color w:val="1D2129"/>
          <w:sz w:val="20"/>
          <w:szCs w:val="20"/>
          <w:highlight w:val="white"/>
        </w:rPr>
        <w:t xml:space="preserve"> </w:t>
      </w:r>
    </w:p>
    <w:sectPr w:rsidR="00DA634B">
      <w:headerReference w:type="default" r:id="rId13"/>
      <w:footerReference w:type="even" r:id="rId14"/>
      <w:footerReference w:type="default" r:id="rId15"/>
      <w:pgSz w:w="11906" w:h="16838"/>
      <w:pgMar w:top="2160" w:right="1466" w:bottom="3544"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169DC" w14:textId="77777777" w:rsidR="00216F16" w:rsidRDefault="00216F16">
      <w:r>
        <w:separator/>
      </w:r>
    </w:p>
  </w:endnote>
  <w:endnote w:type="continuationSeparator" w:id="0">
    <w:p w14:paraId="63C4CB06" w14:textId="77777777" w:rsidR="00216F16" w:rsidRDefault="00216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8BE89B60-20D6-436C-87CC-515CD7622D2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2" w:fontKey="{8B96E00B-D40E-4E06-89E4-B8FE46AF65BB}"/>
    <w:embedBold r:id="rId3" w:fontKey="{2F659820-22DC-4F08-BAE6-6C9FB63A13A3}"/>
  </w:font>
  <w:font w:name="Segoe UI">
    <w:panose1 w:val="020B0502040204020203"/>
    <w:charset w:val="EE"/>
    <w:family w:val="swiss"/>
    <w:pitch w:val="variable"/>
    <w:sig w:usb0="E4002EFF" w:usb1="C000E47F" w:usb2="00000009" w:usb3="00000000" w:csb0="000001FF" w:csb1="00000000"/>
    <w:embedRegular r:id="rId4" w:fontKey="{41EC56F1-5658-4CF4-9660-36976ED379AC}"/>
  </w:font>
  <w:font w:name="Georgia">
    <w:panose1 w:val="02040502050405020303"/>
    <w:charset w:val="EE"/>
    <w:family w:val="roman"/>
    <w:pitch w:val="variable"/>
    <w:sig w:usb0="00000287" w:usb1="00000000" w:usb2="00000000" w:usb3="00000000" w:csb0="0000009F" w:csb1="00000000"/>
    <w:embedItalic r:id="rId5" w:fontKey="{32587AA2-E081-45FC-99D8-956CC37A3FA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embedRegular r:id="rId6" w:fontKey="{96C95A77-7B4E-4F3D-AD5A-35230B573C7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86D4E" w14:textId="77777777" w:rsidR="00DA634B" w:rsidRDefault="00000000">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77611CA" w14:textId="77777777" w:rsidR="00DA634B" w:rsidRDefault="00DA634B">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16D92" w14:textId="77777777" w:rsidR="00DA634B" w:rsidRDefault="00DA634B">
    <w:pPr>
      <w:pBdr>
        <w:top w:val="nil"/>
        <w:left w:val="nil"/>
        <w:bottom w:val="nil"/>
        <w:right w:val="nil"/>
        <w:between w:val="nil"/>
      </w:pBdr>
      <w:tabs>
        <w:tab w:val="center" w:pos="4536"/>
        <w:tab w:val="right" w:pos="9072"/>
      </w:tabs>
      <w:ind w:right="360"/>
      <w:rPr>
        <w:rFonts w:ascii="Arial" w:eastAsia="Arial" w:hAnsi="Arial" w:cs="Arial"/>
        <w:color w:val="000000"/>
        <w:sz w:val="26"/>
        <w:szCs w:val="26"/>
        <w:vertAlign w:val="sub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DF601" w14:textId="77777777" w:rsidR="00216F16" w:rsidRDefault="00216F16">
      <w:r>
        <w:separator/>
      </w:r>
    </w:p>
  </w:footnote>
  <w:footnote w:type="continuationSeparator" w:id="0">
    <w:p w14:paraId="46A06E89" w14:textId="77777777" w:rsidR="00216F16" w:rsidRDefault="00216F16">
      <w:r>
        <w:continuationSeparator/>
      </w:r>
    </w:p>
  </w:footnote>
  <w:footnote w:id="1">
    <w:p w14:paraId="2F0DA6D4"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K používání některých chytrých funkcí Samsung se může vyžadov</w:t>
      </w:r>
      <w:r w:rsidRPr="007446A6">
        <w:rPr>
          <w:rFonts w:ascii="Arial" w:eastAsia="Arial" w:hAnsi="Arial" w:cs="Arial"/>
          <w:sz w:val="16"/>
          <w:szCs w:val="16"/>
        </w:rPr>
        <w:t>at</w:t>
      </w:r>
      <w:r w:rsidRPr="007446A6">
        <w:rPr>
          <w:rFonts w:ascii="Arial" w:eastAsia="Arial" w:hAnsi="Arial" w:cs="Arial"/>
          <w:color w:val="000000"/>
          <w:sz w:val="16"/>
          <w:szCs w:val="16"/>
        </w:rPr>
        <w:t xml:space="preserve"> přihlášení k účtu Samsung. Společnost Samsung neposkytuje žádné přísliby, ujištění ani záruky ohledně přesnosti, úplnosti nebo spolehlivosti výstupů poskytovaných funkcemi AI. Dostupnost funkcí </w:t>
      </w:r>
      <w:proofErr w:type="spellStart"/>
      <w:r w:rsidRPr="007446A6">
        <w:rPr>
          <w:rFonts w:ascii="Arial" w:eastAsia="Arial" w:hAnsi="Arial" w:cs="Arial"/>
          <w:color w:val="000000"/>
          <w:sz w:val="16"/>
          <w:szCs w:val="16"/>
        </w:rPr>
        <w:t>Awesome</w:t>
      </w:r>
      <w:proofErr w:type="spellEnd"/>
      <w:r w:rsidRPr="007446A6">
        <w:rPr>
          <w:rFonts w:ascii="Arial" w:eastAsia="Arial" w:hAnsi="Arial" w:cs="Arial"/>
          <w:color w:val="000000"/>
          <w:sz w:val="16"/>
          <w:szCs w:val="16"/>
        </w:rPr>
        <w:t xml:space="preserve"> </w:t>
      </w:r>
      <w:proofErr w:type="spellStart"/>
      <w:r w:rsidRPr="007446A6">
        <w:rPr>
          <w:rFonts w:ascii="Arial" w:eastAsia="Arial" w:hAnsi="Arial" w:cs="Arial"/>
          <w:color w:val="000000"/>
          <w:sz w:val="16"/>
          <w:szCs w:val="16"/>
        </w:rPr>
        <w:t>Intelligence</w:t>
      </w:r>
      <w:proofErr w:type="spellEnd"/>
      <w:r w:rsidRPr="007446A6">
        <w:rPr>
          <w:rFonts w:ascii="Arial" w:eastAsia="Arial" w:hAnsi="Arial" w:cs="Arial"/>
          <w:color w:val="000000"/>
          <w:sz w:val="16"/>
          <w:szCs w:val="16"/>
        </w:rPr>
        <w:t xml:space="preserve"> se může lišit v závislosti na regionu/zemi, verzi OS/</w:t>
      </w:r>
      <w:proofErr w:type="spellStart"/>
      <w:r w:rsidRPr="007446A6">
        <w:rPr>
          <w:rFonts w:ascii="Arial" w:eastAsia="Arial" w:hAnsi="Arial" w:cs="Arial"/>
          <w:color w:val="000000"/>
          <w:sz w:val="16"/>
          <w:szCs w:val="16"/>
        </w:rPr>
        <w:t>One</w:t>
      </w:r>
      <w:proofErr w:type="spellEnd"/>
      <w:r w:rsidRPr="007446A6">
        <w:rPr>
          <w:rFonts w:ascii="Arial" w:eastAsia="Arial" w:hAnsi="Arial" w:cs="Arial"/>
          <w:color w:val="000000"/>
          <w:sz w:val="16"/>
          <w:szCs w:val="16"/>
        </w:rPr>
        <w:t xml:space="preserve"> UI, modelu zařízení a telefonním operátorovi. Služba </w:t>
      </w:r>
      <w:proofErr w:type="spellStart"/>
      <w:r w:rsidRPr="007446A6">
        <w:rPr>
          <w:rFonts w:ascii="Arial" w:eastAsia="Arial" w:hAnsi="Arial" w:cs="Arial"/>
          <w:color w:val="000000"/>
          <w:sz w:val="16"/>
          <w:szCs w:val="16"/>
        </w:rPr>
        <w:t>Awesome</w:t>
      </w:r>
      <w:proofErr w:type="spellEnd"/>
      <w:r w:rsidRPr="007446A6">
        <w:rPr>
          <w:rFonts w:ascii="Arial" w:eastAsia="Arial" w:hAnsi="Arial" w:cs="Arial"/>
          <w:color w:val="000000"/>
          <w:sz w:val="16"/>
          <w:szCs w:val="16"/>
        </w:rPr>
        <w:t xml:space="preserve"> </w:t>
      </w:r>
      <w:proofErr w:type="spellStart"/>
      <w:r w:rsidRPr="007446A6">
        <w:rPr>
          <w:rFonts w:ascii="Arial" w:eastAsia="Arial" w:hAnsi="Arial" w:cs="Arial"/>
          <w:color w:val="000000"/>
          <w:sz w:val="16"/>
          <w:szCs w:val="16"/>
        </w:rPr>
        <w:t>Intelligence</w:t>
      </w:r>
      <w:proofErr w:type="spellEnd"/>
      <w:r w:rsidRPr="007446A6">
        <w:rPr>
          <w:rFonts w:ascii="Arial" w:eastAsia="Arial" w:hAnsi="Arial" w:cs="Arial"/>
          <w:color w:val="000000"/>
          <w:sz w:val="16"/>
          <w:szCs w:val="16"/>
        </w:rPr>
        <w:t xml:space="preserve"> může být omezena pro nezletilé v zemích, kde platí věkové limity pro používání AI.</w:t>
      </w:r>
    </w:p>
  </w:footnote>
  <w:footnote w:id="2">
    <w:p w14:paraId="39C5EAD5" w14:textId="77777777" w:rsidR="00DA634B" w:rsidRPr="007446A6" w:rsidRDefault="00000000">
      <w:pPr>
        <w:pBdr>
          <w:top w:val="nil"/>
          <w:left w:val="nil"/>
          <w:bottom w:val="nil"/>
          <w:right w:val="nil"/>
          <w:between w:val="nil"/>
        </w:pBdr>
        <w:spacing w:after="160" w:line="259"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Funkce Přepis hovoru není v současné době dostupná v českém jazyce.</w:t>
      </w:r>
    </w:p>
  </w:footnote>
  <w:footnote w:id="3">
    <w:p w14:paraId="78CEC2B8"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Vyžaduje připojení k síti a přihlášení k účtu Samsung. Dostupnost služby se může lišit podle země, jazyka nebo modelu zařízení. Dostupnost podporovaných jazyků se může lišit. Pro některé jazyky může být požadováno stažení jazykového balíčku. Při prvním spuštění aplikace Galaxy AI výběr se můž</w:t>
      </w:r>
      <w:r w:rsidRPr="007446A6">
        <w:rPr>
          <w:rFonts w:ascii="Arial" w:eastAsia="Arial" w:hAnsi="Arial" w:cs="Arial"/>
          <w:sz w:val="16"/>
          <w:szCs w:val="16"/>
        </w:rPr>
        <w:t>ou</w:t>
      </w:r>
      <w:r w:rsidRPr="007446A6">
        <w:rPr>
          <w:rFonts w:ascii="Arial" w:eastAsia="Arial" w:hAnsi="Arial" w:cs="Arial"/>
          <w:color w:val="000000"/>
          <w:sz w:val="16"/>
          <w:szCs w:val="16"/>
        </w:rPr>
        <w:t xml:space="preserve"> být vyžadov</w:t>
      </w:r>
      <w:r w:rsidRPr="007446A6">
        <w:rPr>
          <w:rFonts w:ascii="Arial" w:eastAsia="Arial" w:hAnsi="Arial" w:cs="Arial"/>
          <w:sz w:val="16"/>
          <w:szCs w:val="16"/>
        </w:rPr>
        <w:t>at</w:t>
      </w:r>
      <w:r w:rsidRPr="007446A6">
        <w:rPr>
          <w:rFonts w:ascii="Arial" w:eastAsia="Arial" w:hAnsi="Arial" w:cs="Arial"/>
          <w:color w:val="000000"/>
          <w:sz w:val="16"/>
          <w:szCs w:val="16"/>
        </w:rPr>
        <w:t xml:space="preserve"> její stažení a instalace.</w:t>
      </w:r>
    </w:p>
  </w:footnote>
  <w:footnote w:id="4">
    <w:p w14:paraId="2F1108C7"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Výsledky se můžou lišit v závislosti na podmínkách fotografování (víc objektů v záběru, rozostření obrazu, pohyb objektů apod.).</w:t>
      </w:r>
    </w:p>
  </w:footnote>
  <w:footnote w:id="5">
    <w:p w14:paraId="3B8A7E8E"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Funkce Nejlepší obličej je k dispozici pouze pro fotografie pořízené se zapnutou funkcí Pohyblivé foto (</w:t>
      </w:r>
      <w:proofErr w:type="spellStart"/>
      <w:r w:rsidRPr="007446A6">
        <w:rPr>
          <w:rFonts w:ascii="Arial" w:eastAsia="Arial" w:hAnsi="Arial" w:cs="Arial"/>
          <w:color w:val="000000"/>
          <w:sz w:val="16"/>
          <w:szCs w:val="16"/>
        </w:rPr>
        <w:t>Motion</w:t>
      </w:r>
      <w:proofErr w:type="spellEnd"/>
      <w:r w:rsidRPr="007446A6">
        <w:rPr>
          <w:rFonts w:ascii="Arial" w:eastAsia="Arial" w:hAnsi="Arial" w:cs="Arial"/>
          <w:color w:val="000000"/>
          <w:sz w:val="16"/>
          <w:szCs w:val="16"/>
        </w:rPr>
        <w:t xml:space="preserve"> </w:t>
      </w:r>
      <w:proofErr w:type="spellStart"/>
      <w:r w:rsidRPr="007446A6">
        <w:rPr>
          <w:rFonts w:ascii="Arial" w:eastAsia="Arial" w:hAnsi="Arial" w:cs="Arial"/>
          <w:color w:val="000000"/>
          <w:sz w:val="16"/>
          <w:szCs w:val="16"/>
        </w:rPr>
        <w:t>Photo</w:t>
      </w:r>
      <w:proofErr w:type="spellEnd"/>
      <w:r w:rsidRPr="007446A6">
        <w:rPr>
          <w:rFonts w:ascii="Arial" w:eastAsia="Arial" w:hAnsi="Arial" w:cs="Arial"/>
          <w:color w:val="000000"/>
          <w:sz w:val="16"/>
          <w:szCs w:val="16"/>
        </w:rPr>
        <w:t>). Tato funkce negeneruje nové výrazy obličeje, ale vybírá je ze snímků ve videoklipu Pohyblivé foto. Dokáže rozpoznat až pět osob na jednom obrázku a navrhnout pro každou z nich až tři alternativní výrazy. Přesnost výsledků není zaručena.</w:t>
      </w:r>
    </w:p>
  </w:footnote>
  <w:footnote w:id="6">
    <w:p w14:paraId="4B25D345"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Návrh úprav je kompatibilní s formáty JPG, PNG a GIF. Konečný výsledek a kvalita se můžou lišit v závislosti na stavu původního obrazu. Přesnost konečných výsledků není zaručena. Návrhy úpravy se můžou lišit v závislosti na obsahu fotografie. Vzhledem k povaze AI můžou být výsledky a kvalita pokaždé jiné.</w:t>
      </w:r>
    </w:p>
  </w:footnote>
  <w:footnote w:id="7">
    <w:p w14:paraId="0526D510"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Maximální délka jednoho klipu je 90 minut. Maximální délka kombinovaných klipů je 180 minut. Maximální počet klipů, které lze použít v jednom </w:t>
      </w:r>
      <w:proofErr w:type="spellStart"/>
      <w:r w:rsidRPr="007446A6">
        <w:rPr>
          <w:rFonts w:ascii="Arial" w:eastAsia="Arial" w:hAnsi="Arial" w:cs="Arial"/>
          <w:color w:val="000000"/>
          <w:sz w:val="16"/>
          <w:szCs w:val="16"/>
        </w:rPr>
        <w:t>videoprojektu</w:t>
      </w:r>
      <w:proofErr w:type="spellEnd"/>
      <w:r w:rsidRPr="007446A6">
        <w:rPr>
          <w:rFonts w:ascii="Arial" w:eastAsia="Arial" w:hAnsi="Arial" w:cs="Arial"/>
          <w:color w:val="000000"/>
          <w:sz w:val="16"/>
          <w:szCs w:val="16"/>
        </w:rPr>
        <w:t>, je 60. Přesnost výsledků není zaručena</w:t>
      </w:r>
    </w:p>
  </w:footnote>
  <w:footnote w:id="8">
    <w:p w14:paraId="3DC875DE"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w:t>
      </w:r>
      <w:proofErr w:type="spellStart"/>
      <w:r w:rsidRPr="007446A6">
        <w:rPr>
          <w:rFonts w:ascii="Arial" w:eastAsia="Arial" w:hAnsi="Arial" w:cs="Arial"/>
          <w:color w:val="000000"/>
          <w:sz w:val="16"/>
          <w:szCs w:val="16"/>
        </w:rPr>
        <w:t>Circle</w:t>
      </w:r>
      <w:proofErr w:type="spellEnd"/>
      <w:r w:rsidRPr="007446A6">
        <w:rPr>
          <w:rFonts w:ascii="Arial" w:eastAsia="Arial" w:hAnsi="Arial" w:cs="Arial"/>
          <w:color w:val="000000"/>
          <w:sz w:val="16"/>
          <w:szCs w:val="16"/>
        </w:rPr>
        <w:t xml:space="preserve"> to </w:t>
      </w:r>
      <w:proofErr w:type="spellStart"/>
      <w:r w:rsidRPr="007446A6">
        <w:rPr>
          <w:rFonts w:ascii="Arial" w:eastAsia="Arial" w:hAnsi="Arial" w:cs="Arial"/>
          <w:color w:val="000000"/>
          <w:sz w:val="16"/>
          <w:szCs w:val="16"/>
        </w:rPr>
        <w:t>Search</w:t>
      </w:r>
      <w:proofErr w:type="spellEnd"/>
      <w:r w:rsidRPr="007446A6">
        <w:rPr>
          <w:rFonts w:ascii="Arial" w:eastAsia="Arial" w:hAnsi="Arial" w:cs="Arial"/>
          <w:color w:val="000000"/>
          <w:sz w:val="16"/>
          <w:szCs w:val="16"/>
        </w:rPr>
        <w:t xml:space="preserve"> je ochranná známka společnosti Google LLC. Výsledky slouží jen </w:t>
      </w:r>
      <w:r w:rsidRPr="007446A6">
        <w:rPr>
          <w:rFonts w:ascii="Arial" w:eastAsia="Arial" w:hAnsi="Arial" w:cs="Arial"/>
          <w:sz w:val="16"/>
          <w:szCs w:val="16"/>
        </w:rPr>
        <w:t>k</w:t>
      </w:r>
      <w:r w:rsidRPr="007446A6">
        <w:rPr>
          <w:rFonts w:ascii="Arial" w:eastAsia="Arial" w:hAnsi="Arial" w:cs="Arial"/>
          <w:color w:val="000000"/>
          <w:sz w:val="16"/>
          <w:szCs w:val="16"/>
        </w:rPr>
        <w:t xml:space="preserve"> obecn</w:t>
      </w:r>
      <w:r w:rsidRPr="007446A6">
        <w:rPr>
          <w:rFonts w:ascii="Arial" w:eastAsia="Arial" w:hAnsi="Arial" w:cs="Arial"/>
          <w:sz w:val="16"/>
          <w:szCs w:val="16"/>
        </w:rPr>
        <w:t>é</w:t>
      </w:r>
      <w:r w:rsidRPr="007446A6">
        <w:rPr>
          <w:rFonts w:ascii="Arial" w:eastAsia="Arial" w:hAnsi="Arial" w:cs="Arial"/>
          <w:color w:val="000000"/>
          <w:sz w:val="16"/>
          <w:szCs w:val="16"/>
        </w:rPr>
        <w:t xml:space="preserve"> orientaci. K dispozici na vybraných zařízeních. Vyžaduje připojení k internetu. Funguje na kompatibilních aplikacích a pozadích. Výsledky se můžou lišit podle vizuální shody. Zkontrolujte, zda jsou odpovědi správné.</w:t>
      </w:r>
    </w:p>
  </w:footnote>
  <w:footnote w:id="9">
    <w:p w14:paraId="4E5EA22F"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Pro dostupnost služby </w:t>
      </w:r>
      <w:proofErr w:type="spellStart"/>
      <w:r w:rsidRPr="007446A6">
        <w:rPr>
          <w:rFonts w:ascii="Arial" w:eastAsia="Arial" w:hAnsi="Arial" w:cs="Arial"/>
          <w:color w:val="000000"/>
          <w:sz w:val="16"/>
          <w:szCs w:val="16"/>
        </w:rPr>
        <w:t>Bixby</w:t>
      </w:r>
      <w:proofErr w:type="spellEnd"/>
      <w:r w:rsidRPr="007446A6">
        <w:rPr>
          <w:rFonts w:ascii="Arial" w:eastAsia="Arial" w:hAnsi="Arial" w:cs="Arial"/>
          <w:color w:val="000000"/>
          <w:sz w:val="16"/>
          <w:szCs w:val="16"/>
        </w:rPr>
        <w:t xml:space="preserve"> je nutné přihlášení k účtu Samsung a datové připojení. Dostupnost a podporované funkce se můžou lišit podle země, regionu nebo jazyka. </w:t>
      </w:r>
      <w:proofErr w:type="spellStart"/>
      <w:r w:rsidRPr="007446A6">
        <w:rPr>
          <w:rFonts w:ascii="Arial" w:eastAsia="Arial" w:hAnsi="Arial" w:cs="Arial"/>
          <w:color w:val="000000"/>
          <w:sz w:val="16"/>
          <w:szCs w:val="16"/>
        </w:rPr>
        <w:t>Bixby</w:t>
      </w:r>
      <w:proofErr w:type="spellEnd"/>
      <w:r w:rsidRPr="007446A6">
        <w:rPr>
          <w:rFonts w:ascii="Arial" w:eastAsia="Arial" w:hAnsi="Arial" w:cs="Arial"/>
          <w:color w:val="000000"/>
          <w:sz w:val="16"/>
          <w:szCs w:val="16"/>
        </w:rPr>
        <w:t xml:space="preserve"> rozpoznává pouze určité přízvuky a dialekty angličtiny (Spojené království, USA, Indie), francouzštiny (Francie), němčiny (Německo), italštiny (Itálie), japonštiny (Japonsko), korejštiny (Jižní Korea), mandarínské čínštiny (Čína), portugalštiny (Brazílie), španělštiny (Španělsko) a španělštiny (Latinská</w:t>
      </w:r>
      <w:r>
        <w:rPr>
          <w:rFonts w:ascii="Arial" w:eastAsia="Arial" w:hAnsi="Arial" w:cs="Arial"/>
          <w:color w:val="000000"/>
          <w:sz w:val="16"/>
          <w:szCs w:val="16"/>
        </w:rPr>
        <w:t xml:space="preserve"> Amerika). V budoucnu </w:t>
      </w:r>
      <w:r w:rsidRPr="007446A6">
        <w:rPr>
          <w:rFonts w:ascii="Arial" w:eastAsia="Arial" w:hAnsi="Arial" w:cs="Arial"/>
          <w:color w:val="000000"/>
          <w:sz w:val="16"/>
          <w:szCs w:val="16"/>
        </w:rPr>
        <w:t xml:space="preserve">můžou </w:t>
      </w:r>
      <w:r w:rsidRPr="007446A6">
        <w:rPr>
          <w:rFonts w:ascii="Arial" w:eastAsia="Arial" w:hAnsi="Arial" w:cs="Arial"/>
          <w:sz w:val="16"/>
          <w:szCs w:val="16"/>
        </w:rPr>
        <w:t>přibýt</w:t>
      </w:r>
      <w:r w:rsidRPr="007446A6">
        <w:rPr>
          <w:rFonts w:ascii="Arial" w:eastAsia="Arial" w:hAnsi="Arial" w:cs="Arial"/>
          <w:color w:val="000000"/>
          <w:sz w:val="16"/>
          <w:szCs w:val="16"/>
        </w:rPr>
        <w:t xml:space="preserve"> další podporované jazyky. Ne všechny přízvuky, dialekty a výrazy můžou být rozpoznány a skutečná účinnost se může lišit v závislosti na výslovnosti, úrovni hlasu a okolním prostředí. Používání </w:t>
      </w:r>
      <w:proofErr w:type="spellStart"/>
      <w:r w:rsidRPr="007446A6">
        <w:rPr>
          <w:rFonts w:ascii="Arial" w:eastAsia="Arial" w:hAnsi="Arial" w:cs="Arial"/>
          <w:color w:val="000000"/>
          <w:sz w:val="16"/>
          <w:szCs w:val="16"/>
        </w:rPr>
        <w:t>Bixby</w:t>
      </w:r>
      <w:proofErr w:type="spellEnd"/>
      <w:r w:rsidRPr="007446A6">
        <w:rPr>
          <w:rFonts w:ascii="Arial" w:eastAsia="Arial" w:hAnsi="Arial" w:cs="Arial"/>
          <w:color w:val="000000"/>
          <w:sz w:val="16"/>
          <w:szCs w:val="16"/>
        </w:rPr>
        <w:t xml:space="preserve"> může být v určitých situacích omezeno, například při nahrávání médií (video/hry/hlas), během hovorů, v režimu maximální úspory energie, nouzovém režimu a v aplikaci Samsung </w:t>
      </w:r>
      <w:proofErr w:type="spellStart"/>
      <w:r w:rsidRPr="007446A6">
        <w:rPr>
          <w:rFonts w:ascii="Arial" w:eastAsia="Arial" w:hAnsi="Arial" w:cs="Arial"/>
          <w:color w:val="000000"/>
          <w:sz w:val="16"/>
          <w:szCs w:val="16"/>
        </w:rPr>
        <w:t>Kids</w:t>
      </w:r>
      <w:proofErr w:type="spellEnd"/>
      <w:r w:rsidRPr="007446A6">
        <w:rPr>
          <w:rFonts w:ascii="Arial" w:eastAsia="Arial" w:hAnsi="Arial" w:cs="Arial"/>
          <w:color w:val="000000"/>
          <w:sz w:val="16"/>
          <w:szCs w:val="16"/>
        </w:rPr>
        <w:t xml:space="preserve">. Dostupnost služby se může lišit podle země, poskytovatele služeb, jazyka, modelu zařízení a verze OS. </w:t>
      </w:r>
      <w:proofErr w:type="spellStart"/>
      <w:r w:rsidRPr="007446A6">
        <w:rPr>
          <w:rFonts w:ascii="Arial" w:eastAsia="Arial" w:hAnsi="Arial" w:cs="Arial"/>
          <w:color w:val="000000"/>
          <w:sz w:val="16"/>
          <w:szCs w:val="16"/>
        </w:rPr>
        <w:t>Bixby</w:t>
      </w:r>
      <w:proofErr w:type="spellEnd"/>
      <w:r w:rsidRPr="007446A6">
        <w:rPr>
          <w:rFonts w:ascii="Arial" w:eastAsia="Arial" w:hAnsi="Arial" w:cs="Arial"/>
          <w:color w:val="000000"/>
          <w:sz w:val="16"/>
          <w:szCs w:val="16"/>
        </w:rPr>
        <w:t xml:space="preserve"> ovládá vybrané aplikace, další aplikace </w:t>
      </w:r>
      <w:r w:rsidRPr="007446A6">
        <w:rPr>
          <w:rFonts w:ascii="Arial" w:eastAsia="Arial" w:hAnsi="Arial" w:cs="Arial"/>
          <w:sz w:val="16"/>
          <w:szCs w:val="16"/>
        </w:rPr>
        <w:t>následují</w:t>
      </w:r>
      <w:r w:rsidRPr="007446A6">
        <w:rPr>
          <w:rFonts w:ascii="Arial" w:eastAsia="Arial" w:hAnsi="Arial" w:cs="Arial"/>
          <w:color w:val="000000"/>
          <w:sz w:val="16"/>
          <w:szCs w:val="16"/>
        </w:rPr>
        <w:t xml:space="preserve">. Chcete-li ovládat zařízení s podporou </w:t>
      </w:r>
      <w:proofErr w:type="spellStart"/>
      <w:r w:rsidRPr="007446A6">
        <w:rPr>
          <w:rFonts w:ascii="Arial" w:eastAsia="Arial" w:hAnsi="Arial" w:cs="Arial"/>
          <w:color w:val="000000"/>
          <w:sz w:val="16"/>
          <w:szCs w:val="16"/>
        </w:rPr>
        <w:t>SmartThings</w:t>
      </w:r>
      <w:proofErr w:type="spellEnd"/>
      <w:r w:rsidRPr="007446A6">
        <w:rPr>
          <w:rFonts w:ascii="Arial" w:eastAsia="Arial" w:hAnsi="Arial" w:cs="Arial"/>
          <w:color w:val="000000"/>
          <w:sz w:val="16"/>
          <w:szCs w:val="16"/>
        </w:rPr>
        <w:t xml:space="preserve"> pomocí </w:t>
      </w:r>
      <w:proofErr w:type="spellStart"/>
      <w:r w:rsidRPr="007446A6">
        <w:rPr>
          <w:rFonts w:ascii="Arial" w:eastAsia="Arial" w:hAnsi="Arial" w:cs="Arial"/>
          <w:color w:val="000000"/>
          <w:sz w:val="16"/>
          <w:szCs w:val="16"/>
        </w:rPr>
        <w:t>Bixby</w:t>
      </w:r>
      <w:proofErr w:type="spellEnd"/>
      <w:r w:rsidRPr="007446A6">
        <w:rPr>
          <w:rFonts w:ascii="Arial" w:eastAsia="Arial" w:hAnsi="Arial" w:cs="Arial"/>
          <w:color w:val="000000"/>
          <w:sz w:val="16"/>
          <w:szCs w:val="16"/>
        </w:rPr>
        <w:t>, nejprve připojte zařízení k aplikaci SmartThings. Další informace najdete na webových stránkách SmartThings (</w:t>
      </w:r>
      <w:hyperlink r:id="rId1" w:history="1">
        <w:r w:rsidR="007446A6" w:rsidRPr="00AC06D6">
          <w:rPr>
            <w:rStyle w:val="Hypertextovodkaz"/>
            <w:rFonts w:ascii="Arial" w:eastAsia="Arial" w:hAnsi="Arial" w:cs="Arial"/>
            <w:sz w:val="16"/>
            <w:szCs w:val="16"/>
          </w:rPr>
          <w:t>www.samsung.com/smartthings</w:t>
        </w:r>
      </w:hyperlink>
      <w:r w:rsidRPr="007446A6">
        <w:rPr>
          <w:rFonts w:ascii="Arial" w:eastAsia="Arial" w:hAnsi="Arial" w:cs="Arial"/>
          <w:color w:val="000000"/>
          <w:sz w:val="16"/>
          <w:szCs w:val="16"/>
        </w:rPr>
        <w:t>)</w:t>
      </w:r>
    </w:p>
  </w:footnote>
  <w:footnote w:id="10">
    <w:p w14:paraId="1F80CB6E"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w:t>
      </w:r>
      <w:proofErr w:type="spellStart"/>
      <w:r w:rsidRPr="007446A6">
        <w:rPr>
          <w:rFonts w:ascii="Arial" w:eastAsia="Arial" w:hAnsi="Arial" w:cs="Arial"/>
          <w:color w:val="000000"/>
          <w:sz w:val="16"/>
          <w:szCs w:val="16"/>
        </w:rPr>
        <w:t>Gemini</w:t>
      </w:r>
      <w:proofErr w:type="spellEnd"/>
      <w:r w:rsidRPr="007446A6">
        <w:rPr>
          <w:rFonts w:ascii="Arial" w:eastAsia="Arial" w:hAnsi="Arial" w:cs="Arial"/>
          <w:color w:val="000000"/>
          <w:sz w:val="16"/>
          <w:szCs w:val="16"/>
        </w:rPr>
        <w:t xml:space="preserve"> je ochranná známka společnosti Google LLC. Funkce </w:t>
      </w:r>
      <w:proofErr w:type="spellStart"/>
      <w:r w:rsidRPr="007446A6">
        <w:rPr>
          <w:rFonts w:ascii="Arial" w:eastAsia="Arial" w:hAnsi="Arial" w:cs="Arial"/>
          <w:color w:val="000000"/>
          <w:sz w:val="16"/>
          <w:szCs w:val="16"/>
        </w:rPr>
        <w:t>Gemini</w:t>
      </w:r>
      <w:proofErr w:type="spellEnd"/>
      <w:r w:rsidRPr="007446A6">
        <w:rPr>
          <w:rFonts w:ascii="Arial" w:eastAsia="Arial" w:hAnsi="Arial" w:cs="Arial"/>
          <w:color w:val="000000"/>
          <w:sz w:val="16"/>
          <w:szCs w:val="16"/>
        </w:rPr>
        <w:t xml:space="preserve"> Live vyžaduje připojení k síti a přihlášení k účtu Samsung. Dostupnost služby se může lišit podle země, jazyka nebo modelu zařízení. Funkce se můžou lišit v závislosti na předplatném a výsledky se můžou měnit. Kompatibilita je omezena na určité funkce a účty. V současné době lze použít nezávisle spravovaný osobní účet Google, stejně jako pracovní nebo školní účet, </w:t>
      </w:r>
      <w:r w:rsidRPr="007446A6">
        <w:rPr>
          <w:rFonts w:ascii="Arial" w:eastAsia="Arial" w:hAnsi="Arial" w:cs="Arial"/>
          <w:sz w:val="16"/>
          <w:szCs w:val="16"/>
        </w:rPr>
        <w:t>skrze něj</w:t>
      </w:r>
      <w:r w:rsidRPr="007446A6">
        <w:rPr>
          <w:rFonts w:ascii="Arial" w:eastAsia="Arial" w:hAnsi="Arial" w:cs="Arial"/>
          <w:color w:val="000000"/>
          <w:sz w:val="16"/>
          <w:szCs w:val="16"/>
        </w:rPr>
        <w:t xml:space="preserve"> administrátor povolil přístup ke </w:t>
      </w:r>
      <w:proofErr w:type="spellStart"/>
      <w:r w:rsidRPr="007446A6">
        <w:rPr>
          <w:rFonts w:ascii="Arial" w:eastAsia="Arial" w:hAnsi="Arial" w:cs="Arial"/>
          <w:color w:val="000000"/>
          <w:sz w:val="16"/>
          <w:szCs w:val="16"/>
        </w:rPr>
        <w:t>Gemini</w:t>
      </w:r>
      <w:proofErr w:type="spellEnd"/>
      <w:r w:rsidRPr="007446A6">
        <w:rPr>
          <w:rFonts w:ascii="Arial" w:eastAsia="Arial" w:hAnsi="Arial" w:cs="Arial"/>
          <w:color w:val="000000"/>
          <w:sz w:val="16"/>
          <w:szCs w:val="16"/>
        </w:rPr>
        <w:t xml:space="preserve">. Uživatelé musejí být starší 13 let (nebo ve věku požadovaném v dané zemi), aby mohli </w:t>
      </w:r>
      <w:proofErr w:type="spellStart"/>
      <w:r w:rsidRPr="007446A6">
        <w:rPr>
          <w:rFonts w:ascii="Arial" w:eastAsia="Arial" w:hAnsi="Arial" w:cs="Arial"/>
          <w:color w:val="000000"/>
          <w:sz w:val="16"/>
          <w:szCs w:val="16"/>
        </w:rPr>
        <w:t>Gemini</w:t>
      </w:r>
      <w:proofErr w:type="spellEnd"/>
      <w:r w:rsidRPr="007446A6">
        <w:rPr>
          <w:rFonts w:ascii="Arial" w:eastAsia="Arial" w:hAnsi="Arial" w:cs="Arial"/>
          <w:color w:val="000000"/>
          <w:sz w:val="16"/>
          <w:szCs w:val="16"/>
        </w:rPr>
        <w:t xml:space="preserve"> používat s osobním nebo školním účtem Google, a starší 18 let, aby mohli </w:t>
      </w:r>
      <w:proofErr w:type="spellStart"/>
      <w:r w:rsidRPr="007446A6">
        <w:rPr>
          <w:rFonts w:ascii="Arial" w:eastAsia="Arial" w:hAnsi="Arial" w:cs="Arial"/>
          <w:color w:val="000000"/>
          <w:sz w:val="16"/>
          <w:szCs w:val="16"/>
        </w:rPr>
        <w:t>Gemini</w:t>
      </w:r>
      <w:proofErr w:type="spellEnd"/>
      <w:r w:rsidRPr="007446A6">
        <w:rPr>
          <w:rFonts w:ascii="Arial" w:eastAsia="Arial" w:hAnsi="Arial" w:cs="Arial"/>
          <w:color w:val="000000"/>
          <w:sz w:val="16"/>
          <w:szCs w:val="16"/>
        </w:rPr>
        <w:t xml:space="preserve"> používat s pracovním účtem.</w:t>
      </w:r>
    </w:p>
  </w:footnote>
  <w:footnote w:id="11">
    <w:p w14:paraId="2B08F315"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Výsledky se můžou lišit v závislosti na osvětlení a dalších podmínkách fotografování (víc objektů v záběru, rozostření obrazu, pohyb objektů apod.).</w:t>
      </w:r>
    </w:p>
  </w:footnote>
  <w:footnote w:id="12">
    <w:p w14:paraId="11624858"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Rozlišení 50 </w:t>
      </w:r>
      <w:proofErr w:type="spellStart"/>
      <w:r w:rsidRPr="007446A6">
        <w:rPr>
          <w:rFonts w:ascii="Arial" w:eastAsia="Arial" w:hAnsi="Arial" w:cs="Arial"/>
          <w:color w:val="000000"/>
          <w:sz w:val="16"/>
          <w:szCs w:val="16"/>
        </w:rPr>
        <w:t>Mpx</w:t>
      </w:r>
      <w:proofErr w:type="spellEnd"/>
      <w:r w:rsidRPr="007446A6">
        <w:rPr>
          <w:rFonts w:ascii="Arial" w:eastAsia="Arial" w:hAnsi="Arial" w:cs="Arial"/>
          <w:color w:val="000000"/>
          <w:sz w:val="16"/>
          <w:szCs w:val="16"/>
        </w:rPr>
        <w:t xml:space="preserve"> je k dispozici pouze u zadního širokoúhlého fotoaparátu Galaxy A57 5G a A37 5G.</w:t>
      </w:r>
    </w:p>
  </w:footnote>
  <w:footnote w:id="13">
    <w:p w14:paraId="027E1809"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Výsledky se můžou lišit v závislosti na podmínkách fotografování (víc objektů v záběru, rozostření obrazu, pohyb objektů apod.).</w:t>
      </w:r>
    </w:p>
  </w:footnote>
  <w:footnote w:id="14">
    <w:p w14:paraId="3A6CD05C" w14:textId="77777777" w:rsidR="00DA634B" w:rsidRPr="007446A6" w:rsidRDefault="00000000">
      <w:pPr>
        <w:pBdr>
          <w:top w:val="nil"/>
          <w:left w:val="nil"/>
          <w:bottom w:val="nil"/>
          <w:right w:val="nil"/>
          <w:between w:val="nil"/>
        </w:pBdr>
        <w:spacing w:after="160" w:line="259" w:lineRule="auto"/>
        <w:rPr>
          <w:rFonts w:ascii="Arial" w:eastAsia="Calibri"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Výsledky se můžou lišit v závislosti na podmínkách fotografování (víc objektů v záběru, rozostření obrazu, pohyb objektů apod.).</w:t>
      </w:r>
    </w:p>
  </w:footnote>
  <w:footnote w:id="15">
    <w:p w14:paraId="7B823103"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Zvýšení výkonu ve srovnání s Galaxy A56 5G. Skutečný výkon bude záviset na uživatelském prostředí, podmínkách použití a předinstalovaném softwaru a aplikacích.</w:t>
      </w:r>
    </w:p>
  </w:footnote>
  <w:footnote w:id="16">
    <w:p w14:paraId="4C9F3DE5"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Typická hodnota podle nezávislých laboratorních testů. Typickou hodnotou se rozumí průměrná odhadovaná hodnota vzhledem k odchylkám kapacity baterie u testovaných vzorků podle standardu IEC 61960. Jmenovitá (minimální) kapacita je 4 905 </w:t>
      </w:r>
      <w:proofErr w:type="spellStart"/>
      <w:r w:rsidRPr="007446A6">
        <w:rPr>
          <w:rFonts w:ascii="Arial" w:eastAsia="Arial" w:hAnsi="Arial" w:cs="Arial"/>
          <w:color w:val="000000"/>
          <w:sz w:val="16"/>
          <w:szCs w:val="16"/>
        </w:rPr>
        <w:t>mAh</w:t>
      </w:r>
      <w:proofErr w:type="spellEnd"/>
      <w:r w:rsidRPr="007446A6">
        <w:rPr>
          <w:rFonts w:ascii="Arial" w:eastAsia="Arial" w:hAnsi="Arial" w:cs="Arial"/>
          <w:color w:val="000000"/>
          <w:sz w:val="16"/>
          <w:szCs w:val="16"/>
        </w:rPr>
        <w:t>. Skutečná výdrž baterie závisí na podmínkách v síti, způsobu používání a dalších faktorech.</w:t>
      </w:r>
    </w:p>
  </w:footnote>
  <w:footnote w:id="17">
    <w:p w14:paraId="14165322"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Skutečná výdrž baterie se liší podle síťového prostředí, používaných funkcí a aplikací, četnosti hovorů a zpráv, počtu nabití a mnoha dalších faktorů. Odhad</w:t>
      </w:r>
      <w:r w:rsidRPr="007446A6">
        <w:rPr>
          <w:rFonts w:ascii="Arial" w:eastAsia="Arial" w:hAnsi="Arial" w:cs="Arial"/>
          <w:sz w:val="16"/>
          <w:szCs w:val="16"/>
        </w:rPr>
        <w:t xml:space="preserve">uje se </w:t>
      </w:r>
      <w:r w:rsidRPr="007446A6">
        <w:rPr>
          <w:rFonts w:ascii="Arial" w:eastAsia="Arial" w:hAnsi="Arial" w:cs="Arial"/>
          <w:color w:val="000000"/>
          <w:sz w:val="16"/>
          <w:szCs w:val="16"/>
        </w:rPr>
        <w:t xml:space="preserve">na základě profilu průměrného používání sestaveného společností UX </w:t>
      </w:r>
      <w:proofErr w:type="spellStart"/>
      <w:r w:rsidRPr="007446A6">
        <w:rPr>
          <w:rFonts w:ascii="Arial" w:eastAsia="Arial" w:hAnsi="Arial" w:cs="Arial"/>
          <w:color w:val="000000"/>
          <w:sz w:val="16"/>
          <w:szCs w:val="16"/>
        </w:rPr>
        <w:t>Connect</w:t>
      </w:r>
      <w:proofErr w:type="spellEnd"/>
      <w:r w:rsidRPr="007446A6">
        <w:rPr>
          <w:rFonts w:ascii="Arial" w:eastAsia="Arial" w:hAnsi="Arial" w:cs="Arial"/>
          <w:color w:val="000000"/>
          <w:sz w:val="16"/>
          <w:szCs w:val="16"/>
        </w:rPr>
        <w:t xml:space="preserve"> </w:t>
      </w:r>
      <w:proofErr w:type="spellStart"/>
      <w:r w:rsidRPr="007446A6">
        <w:rPr>
          <w:rFonts w:ascii="Arial" w:eastAsia="Arial" w:hAnsi="Arial" w:cs="Arial"/>
          <w:color w:val="000000"/>
          <w:sz w:val="16"/>
          <w:szCs w:val="16"/>
        </w:rPr>
        <w:t>Research</w:t>
      </w:r>
      <w:proofErr w:type="spellEnd"/>
      <w:r w:rsidRPr="007446A6">
        <w:rPr>
          <w:rFonts w:ascii="Arial" w:eastAsia="Arial" w:hAnsi="Arial" w:cs="Arial"/>
          <w:color w:val="000000"/>
          <w:sz w:val="16"/>
          <w:szCs w:val="16"/>
        </w:rPr>
        <w:t>. Nezávisle posou</w:t>
      </w:r>
      <w:r w:rsidRPr="007446A6">
        <w:rPr>
          <w:rFonts w:ascii="Arial" w:eastAsia="Arial" w:hAnsi="Arial" w:cs="Arial"/>
          <w:sz w:val="16"/>
          <w:szCs w:val="16"/>
        </w:rPr>
        <w:t xml:space="preserve">dila </w:t>
      </w:r>
      <w:r w:rsidRPr="007446A6">
        <w:rPr>
          <w:rFonts w:ascii="Arial" w:eastAsia="Arial" w:hAnsi="Arial" w:cs="Arial"/>
          <w:color w:val="000000"/>
          <w:sz w:val="16"/>
          <w:szCs w:val="16"/>
        </w:rPr>
        <w:t xml:space="preserve">společnost UX </w:t>
      </w:r>
      <w:proofErr w:type="spellStart"/>
      <w:r w:rsidRPr="007446A6">
        <w:rPr>
          <w:rFonts w:ascii="Arial" w:eastAsia="Arial" w:hAnsi="Arial" w:cs="Arial"/>
          <w:color w:val="000000"/>
          <w:sz w:val="16"/>
          <w:szCs w:val="16"/>
        </w:rPr>
        <w:t>Connect</w:t>
      </w:r>
      <w:proofErr w:type="spellEnd"/>
      <w:r w:rsidRPr="007446A6">
        <w:rPr>
          <w:rFonts w:ascii="Arial" w:eastAsia="Arial" w:hAnsi="Arial" w:cs="Arial"/>
          <w:color w:val="000000"/>
          <w:sz w:val="16"/>
          <w:szCs w:val="16"/>
        </w:rPr>
        <w:t xml:space="preserve"> </w:t>
      </w:r>
      <w:proofErr w:type="spellStart"/>
      <w:r w:rsidRPr="007446A6">
        <w:rPr>
          <w:rFonts w:ascii="Arial" w:eastAsia="Arial" w:hAnsi="Arial" w:cs="Arial"/>
          <w:color w:val="000000"/>
          <w:sz w:val="16"/>
          <w:szCs w:val="16"/>
        </w:rPr>
        <w:t>Research</w:t>
      </w:r>
      <w:proofErr w:type="spellEnd"/>
      <w:r w:rsidRPr="007446A6">
        <w:rPr>
          <w:rFonts w:ascii="Arial" w:eastAsia="Arial" w:hAnsi="Arial" w:cs="Arial"/>
          <w:color w:val="000000"/>
          <w:sz w:val="16"/>
          <w:szCs w:val="16"/>
        </w:rPr>
        <w:t xml:space="preserve"> v období od 8. do 18. ledna 2026 ve Spojeném království s předběžnými verzemi SM-A576 ve výchozím nastavení s využitím sítí LTE a 5G Sub6. </w:t>
      </w:r>
      <w:r w:rsidRPr="007446A6">
        <w:rPr>
          <w:rFonts w:ascii="Arial" w:eastAsia="Arial" w:hAnsi="Arial" w:cs="Arial"/>
          <w:sz w:val="16"/>
          <w:szCs w:val="16"/>
        </w:rPr>
        <w:t>N</w:t>
      </w:r>
      <w:r w:rsidR="007446A6">
        <w:rPr>
          <w:rFonts w:ascii="Arial" w:eastAsia="Arial" w:hAnsi="Arial" w:cs="Arial"/>
          <w:sz w:val="16"/>
          <w:szCs w:val="16"/>
        </w:rPr>
        <w:t>etestovalo se</w:t>
      </w:r>
      <w:r w:rsidRPr="007446A6">
        <w:rPr>
          <w:rFonts w:ascii="Arial" w:eastAsia="Arial" w:hAnsi="Arial" w:cs="Arial"/>
          <w:color w:val="000000"/>
          <w:sz w:val="16"/>
          <w:szCs w:val="16"/>
        </w:rPr>
        <w:t xml:space="preserve"> v síti 5G </w:t>
      </w:r>
      <w:proofErr w:type="spellStart"/>
      <w:r w:rsidRPr="007446A6">
        <w:rPr>
          <w:rFonts w:ascii="Arial" w:eastAsia="Arial" w:hAnsi="Arial" w:cs="Arial"/>
          <w:color w:val="000000"/>
          <w:sz w:val="16"/>
          <w:szCs w:val="16"/>
        </w:rPr>
        <w:t>mmWave</w:t>
      </w:r>
      <w:proofErr w:type="spellEnd"/>
      <w:r w:rsidRPr="007446A6">
        <w:rPr>
          <w:rFonts w:ascii="Arial" w:eastAsia="Arial" w:hAnsi="Arial" w:cs="Arial"/>
          <w:color w:val="000000"/>
          <w:sz w:val="16"/>
          <w:szCs w:val="16"/>
        </w:rPr>
        <w:t>.</w:t>
      </w:r>
    </w:p>
  </w:footnote>
  <w:footnote w:id="18">
    <w:p w14:paraId="37800A21"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Ve srovnání s předchozím modelem. Skutečný výkon bude záviset na uživatelském prostředí, podmínkách použití a předinstalovaném softwaru a aplikacích. </w:t>
      </w:r>
    </w:p>
  </w:footnote>
  <w:footnote w:id="19">
    <w:p w14:paraId="46117878" w14:textId="77777777" w:rsidR="00DA634B"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Galaxy A57 5G a A37 5G mají stupeň krytí IP68. Na základě laboratorních testů ponoření do hloubky až 1,5 metru sladké vody po dobu až 30 minut. Nedoporučuje se používat na pláži nebo v bazénu. Vodotěsnost a </w:t>
      </w:r>
      <w:proofErr w:type="spellStart"/>
      <w:r w:rsidRPr="007446A6">
        <w:rPr>
          <w:rFonts w:ascii="Arial" w:eastAsia="Arial" w:hAnsi="Arial" w:cs="Arial"/>
          <w:color w:val="000000"/>
          <w:sz w:val="16"/>
          <w:szCs w:val="16"/>
        </w:rPr>
        <w:t>prachotěsnost</w:t>
      </w:r>
      <w:proofErr w:type="spellEnd"/>
      <w:r w:rsidRPr="007446A6">
        <w:rPr>
          <w:rFonts w:ascii="Arial" w:eastAsia="Arial" w:hAnsi="Arial" w:cs="Arial"/>
          <w:color w:val="000000"/>
          <w:sz w:val="16"/>
          <w:szCs w:val="16"/>
        </w:rPr>
        <w:t xml:space="preserve"> zařízení není trvalá a může se kvůli běžnému opotřebení časem snížit.</w:t>
      </w:r>
    </w:p>
  </w:footnote>
  <w:footnote w:id="20">
    <w:p w14:paraId="27475D53"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Dostupnost a načasování upgradů OS Android a bezpečnostních funkcí se může lišit podle modelu zařízení a trhu. Podporovaná zařízení Samsung Galaxy získají až šest generací operačního systému Android a uživatelského rozhraní </w:t>
      </w:r>
      <w:proofErr w:type="spellStart"/>
      <w:r w:rsidRPr="007446A6">
        <w:rPr>
          <w:rFonts w:ascii="Arial" w:eastAsia="Arial" w:hAnsi="Arial" w:cs="Arial"/>
          <w:color w:val="000000"/>
          <w:sz w:val="16"/>
          <w:szCs w:val="16"/>
        </w:rPr>
        <w:t>One</w:t>
      </w:r>
      <w:proofErr w:type="spellEnd"/>
      <w:r w:rsidRPr="007446A6">
        <w:rPr>
          <w:rFonts w:ascii="Arial" w:eastAsia="Arial" w:hAnsi="Arial" w:cs="Arial"/>
          <w:color w:val="000000"/>
          <w:sz w:val="16"/>
          <w:szCs w:val="16"/>
        </w:rPr>
        <w:t xml:space="preserve"> UI. Součástí podpory je také až šest let bezpečnostních aktualizací, počínaje dnem prvního celosvětového uvedení daného modelu na trh.</w:t>
      </w:r>
    </w:p>
  </w:footnote>
  <w:footnote w:id="21">
    <w:p w14:paraId="77D408CC"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Bezpečnostní funkce nebo hardwarová/softwarová architektura aplikace Samsung Knox </w:t>
      </w:r>
      <w:proofErr w:type="spellStart"/>
      <w:r w:rsidRPr="007446A6">
        <w:rPr>
          <w:rFonts w:ascii="Arial" w:eastAsia="Arial" w:hAnsi="Arial" w:cs="Arial"/>
          <w:color w:val="000000"/>
          <w:sz w:val="16"/>
          <w:szCs w:val="16"/>
        </w:rPr>
        <w:t>Vault</w:t>
      </w:r>
      <w:proofErr w:type="spellEnd"/>
      <w:r w:rsidRPr="007446A6">
        <w:rPr>
          <w:rFonts w:ascii="Arial" w:eastAsia="Arial" w:hAnsi="Arial" w:cs="Arial"/>
          <w:color w:val="000000"/>
          <w:sz w:val="16"/>
          <w:szCs w:val="16"/>
        </w:rPr>
        <w:t xml:space="preserve"> v telefonech Samsung Galaxy řady A se můžou lišit od funkcí ve vlajkových modelech Samsung Galaxy, zahrnujících chytré telefony řady S, řady Z, řady S FE a tabletů řady </w:t>
      </w:r>
      <w:proofErr w:type="spellStart"/>
      <w:r w:rsidRPr="007446A6">
        <w:rPr>
          <w:rFonts w:ascii="Arial" w:eastAsia="Arial" w:hAnsi="Arial" w:cs="Arial"/>
          <w:color w:val="000000"/>
          <w:sz w:val="16"/>
          <w:szCs w:val="16"/>
        </w:rPr>
        <w:t>Tab</w:t>
      </w:r>
      <w:proofErr w:type="spellEnd"/>
      <w:r w:rsidRPr="007446A6">
        <w:rPr>
          <w:rFonts w:ascii="Arial" w:eastAsia="Arial" w:hAnsi="Arial" w:cs="Arial"/>
          <w:color w:val="000000"/>
          <w:sz w:val="16"/>
          <w:szCs w:val="16"/>
        </w:rPr>
        <w:t xml:space="preserve"> S uvedených na trh od roku 2021. Dostupnost Samsung Knox </w:t>
      </w:r>
      <w:proofErr w:type="spellStart"/>
      <w:r w:rsidRPr="007446A6">
        <w:rPr>
          <w:rFonts w:ascii="Arial" w:eastAsia="Arial" w:hAnsi="Arial" w:cs="Arial"/>
          <w:color w:val="000000"/>
          <w:sz w:val="16"/>
          <w:szCs w:val="16"/>
        </w:rPr>
        <w:t>Vault</w:t>
      </w:r>
      <w:proofErr w:type="spellEnd"/>
      <w:r w:rsidRPr="007446A6">
        <w:rPr>
          <w:rFonts w:ascii="Arial" w:eastAsia="Arial" w:hAnsi="Arial" w:cs="Arial"/>
          <w:color w:val="000000"/>
          <w:sz w:val="16"/>
          <w:szCs w:val="16"/>
        </w:rPr>
        <w:t xml:space="preserve"> se může lišit v závislosti na modelu zařízení.</w:t>
      </w:r>
    </w:p>
  </w:footnote>
  <w:footnote w:id="22">
    <w:p w14:paraId="1C627D89" w14:textId="77777777" w:rsidR="00DA634B" w:rsidRPr="007446A6" w:rsidRDefault="00000000">
      <w:pPr>
        <w:pBdr>
          <w:top w:val="nil"/>
          <w:left w:val="nil"/>
          <w:bottom w:val="nil"/>
          <w:right w:val="nil"/>
          <w:between w:val="nil"/>
        </w:pBdr>
        <w:spacing w:after="40" w:line="259"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Dostupnost barev a modelů se může lišit v závislosti na zemi, oblasti nebo operátorovi.</w:t>
      </w:r>
    </w:p>
  </w:footnote>
  <w:footnote w:id="23">
    <w:p w14:paraId="0976BB54" w14:textId="77777777" w:rsidR="00DA634B" w:rsidRPr="007446A6" w:rsidRDefault="00000000">
      <w:pPr>
        <w:pBdr>
          <w:top w:val="nil"/>
          <w:left w:val="nil"/>
          <w:bottom w:val="nil"/>
          <w:right w:val="nil"/>
          <w:between w:val="nil"/>
        </w:pBdr>
        <w:spacing w:after="40" w:line="259"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Dostupnost barev a modelů se může lišit v závislosti na zemi, oblasti nebo operátorovi.</w:t>
      </w:r>
    </w:p>
  </w:footnote>
  <w:footnote w:id="24">
    <w:p w14:paraId="2AFD2EBA" w14:textId="77777777" w:rsidR="00DA634B" w:rsidRDefault="00000000">
      <w:pPr>
        <w:pBdr>
          <w:top w:val="nil"/>
          <w:left w:val="nil"/>
          <w:bottom w:val="nil"/>
          <w:right w:val="nil"/>
          <w:between w:val="nil"/>
        </w:pBdr>
        <w:spacing w:after="40" w:line="259" w:lineRule="auto"/>
        <w:rPr>
          <w:rFonts w:ascii="Calibri" w:eastAsia="Calibri" w:hAnsi="Calibri" w:cs="Calibri"/>
          <w:color w:val="000000"/>
          <w:sz w:val="22"/>
          <w:szCs w:val="22"/>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Platí všeobecné obchodní podmínky. Rozsah krytí, typ servisu a podrobnosti o promo akcích Samsung Care+ se můžou lišit podle země nebo oblasti a může být účtována spoluúčast (servisní poplatek). </w:t>
      </w:r>
      <w:r w:rsidRPr="007446A6">
        <w:rPr>
          <w:rFonts w:ascii="Arial" w:eastAsia="Arial" w:hAnsi="Arial" w:cs="Arial"/>
          <w:sz w:val="16"/>
          <w:szCs w:val="16"/>
        </w:rPr>
        <w:t xml:space="preserve">Kvůli </w:t>
      </w:r>
      <w:r w:rsidRPr="007446A6">
        <w:rPr>
          <w:rFonts w:ascii="Arial" w:eastAsia="Arial" w:hAnsi="Arial" w:cs="Arial"/>
          <w:color w:val="000000"/>
          <w:sz w:val="16"/>
          <w:szCs w:val="16"/>
        </w:rPr>
        <w:t xml:space="preserve">získání výhod v rámci promo akce Samsung Care+ se může vyžadovat registrace. Podrobné informace o Samsung Care+ naleznete na stránce </w:t>
      </w:r>
      <w:hyperlink r:id="rId2">
        <w:r w:rsidR="00DA634B" w:rsidRPr="007446A6">
          <w:rPr>
            <w:rFonts w:ascii="Arial" w:eastAsia="Arial" w:hAnsi="Arial" w:cs="Arial"/>
            <w:color w:val="0000FF"/>
            <w:sz w:val="16"/>
            <w:szCs w:val="16"/>
            <w:u w:val="single"/>
          </w:rPr>
          <w:t>https://www.samsung.com/cz/offer/samsung-care-plus/</w:t>
        </w:r>
      </w:hyperlink>
      <w:r>
        <w:rPr>
          <w:rFonts w:ascii="Calibri" w:eastAsia="Calibri" w:hAnsi="Calibri" w:cs="Calibri"/>
          <w:color w:val="000000"/>
          <w:sz w:val="16"/>
          <w:szCs w:val="16"/>
        </w:rPr>
        <w:t xml:space="preserve"> </w:t>
      </w:r>
    </w:p>
  </w:footnote>
  <w:footnote w:id="25">
    <w:p w14:paraId="4DF66BAA" w14:textId="77777777" w:rsidR="00DA634B" w:rsidRDefault="00000000">
      <w:pPr>
        <w:pBdr>
          <w:top w:val="nil"/>
          <w:left w:val="nil"/>
          <w:bottom w:val="nil"/>
          <w:right w:val="nil"/>
          <w:between w:val="nil"/>
        </w:pBdr>
        <w:spacing w:after="40" w:line="259" w:lineRule="auto"/>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Nabídka je omezená a platí do 24. 4. 2026 nebo do </w:t>
      </w:r>
      <w:r w:rsidRPr="007446A6">
        <w:rPr>
          <w:rFonts w:ascii="Arial" w:eastAsia="Arial" w:hAnsi="Arial" w:cs="Arial"/>
          <w:sz w:val="16"/>
          <w:szCs w:val="16"/>
        </w:rPr>
        <w:t>vyčerpání</w:t>
      </w:r>
      <w:r>
        <w:rPr>
          <w:rFonts w:ascii="Arial" w:eastAsia="Arial" w:hAnsi="Arial" w:cs="Arial"/>
          <w:color w:val="000000"/>
          <w:sz w:val="16"/>
          <w:szCs w:val="16"/>
        </w:rPr>
        <w:t xml:space="preserve"> zásob bonusu. Tato akce se nevztahuje na </w:t>
      </w:r>
      <w:hyperlink r:id="rId3">
        <w:r w:rsidR="00DA634B">
          <w:rPr>
            <w:rFonts w:ascii="Arial" w:eastAsia="Arial" w:hAnsi="Arial" w:cs="Arial"/>
            <w:color w:val="0000FF"/>
            <w:sz w:val="16"/>
            <w:szCs w:val="16"/>
            <w:u w:val="single"/>
          </w:rPr>
          <w:t>oficiální e-shop samsung.cz</w:t>
        </w:r>
      </w:hyperlink>
      <w:r>
        <w:rPr>
          <w:rFonts w:ascii="Arial" w:eastAsia="Arial" w:hAnsi="Arial" w:cs="Arial"/>
          <w:color w:val="000000"/>
          <w:sz w:val="16"/>
          <w:szCs w:val="16"/>
        </w:rPr>
        <w:t>, který zákazník</w:t>
      </w:r>
      <w:r w:rsidRPr="007446A6">
        <w:rPr>
          <w:rFonts w:ascii="Arial" w:eastAsia="Arial" w:hAnsi="Arial" w:cs="Arial"/>
          <w:sz w:val="16"/>
          <w:szCs w:val="16"/>
        </w:rPr>
        <w:t>ům</w:t>
      </w:r>
      <w:r>
        <w:rPr>
          <w:rFonts w:ascii="Arial" w:eastAsia="Arial" w:hAnsi="Arial" w:cs="Arial"/>
          <w:color w:val="000000"/>
          <w:sz w:val="16"/>
          <w:szCs w:val="16"/>
        </w:rPr>
        <w:t xml:space="preserve"> připravil vlastní speciální nabídku výměnou za uživatelskou recenzi nových produktů.</w:t>
      </w:r>
    </w:p>
  </w:footnote>
  <w:footnote w:id="26">
    <w:p w14:paraId="018D2749" w14:textId="77777777" w:rsidR="00DA634B" w:rsidRDefault="00000000">
      <w:pPr>
        <w:pBdr>
          <w:top w:val="nil"/>
          <w:left w:val="nil"/>
          <w:bottom w:val="nil"/>
          <w:right w:val="nil"/>
          <w:between w:val="nil"/>
        </w:pBdr>
        <w:spacing w:after="40" w:line="278" w:lineRule="auto"/>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Displej získal certifikaci </w:t>
      </w:r>
      <w:proofErr w:type="spellStart"/>
      <w:r>
        <w:rPr>
          <w:rFonts w:ascii="Arial" w:eastAsia="Arial" w:hAnsi="Arial" w:cs="Arial"/>
          <w:color w:val="000000"/>
          <w:sz w:val="16"/>
          <w:szCs w:val="16"/>
        </w:rPr>
        <w:t>Eye</w:t>
      </w:r>
      <w:proofErr w:type="spellEnd"/>
      <w:r>
        <w:rPr>
          <w:rFonts w:ascii="Arial" w:eastAsia="Arial" w:hAnsi="Arial" w:cs="Arial"/>
          <w:color w:val="000000"/>
          <w:sz w:val="16"/>
          <w:szCs w:val="16"/>
        </w:rPr>
        <w:t xml:space="preserve"> Care od společnosti SGS na základě své schopnosti snižovat škodlivé účinky modrého světla.</w:t>
      </w:r>
    </w:p>
  </w:footnote>
  <w:footnote w:id="27">
    <w:p w14:paraId="1F28DCC9" w14:textId="77777777" w:rsidR="00DA634B" w:rsidRPr="007446A6" w:rsidRDefault="00000000">
      <w:pPr>
        <w:pBdr>
          <w:top w:val="nil"/>
          <w:left w:val="nil"/>
          <w:bottom w:val="nil"/>
          <w:right w:val="nil"/>
          <w:between w:val="nil"/>
        </w:pBdr>
        <w:spacing w:after="40" w:line="278" w:lineRule="auto"/>
        <w:rPr>
          <w:rFonts w:ascii="Arial" w:eastAsia="Arial" w:hAnsi="Arial" w:cs="Arial"/>
          <w:color w:val="000000"/>
          <w:sz w:val="16"/>
          <w:szCs w:val="16"/>
        </w:rPr>
      </w:pPr>
      <w:r w:rsidRPr="007446A6">
        <w:rPr>
          <w:rFonts w:ascii="Arial" w:hAnsi="Arial" w:cs="Arial"/>
          <w:sz w:val="16"/>
          <w:szCs w:val="16"/>
          <w:vertAlign w:val="superscript"/>
        </w:rPr>
        <w:footnoteRef/>
      </w:r>
      <w:r w:rsidRPr="007446A6">
        <w:rPr>
          <w:rFonts w:ascii="Arial" w:eastAsia="Arial" w:hAnsi="Arial" w:cs="Arial"/>
          <w:color w:val="000000"/>
          <w:sz w:val="16"/>
          <w:szCs w:val="16"/>
        </w:rPr>
        <w:t xml:space="preserve"> Možné velikosti paměti/úložiště a jejich dostupnost se můžou lišit v závislosti na zemi, regionu nebo operátorovi. Dostupná kapacita paměti/úložiště závisí na předinstalovaném softwaru.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4EF6E" w14:textId="77777777" w:rsidR="00DA634B" w:rsidRDefault="00000000">
    <w:pPr>
      <w:pBdr>
        <w:top w:val="nil"/>
        <w:left w:val="nil"/>
        <w:bottom w:val="nil"/>
        <w:right w:val="nil"/>
        <w:between w:val="nil"/>
      </w:pBdr>
      <w:tabs>
        <w:tab w:val="center" w:pos="4536"/>
        <w:tab w:val="right" w:pos="9072"/>
      </w:tabs>
      <w:ind w:firstLine="1416"/>
      <w:rPr>
        <w:b/>
        <w:bCs/>
        <w:color w:val="000000"/>
      </w:rPr>
    </w:pPr>
    <w:r>
      <w:rPr>
        <w:rFonts w:ascii="Arial" w:eastAsia="Arial" w:hAnsi="Arial" w:cs="Arial"/>
        <w:b/>
        <w:bCs/>
        <w:color w:val="000000"/>
      </w:rPr>
      <w:tab/>
    </w:r>
    <w:r>
      <w:rPr>
        <w:noProof/>
      </w:rPr>
      <w:drawing>
        <wp:anchor distT="0" distB="0" distL="114300" distR="114300" simplePos="0" relativeHeight="251658240" behindDoc="0" locked="0" layoutInCell="1" hidden="0" allowOverlap="1" wp14:anchorId="5078EF72" wp14:editId="4A86C3AD">
          <wp:simplePos x="0" y="0"/>
          <wp:positionH relativeFrom="column">
            <wp:posOffset>-883918</wp:posOffset>
          </wp:positionH>
          <wp:positionV relativeFrom="paragraph">
            <wp:posOffset>-457199</wp:posOffset>
          </wp:positionV>
          <wp:extent cx="7536180" cy="10673080"/>
          <wp:effectExtent l="0" t="0" r="0" b="0"/>
          <wp:wrapNone/>
          <wp:docPr id="6" name="image1.png" descr="Pozadi2015"/>
          <wp:cNvGraphicFramePr/>
          <a:graphic xmlns:a="http://schemas.openxmlformats.org/drawingml/2006/main">
            <a:graphicData uri="http://schemas.openxmlformats.org/drawingml/2006/picture">
              <pic:pic xmlns:pic="http://schemas.openxmlformats.org/drawingml/2006/picture">
                <pic:nvPicPr>
                  <pic:cNvPr id="0" name="image1.png" descr="Pozadi2015"/>
                  <pic:cNvPicPr preferRelativeResize="0"/>
                </pic:nvPicPr>
                <pic:blipFill>
                  <a:blip r:embed="rId1"/>
                  <a:srcRect/>
                  <a:stretch>
                    <a:fillRect/>
                  </a:stretch>
                </pic:blipFill>
                <pic:spPr>
                  <a:xfrm>
                    <a:off x="0" y="0"/>
                    <a:ext cx="7536180" cy="10673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28B5"/>
    <w:multiLevelType w:val="multilevel"/>
    <w:tmpl w:val="5A4A48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05225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34B"/>
    <w:rsid w:val="00216F16"/>
    <w:rsid w:val="00266AA4"/>
    <w:rsid w:val="006D5DC0"/>
    <w:rsid w:val="007446A6"/>
    <w:rsid w:val="00B81508"/>
    <w:rsid w:val="00DA634B"/>
    <w:rsid w:val="00F52E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06027"/>
  <w15:docId w15:val="{4A6FACD2-9119-42F3-AFEF-248FCB77C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cs"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bCs/>
      <w:sz w:val="48"/>
      <w:szCs w:val="48"/>
    </w:rPr>
  </w:style>
  <w:style w:type="paragraph" w:styleId="Nadpis2">
    <w:name w:val="heading 2"/>
    <w:basedOn w:val="Normln"/>
    <w:next w:val="Normln"/>
    <w:uiPriority w:val="9"/>
    <w:semiHidden/>
    <w:unhideWhenUsed/>
    <w:qFormat/>
    <w:pPr>
      <w:keepNext/>
      <w:keepLines/>
      <w:spacing w:before="360" w:after="80"/>
      <w:outlineLvl w:val="1"/>
    </w:pPr>
    <w:rPr>
      <w:b/>
      <w:bCs/>
      <w:sz w:val="36"/>
      <w:szCs w:val="36"/>
    </w:rPr>
  </w:style>
  <w:style w:type="paragraph" w:styleId="Nadpis3">
    <w:name w:val="heading 3"/>
    <w:basedOn w:val="Normln"/>
    <w:next w:val="Normln"/>
    <w:uiPriority w:val="9"/>
    <w:semiHidden/>
    <w:unhideWhenUsed/>
    <w:qFormat/>
    <w:pPr>
      <w:outlineLvl w:val="2"/>
    </w:pPr>
    <w:rPr>
      <w:rFonts w:ascii="Calibri" w:eastAsia="Calibri" w:hAnsi="Calibri" w:cs="Calibri"/>
      <w:b/>
      <w:bCs/>
      <w:sz w:val="27"/>
      <w:szCs w:val="27"/>
    </w:rPr>
  </w:style>
  <w:style w:type="paragraph" w:styleId="Nadpis4">
    <w:name w:val="heading 4"/>
    <w:basedOn w:val="Normln"/>
    <w:next w:val="Normln"/>
    <w:uiPriority w:val="9"/>
    <w:semiHidden/>
    <w:unhideWhenUsed/>
    <w:qFormat/>
    <w:pPr>
      <w:keepNext/>
      <w:keepLines/>
      <w:spacing w:before="240" w:after="40"/>
      <w:outlineLvl w:val="3"/>
    </w:pPr>
    <w:rPr>
      <w:b/>
      <w:bCs/>
    </w:rPr>
  </w:style>
  <w:style w:type="paragraph" w:styleId="Nadpis5">
    <w:name w:val="heading 5"/>
    <w:basedOn w:val="Normln"/>
    <w:next w:val="Normln"/>
    <w:uiPriority w:val="9"/>
    <w:semiHidden/>
    <w:unhideWhenUsed/>
    <w:qFormat/>
    <w:pPr>
      <w:keepNext/>
      <w:keepLines/>
      <w:spacing w:before="220" w:after="40"/>
      <w:outlineLvl w:val="4"/>
    </w:pPr>
    <w:rPr>
      <w:b/>
      <w:bCs/>
      <w:sz w:val="22"/>
      <w:szCs w:val="22"/>
    </w:rPr>
  </w:style>
  <w:style w:type="paragraph" w:styleId="Nadpis6">
    <w:name w:val="heading 6"/>
    <w:basedOn w:val="Normln"/>
    <w:next w:val="Normln"/>
    <w:uiPriority w:val="9"/>
    <w:semiHidden/>
    <w:unhideWhenUsed/>
    <w:qFormat/>
    <w:pPr>
      <w:keepNext/>
      <w:keepLines/>
      <w:spacing w:before="200" w:after="40"/>
      <w:outlineLvl w:val="5"/>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before="480" w:after="120"/>
    </w:pPr>
    <w:rPr>
      <w:b/>
      <w:bCs/>
      <w:sz w:val="72"/>
      <w:szCs w:val="72"/>
    </w:rPr>
  </w:style>
  <w:style w:type="paragraph" w:styleId="Zpat">
    <w:name w:val="footer"/>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rsid w:val="00EA2A93"/>
    <w:pPr>
      <w:spacing w:before="100" w:beforeAutospacing="1" w:after="100" w:afterAutospacing="1"/>
    </w:pPr>
    <w:rPr>
      <w:rFonts w:eastAsiaTheme="minorHAnsi"/>
      <w:lang w:eastAsia="en-US"/>
    </w:rPr>
  </w:style>
  <w:style w:type="paragraph" w:styleId="Textpoznpodarou">
    <w:name w:val="footnote text"/>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unhideWhenUsed/>
    <w:rsid w:val="00FC514B"/>
    <w:rPr>
      <w:sz w:val="16"/>
      <w:szCs w:val="16"/>
    </w:rPr>
  </w:style>
  <w:style w:type="paragraph" w:styleId="Textkomente">
    <w:name w:val="annotation text"/>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styleId="Revize">
    <w:name w:val="Revision"/>
    <w:hidden/>
    <w:uiPriority w:val="99"/>
    <w:semiHidden/>
    <w:rsid w:val="007C682C"/>
  </w:style>
  <w:style w:type="table" w:styleId="Prosttabulka1">
    <w:name w:val="Plain Table 1"/>
    <w:basedOn w:val="Normlntabulka"/>
    <w:uiPriority w:val="41"/>
    <w:rsid w:val="00446BCC"/>
    <w:rPr>
      <w:rFonts w:eastAsiaTheme="minorEastAsia"/>
      <w:lang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odnadpis">
    <w:name w:val="Subtitle"/>
    <w:basedOn w:val="Normln"/>
    <w:next w:val="Normln"/>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ona.dankova@taktiq.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schieblova@partner.samsung.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news.samsung.com/cz" TargetMode="External"/><Relationship Id="rId4" Type="http://schemas.openxmlformats.org/officeDocument/2006/relationships/settings" Target="settings.xml"/><Relationship Id="rId9" Type="http://schemas.openxmlformats.org/officeDocument/2006/relationships/hyperlink" Target="https://www.samsung.com/cz/"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samsung.com/cz/" TargetMode="External"/><Relationship Id="rId2" Type="http://schemas.openxmlformats.org/officeDocument/2006/relationships/hyperlink" Target="https://www.samsung.com/cz/offer/samsung-care-plus/" TargetMode="External"/><Relationship Id="rId1" Type="http://schemas.openxmlformats.org/officeDocument/2006/relationships/hyperlink" Target="http://www.samsung.com/smartthing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lxf2Qy3FSv5zfTqGM9dAOg5NRA==">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1794</Words>
  <Characters>10589</Characters>
  <Application>Microsoft Office Word</Application>
  <DocSecurity>0</DocSecurity>
  <Lines>88</Lines>
  <Paragraphs>24</Paragraphs>
  <ScaleCrop>false</ScaleCrop>
  <Company/>
  <LinksUpToDate>false</LinksUpToDate>
  <CharactersWithSpaces>12359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Lubomír Kočí</dc:creator>
  <cp:lastModifiedBy>Kateřina Vítková</cp:lastModifiedBy>
  <cp:revision>3</cp:revision>
  <dcterms:created xsi:type="dcterms:W3CDTF">2026-03-20T10:50:00Z</dcterms:created>
  <dcterms:modified xsi:type="dcterms:W3CDTF">2026-03-25T13:08:00Z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