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C5B4F" w14:textId="0DC62C8C" w:rsidR="006A3A6E" w:rsidRDefault="002414CC" w:rsidP="002414CC">
      <w:pPr>
        <w:pStyle w:val="Normlnweb"/>
        <w:widowControl w:val="0"/>
        <w:spacing w:line="300" w:lineRule="auto"/>
        <w:jc w:val="center"/>
        <w:rPr>
          <w:rFonts w:ascii="Arial" w:eastAsia="Times New Roman" w:hAnsi="Arial"/>
          <w:b/>
          <w:sz w:val="28"/>
          <w:szCs w:val="32"/>
        </w:rPr>
      </w:pPr>
      <w:r>
        <w:rPr>
          <w:rFonts w:ascii="Arial" w:eastAsia="Times New Roman" w:hAnsi="Arial"/>
          <w:b/>
          <w:sz w:val="28"/>
          <w:szCs w:val="32"/>
        </w:rPr>
        <w:t xml:space="preserve">Na hodinkách řady </w:t>
      </w:r>
      <w:r w:rsidRPr="006A3A6E">
        <w:rPr>
          <w:rFonts w:ascii="Arial" w:eastAsia="Times New Roman" w:hAnsi="Arial"/>
          <w:b/>
          <w:sz w:val="28"/>
          <w:szCs w:val="32"/>
        </w:rPr>
        <w:t xml:space="preserve">Galaxy Watch5 </w:t>
      </w:r>
      <w:r>
        <w:rPr>
          <w:rFonts w:ascii="Arial" w:eastAsia="Times New Roman" w:hAnsi="Arial"/>
          <w:b/>
          <w:sz w:val="28"/>
          <w:szCs w:val="32"/>
        </w:rPr>
        <w:t xml:space="preserve">lze nyní sledovat menstruační cyklus pomocí teploty </w:t>
      </w:r>
      <w:r w:rsidR="00457150">
        <w:rPr>
          <w:rFonts w:ascii="Arial" w:eastAsia="Times New Roman" w:hAnsi="Arial"/>
          <w:b/>
          <w:sz w:val="28"/>
          <w:szCs w:val="32"/>
        </w:rPr>
        <w:t>i v Česku</w:t>
      </w:r>
      <w:r>
        <w:rPr>
          <w:rFonts w:ascii="Arial" w:eastAsia="Times New Roman" w:hAnsi="Arial"/>
          <w:b/>
          <w:sz w:val="28"/>
          <w:szCs w:val="32"/>
        </w:rPr>
        <w:t xml:space="preserve"> </w:t>
      </w:r>
    </w:p>
    <w:p w14:paraId="6A848BB0" w14:textId="77777777" w:rsidR="000D1F19" w:rsidRDefault="000D1F19" w:rsidP="002414CC">
      <w:pPr>
        <w:pStyle w:val="Normlnweb"/>
        <w:widowControl w:val="0"/>
        <w:spacing w:line="300" w:lineRule="auto"/>
        <w:jc w:val="center"/>
        <w:rPr>
          <w:rFonts w:ascii="Arial" w:eastAsia="Times New Roman" w:hAnsi="Arial"/>
          <w:b/>
          <w:sz w:val="28"/>
          <w:szCs w:val="32"/>
        </w:rPr>
      </w:pPr>
    </w:p>
    <w:p w14:paraId="15A9F40E" w14:textId="75A82F26" w:rsidR="006A3A6E" w:rsidRPr="000D1F19" w:rsidRDefault="002414CC" w:rsidP="002414CC">
      <w:pPr>
        <w:pStyle w:val="Normlnweb"/>
        <w:widowControl w:val="0"/>
        <w:spacing w:line="300" w:lineRule="auto"/>
        <w:jc w:val="center"/>
        <w:rPr>
          <w:rFonts w:ascii="Arial" w:eastAsia="Times New Roman" w:hAnsi="Arial"/>
          <w:i/>
          <w:szCs w:val="28"/>
        </w:rPr>
      </w:pPr>
      <w:r w:rsidRPr="000D1F19">
        <w:rPr>
          <w:rFonts w:ascii="Arial" w:eastAsia="Times New Roman" w:hAnsi="Arial"/>
          <w:i/>
          <w:szCs w:val="28"/>
        </w:rPr>
        <w:t xml:space="preserve">Počínaje dneškem mohou majitelky hodinek </w:t>
      </w:r>
      <w:r w:rsidR="006A3A6E" w:rsidRPr="000D1F19">
        <w:rPr>
          <w:rFonts w:ascii="Arial" w:eastAsia="Times New Roman" w:hAnsi="Arial"/>
          <w:i/>
          <w:szCs w:val="28"/>
        </w:rPr>
        <w:t xml:space="preserve">Galaxy Watch5 </w:t>
      </w:r>
      <w:r w:rsidRPr="000D1F19">
        <w:rPr>
          <w:rFonts w:ascii="Arial" w:eastAsia="Times New Roman" w:hAnsi="Arial"/>
          <w:i/>
          <w:szCs w:val="28"/>
        </w:rPr>
        <w:t xml:space="preserve">a </w:t>
      </w:r>
      <w:r w:rsidR="006A3A6E" w:rsidRPr="000D1F19">
        <w:rPr>
          <w:rFonts w:ascii="Arial" w:eastAsia="Times New Roman" w:hAnsi="Arial"/>
          <w:i/>
          <w:szCs w:val="28"/>
        </w:rPr>
        <w:t xml:space="preserve">Galaxy Watch5 Pro </w:t>
      </w:r>
      <w:r w:rsidRPr="000D1F19">
        <w:rPr>
          <w:rFonts w:ascii="Arial" w:eastAsia="Times New Roman" w:hAnsi="Arial"/>
          <w:i/>
          <w:szCs w:val="28"/>
        </w:rPr>
        <w:t xml:space="preserve">monitorovat svůj menstruační cyklus ve spánku pomocí teplotního senzoru </w:t>
      </w:r>
    </w:p>
    <w:p w14:paraId="73C9CAF5" w14:textId="77777777" w:rsidR="00E21298" w:rsidRDefault="00E21298" w:rsidP="004754E3">
      <w:pPr>
        <w:pStyle w:val="Normlnweb"/>
        <w:widowControl w:val="0"/>
        <w:spacing w:line="300" w:lineRule="auto"/>
        <w:jc w:val="center"/>
        <w:rPr>
          <w:rFonts w:ascii="Arial" w:eastAsia="Times New Roman" w:hAnsi="Arial"/>
          <w:i/>
          <w:sz w:val="28"/>
          <w:szCs w:val="32"/>
        </w:rPr>
      </w:pPr>
    </w:p>
    <w:p w14:paraId="703E198D" w14:textId="71C81B62" w:rsidR="006A3A6E" w:rsidRPr="00457150" w:rsidRDefault="009A2C35" w:rsidP="002414CC">
      <w:pPr>
        <w:spacing w:line="300" w:lineRule="auto"/>
        <w:jc w:val="both"/>
        <w:rPr>
          <w:rFonts w:ascii="Arial" w:eastAsia="Arial" w:hAnsi="Arial" w:cs="Arial"/>
          <w:b/>
          <w:bCs/>
          <w:sz w:val="22"/>
          <w:szCs w:val="22"/>
        </w:rPr>
      </w:pPr>
      <w:r>
        <w:rPr>
          <w:rFonts w:ascii="Arial" w:eastAsia="Arial" w:hAnsi="Arial" w:cs="Arial"/>
          <w:b/>
          <w:bCs/>
          <w:sz w:val="22"/>
          <w:szCs w:val="22"/>
        </w:rPr>
        <w:t>Praha</w:t>
      </w:r>
      <w:r w:rsidR="002414CC">
        <w:rPr>
          <w:rFonts w:ascii="Arial" w:eastAsia="Arial" w:hAnsi="Arial" w:cs="Arial"/>
          <w:b/>
          <w:bCs/>
          <w:sz w:val="22"/>
          <w:szCs w:val="22"/>
        </w:rPr>
        <w:t xml:space="preserve"> </w:t>
      </w:r>
      <w:r w:rsidR="006A3A6E" w:rsidRPr="006A3A6E">
        <w:rPr>
          <w:rFonts w:ascii="Arial" w:eastAsia="Arial" w:hAnsi="Arial" w:cs="Arial"/>
          <w:b/>
          <w:bCs/>
          <w:sz w:val="22"/>
          <w:szCs w:val="22"/>
        </w:rPr>
        <w:t>1</w:t>
      </w:r>
      <w:r w:rsidR="000D1F19">
        <w:rPr>
          <w:rFonts w:ascii="Arial" w:eastAsia="Arial" w:hAnsi="Arial" w:cs="Arial"/>
          <w:b/>
          <w:bCs/>
          <w:sz w:val="22"/>
          <w:szCs w:val="22"/>
        </w:rPr>
        <w:t>9</w:t>
      </w:r>
      <w:r w:rsidR="002414CC">
        <w:rPr>
          <w:rFonts w:ascii="Arial" w:eastAsia="Arial" w:hAnsi="Arial" w:cs="Arial"/>
          <w:b/>
          <w:bCs/>
          <w:sz w:val="22"/>
          <w:szCs w:val="22"/>
        </w:rPr>
        <w:t>. dubna</w:t>
      </w:r>
      <w:r w:rsidR="006A3A6E" w:rsidRPr="006A3A6E">
        <w:rPr>
          <w:rFonts w:ascii="Arial" w:eastAsia="Arial" w:hAnsi="Arial" w:cs="Arial"/>
          <w:b/>
          <w:bCs/>
          <w:sz w:val="22"/>
          <w:szCs w:val="22"/>
        </w:rPr>
        <w:t xml:space="preserve"> 2023 – </w:t>
      </w:r>
      <w:r w:rsidR="002414CC">
        <w:rPr>
          <w:rFonts w:ascii="Arial" w:eastAsia="Arial" w:hAnsi="Arial" w:cs="Arial"/>
          <w:b/>
          <w:bCs/>
          <w:sz w:val="22"/>
          <w:szCs w:val="22"/>
        </w:rPr>
        <w:t xml:space="preserve">Společnost </w:t>
      </w:r>
      <w:r w:rsidR="006A3A6E" w:rsidRPr="006A3A6E">
        <w:rPr>
          <w:rFonts w:ascii="Arial" w:eastAsia="Arial" w:hAnsi="Arial" w:cs="Arial"/>
          <w:b/>
          <w:bCs/>
          <w:sz w:val="22"/>
          <w:szCs w:val="22"/>
        </w:rPr>
        <w:t xml:space="preserve">Samsung Electronics </w:t>
      </w:r>
      <w:r w:rsidR="002414CC">
        <w:rPr>
          <w:rFonts w:ascii="Arial" w:eastAsia="Arial" w:hAnsi="Arial" w:cs="Arial"/>
          <w:b/>
          <w:bCs/>
          <w:sz w:val="22"/>
          <w:szCs w:val="22"/>
        </w:rPr>
        <w:t xml:space="preserve">dnes oznámila, že součástí funkce </w:t>
      </w:r>
      <w:proofErr w:type="spellStart"/>
      <w:r w:rsidR="002414CC" w:rsidRPr="006A3A6E">
        <w:rPr>
          <w:rFonts w:ascii="Arial" w:eastAsia="Arial" w:hAnsi="Arial" w:cs="Arial"/>
          <w:b/>
          <w:bCs/>
          <w:sz w:val="22"/>
          <w:szCs w:val="22"/>
        </w:rPr>
        <w:t>Cycle</w:t>
      </w:r>
      <w:proofErr w:type="spellEnd"/>
      <w:r w:rsidR="002414CC" w:rsidRPr="006A3A6E">
        <w:rPr>
          <w:rFonts w:ascii="Arial" w:eastAsia="Arial" w:hAnsi="Arial" w:cs="Arial"/>
          <w:b/>
          <w:bCs/>
          <w:sz w:val="22"/>
          <w:szCs w:val="22"/>
        </w:rPr>
        <w:t xml:space="preserve"> </w:t>
      </w:r>
      <w:proofErr w:type="spellStart"/>
      <w:r w:rsidR="002414CC" w:rsidRPr="006A3A6E">
        <w:rPr>
          <w:rFonts w:ascii="Arial" w:eastAsia="Arial" w:hAnsi="Arial" w:cs="Arial"/>
          <w:b/>
          <w:bCs/>
          <w:sz w:val="22"/>
          <w:szCs w:val="22"/>
        </w:rPr>
        <w:t>Tracking</w:t>
      </w:r>
      <w:proofErr w:type="spellEnd"/>
      <w:r w:rsidR="002414CC">
        <w:rPr>
          <w:rFonts w:ascii="Arial" w:eastAsia="Arial" w:hAnsi="Arial" w:cs="Arial"/>
          <w:b/>
          <w:bCs/>
          <w:sz w:val="22"/>
          <w:szCs w:val="22"/>
        </w:rPr>
        <w:t xml:space="preserve"> (sledování menstruačního cyklu) bude nadále i měření teploty pokožky</w:t>
      </w:r>
      <w:r w:rsidR="006A3A6E" w:rsidRPr="006A3A6E">
        <w:rPr>
          <w:rFonts w:ascii="Arial" w:eastAsia="Arial" w:hAnsi="Arial" w:cs="Arial"/>
          <w:b/>
          <w:bCs/>
          <w:sz w:val="22"/>
          <w:szCs w:val="22"/>
          <w:vertAlign w:val="superscript"/>
        </w:rPr>
        <w:footnoteReference w:id="1"/>
      </w:r>
      <w:r w:rsidR="006A3A6E" w:rsidRPr="006A3A6E">
        <w:rPr>
          <w:rFonts w:ascii="Arial" w:eastAsia="Arial" w:hAnsi="Arial" w:cs="Arial"/>
          <w:b/>
          <w:bCs/>
          <w:sz w:val="22"/>
          <w:szCs w:val="22"/>
        </w:rPr>
        <w:t xml:space="preserve">. </w:t>
      </w:r>
      <w:r w:rsidR="002414CC">
        <w:rPr>
          <w:rFonts w:ascii="Arial" w:eastAsia="Arial" w:hAnsi="Arial" w:cs="Arial"/>
          <w:b/>
          <w:bCs/>
          <w:sz w:val="22"/>
          <w:szCs w:val="22"/>
        </w:rPr>
        <w:t xml:space="preserve">Uživatelky hodinek </w:t>
      </w:r>
      <w:hyperlink r:id="rId8" w:history="1">
        <w:r w:rsidR="006A3A6E" w:rsidRPr="006A3A6E">
          <w:rPr>
            <w:rStyle w:val="Hypertextovodkaz"/>
            <w:rFonts w:ascii="Arial" w:eastAsia="Arial" w:hAnsi="Arial" w:cs="Arial"/>
            <w:b/>
            <w:bCs/>
            <w:sz w:val="22"/>
            <w:szCs w:val="22"/>
          </w:rPr>
          <w:t>Galaxy Watch5 a Galaxy Watch5 Pro</w:t>
        </w:r>
      </w:hyperlink>
      <w:r w:rsidR="006A3A6E" w:rsidRPr="006A3A6E">
        <w:rPr>
          <w:rFonts w:ascii="Arial" w:eastAsia="Arial" w:hAnsi="Arial" w:cs="Arial"/>
          <w:b/>
          <w:bCs/>
          <w:sz w:val="22"/>
          <w:szCs w:val="22"/>
        </w:rPr>
        <w:t xml:space="preserve"> </w:t>
      </w:r>
      <w:r w:rsidR="002414CC">
        <w:rPr>
          <w:rFonts w:ascii="Arial" w:eastAsia="Arial" w:hAnsi="Arial" w:cs="Arial"/>
          <w:b/>
          <w:bCs/>
          <w:sz w:val="22"/>
          <w:szCs w:val="22"/>
        </w:rPr>
        <w:t xml:space="preserve">tak mohou pohodlně získat podstatně podrobnější informace o svém menstruačním cyklu a celkovém zdraví. Ode dneška bude funkce postupně k dispozici prostřednictvím aktualizací aplikace </w:t>
      </w:r>
      <w:r w:rsidR="006A3A6E" w:rsidRPr="006A3A6E">
        <w:rPr>
          <w:rFonts w:ascii="Arial" w:eastAsia="Arial" w:hAnsi="Arial" w:cs="Arial"/>
          <w:b/>
          <w:bCs/>
          <w:sz w:val="22"/>
          <w:szCs w:val="22"/>
        </w:rPr>
        <w:t xml:space="preserve">Samsung </w:t>
      </w:r>
      <w:proofErr w:type="spellStart"/>
      <w:r w:rsidR="006A3A6E" w:rsidRPr="006A3A6E">
        <w:rPr>
          <w:rFonts w:ascii="Arial" w:eastAsia="Arial" w:hAnsi="Arial" w:cs="Arial"/>
          <w:b/>
          <w:bCs/>
          <w:sz w:val="22"/>
          <w:szCs w:val="22"/>
        </w:rPr>
        <w:t>Health</w:t>
      </w:r>
      <w:proofErr w:type="spellEnd"/>
      <w:r w:rsidR="006A3A6E" w:rsidRPr="006A3A6E">
        <w:rPr>
          <w:rStyle w:val="Znakapoznpodarou"/>
          <w:rFonts w:ascii="Arial" w:eastAsia="Malgun Gothic" w:hAnsi="Arial" w:cs="Arial"/>
          <w:b/>
          <w:bCs/>
          <w:sz w:val="22"/>
          <w:szCs w:val="22"/>
        </w:rPr>
        <w:footnoteReference w:id="2"/>
      </w:r>
      <w:r w:rsidR="006A3A6E" w:rsidRPr="006A3A6E">
        <w:rPr>
          <w:rFonts w:ascii="Arial" w:eastAsia="Arial" w:hAnsi="Arial" w:cs="Arial"/>
          <w:b/>
          <w:bCs/>
          <w:sz w:val="22"/>
          <w:szCs w:val="22"/>
        </w:rPr>
        <w:t xml:space="preserve"> </w:t>
      </w:r>
      <w:r w:rsidR="002414CC">
        <w:rPr>
          <w:rFonts w:ascii="Arial" w:eastAsia="Arial" w:hAnsi="Arial" w:cs="Arial"/>
          <w:b/>
          <w:bCs/>
          <w:sz w:val="22"/>
          <w:szCs w:val="22"/>
        </w:rPr>
        <w:t xml:space="preserve">v </w:t>
      </w:r>
      <w:r w:rsidR="006A3A6E" w:rsidRPr="006A3A6E">
        <w:rPr>
          <w:rFonts w:ascii="Arial" w:eastAsia="Arial" w:hAnsi="Arial" w:cs="Arial"/>
          <w:b/>
          <w:bCs/>
          <w:sz w:val="22"/>
          <w:szCs w:val="22"/>
        </w:rPr>
        <w:t>Kore</w:t>
      </w:r>
      <w:r w:rsidR="002414CC">
        <w:rPr>
          <w:rFonts w:ascii="Arial" w:eastAsia="Arial" w:hAnsi="Arial" w:cs="Arial"/>
          <w:b/>
          <w:bCs/>
          <w:sz w:val="22"/>
          <w:szCs w:val="22"/>
        </w:rPr>
        <w:t>ji</w:t>
      </w:r>
      <w:r w:rsidR="006A3A6E" w:rsidRPr="006A3A6E">
        <w:rPr>
          <w:rFonts w:ascii="Arial" w:eastAsia="Arial" w:hAnsi="Arial" w:cs="Arial"/>
          <w:b/>
          <w:bCs/>
          <w:sz w:val="22"/>
          <w:szCs w:val="22"/>
        </w:rPr>
        <w:t xml:space="preserve">, </w:t>
      </w:r>
      <w:r w:rsidR="002414CC">
        <w:rPr>
          <w:rFonts w:ascii="Arial" w:eastAsia="Arial" w:hAnsi="Arial" w:cs="Arial"/>
          <w:b/>
          <w:bCs/>
          <w:sz w:val="22"/>
          <w:szCs w:val="22"/>
        </w:rPr>
        <w:t>ve Spojených státech a ve 30 zemích v Evropě</w:t>
      </w:r>
      <w:r w:rsidR="006A3A6E" w:rsidRPr="006A3A6E">
        <w:rPr>
          <w:rFonts w:ascii="Arial" w:eastAsia="Arial" w:hAnsi="Arial" w:cs="Arial"/>
          <w:b/>
          <w:bCs/>
          <w:sz w:val="22"/>
          <w:szCs w:val="22"/>
          <w:vertAlign w:val="superscript"/>
        </w:rPr>
        <w:footnoteReference w:id="3"/>
      </w:r>
      <w:r w:rsidR="00D44E3E">
        <w:rPr>
          <w:rFonts w:ascii="Arial" w:eastAsia="Arial" w:hAnsi="Arial" w:cs="Arial"/>
          <w:b/>
          <w:bCs/>
          <w:sz w:val="22"/>
          <w:szCs w:val="22"/>
        </w:rPr>
        <w:t xml:space="preserve">, </w:t>
      </w:r>
      <w:r w:rsidR="00D44E3E" w:rsidRPr="00457150">
        <w:rPr>
          <w:rFonts w:ascii="Arial" w:eastAsia="Arial" w:hAnsi="Arial" w:cs="Arial"/>
          <w:b/>
          <w:bCs/>
          <w:sz w:val="22"/>
          <w:szCs w:val="22"/>
        </w:rPr>
        <w:t xml:space="preserve">včetně České republiky a Slovenska. </w:t>
      </w:r>
    </w:p>
    <w:p w14:paraId="25B70D88" w14:textId="77777777" w:rsidR="006A3A6E" w:rsidRPr="00457150" w:rsidDel="009D5F2E" w:rsidRDefault="006A3A6E" w:rsidP="006A3A6E">
      <w:pPr>
        <w:spacing w:line="300" w:lineRule="auto"/>
        <w:jc w:val="both"/>
        <w:rPr>
          <w:rFonts w:ascii="Arial" w:eastAsia="Arial" w:hAnsi="Arial" w:cs="Arial"/>
          <w:b/>
          <w:bCs/>
          <w:sz w:val="22"/>
          <w:szCs w:val="22"/>
        </w:rPr>
      </w:pPr>
    </w:p>
    <w:p w14:paraId="35A28EA1" w14:textId="39BDAB64" w:rsidR="002414CC" w:rsidRDefault="002414CC" w:rsidP="002414CC">
      <w:pPr>
        <w:spacing w:line="300" w:lineRule="auto"/>
        <w:jc w:val="both"/>
        <w:rPr>
          <w:rFonts w:ascii="Arial" w:eastAsia="Arial" w:hAnsi="Arial" w:cs="Arial"/>
          <w:sz w:val="22"/>
          <w:szCs w:val="22"/>
        </w:rPr>
      </w:pPr>
      <w:r w:rsidRPr="00457150">
        <w:rPr>
          <w:rFonts w:ascii="Arial" w:eastAsia="Arial" w:hAnsi="Arial" w:cs="Arial"/>
          <w:sz w:val="22"/>
          <w:szCs w:val="22"/>
        </w:rPr>
        <w:t>„Holistický přístup Samsungu ke zdraví a tělesné i duševní pohodě se odráží i v inovacích</w:t>
      </w:r>
      <w:r>
        <w:rPr>
          <w:rFonts w:ascii="Arial" w:eastAsia="Arial" w:hAnsi="Arial" w:cs="Arial"/>
          <w:sz w:val="22"/>
          <w:szCs w:val="22"/>
        </w:rPr>
        <w:t xml:space="preserve"> našich senzorů, což má za následek lepší a podrobnější informace o zdraví uživatelek,“ prohlásil </w:t>
      </w:r>
      <w:r w:rsidR="006A3A6E" w:rsidRPr="006A3A6E">
        <w:rPr>
          <w:rFonts w:ascii="Arial" w:eastAsia="Arial" w:hAnsi="Arial" w:cs="Arial"/>
          <w:sz w:val="22"/>
          <w:szCs w:val="22"/>
        </w:rPr>
        <w:t xml:space="preserve">Hon Pak, </w:t>
      </w:r>
      <w:r>
        <w:rPr>
          <w:rFonts w:ascii="Arial" w:eastAsia="Arial" w:hAnsi="Arial" w:cs="Arial"/>
          <w:sz w:val="22"/>
          <w:szCs w:val="22"/>
        </w:rPr>
        <w:t xml:space="preserve">viceprezident a ředitel oddělení pro digitální zdravotnická řešení v mobilní divizi </w:t>
      </w:r>
      <w:r w:rsidR="006A3A6E" w:rsidRPr="006A3A6E">
        <w:rPr>
          <w:rFonts w:ascii="Arial" w:eastAsia="Arial" w:hAnsi="Arial" w:cs="Arial"/>
          <w:sz w:val="22"/>
          <w:szCs w:val="22"/>
        </w:rPr>
        <w:t xml:space="preserve">Samsung Electronics. </w:t>
      </w:r>
      <w:r>
        <w:rPr>
          <w:rFonts w:ascii="Arial" w:eastAsia="Arial" w:hAnsi="Arial" w:cs="Arial"/>
          <w:sz w:val="22"/>
          <w:szCs w:val="22"/>
        </w:rPr>
        <w:t>„</w:t>
      </w:r>
      <w:r w:rsidRPr="00457150">
        <w:rPr>
          <w:rFonts w:ascii="Arial" w:eastAsia="Arial" w:hAnsi="Arial" w:cs="Arial"/>
          <w:i/>
          <w:iCs/>
          <w:sz w:val="22"/>
          <w:szCs w:val="22"/>
        </w:rPr>
        <w:t xml:space="preserve">Nový infračervený teplotní senzor na hodinkách řady </w:t>
      </w:r>
      <w:r w:rsidR="006A3A6E" w:rsidRPr="00457150">
        <w:rPr>
          <w:rFonts w:ascii="Arial" w:eastAsia="Arial" w:hAnsi="Arial" w:cs="Arial"/>
          <w:i/>
          <w:iCs/>
          <w:sz w:val="22"/>
          <w:szCs w:val="22"/>
        </w:rPr>
        <w:t xml:space="preserve">Galaxy Watch5 </w:t>
      </w:r>
      <w:r w:rsidRPr="00457150">
        <w:rPr>
          <w:rFonts w:ascii="Arial" w:eastAsia="Arial" w:hAnsi="Arial" w:cs="Arial"/>
          <w:i/>
          <w:iCs/>
          <w:sz w:val="22"/>
          <w:szCs w:val="22"/>
        </w:rPr>
        <w:t>rozšiřuje naši nabídku zdravotních aplikací a řešení a nabízí další způsoby, jak pohodlně monitorovat zdravotní stav uživatelek</w:t>
      </w:r>
      <w:r>
        <w:rPr>
          <w:rFonts w:ascii="Arial" w:eastAsia="Arial" w:hAnsi="Arial" w:cs="Arial"/>
          <w:sz w:val="22"/>
          <w:szCs w:val="22"/>
        </w:rPr>
        <w:t xml:space="preserve">.“ </w:t>
      </w:r>
    </w:p>
    <w:p w14:paraId="55549390" w14:textId="77777777" w:rsidR="006A3A6E" w:rsidRPr="006A3A6E" w:rsidRDefault="006A3A6E" w:rsidP="006A3A6E">
      <w:pPr>
        <w:spacing w:line="300" w:lineRule="auto"/>
        <w:jc w:val="both"/>
        <w:rPr>
          <w:rFonts w:ascii="Arial" w:eastAsia="Malgun Gothic" w:hAnsi="Arial" w:cs="Arial"/>
          <w:sz w:val="22"/>
          <w:szCs w:val="22"/>
        </w:rPr>
      </w:pPr>
    </w:p>
    <w:p w14:paraId="06B6F476" w14:textId="77777777" w:rsidR="002414CC" w:rsidRDefault="002414CC" w:rsidP="006A3A6E">
      <w:pPr>
        <w:spacing w:line="300" w:lineRule="auto"/>
        <w:jc w:val="both"/>
        <w:rPr>
          <w:rFonts w:ascii="Arial" w:eastAsia="Arial" w:hAnsi="Arial" w:cs="Arial"/>
          <w:sz w:val="22"/>
          <w:szCs w:val="22"/>
        </w:rPr>
      </w:pPr>
    </w:p>
    <w:p w14:paraId="28ADE38A" w14:textId="16FF082E" w:rsidR="006A3A6E" w:rsidRPr="006A3A6E" w:rsidRDefault="006F423D" w:rsidP="006F423D">
      <w:pPr>
        <w:spacing w:line="300" w:lineRule="auto"/>
        <w:jc w:val="both"/>
        <w:rPr>
          <w:rFonts w:ascii="Arial" w:eastAsia="Arial" w:hAnsi="Arial" w:cs="Arial"/>
          <w:sz w:val="22"/>
          <w:szCs w:val="22"/>
        </w:rPr>
      </w:pPr>
      <w:r>
        <w:rPr>
          <w:rFonts w:ascii="Arial" w:eastAsia="Arial" w:hAnsi="Arial" w:cs="Arial"/>
          <w:sz w:val="22"/>
          <w:szCs w:val="22"/>
        </w:rPr>
        <w:lastRenderedPageBreak/>
        <w:t xml:space="preserve">Uživatelky ve snaze odhadnout čas příští periody často využívají měření bazální tělesné teploty, která se řídí podle menstruační fáze. Bazální teplotu je zapotřebí změřit okamžitě po probuzení před jakoukoli fyzickou aktivitou nebo předtím, než na ženu začnou působit jakékoli vlivy okolí. Kvůli přesným výsledkům je teplotu nutno měřit ihned po probuzení každé ráno, což někdy nemusí být vhodné a žena na to může zapomenout. Díky nové funkci hodinek Galaxy Watch5 ovšem k měření dochází automaticky a tím pádem je vše snazší a pohodlnější. </w:t>
      </w:r>
    </w:p>
    <w:p w14:paraId="31FEF203" w14:textId="77777777" w:rsidR="006A3A6E" w:rsidRPr="006A3A6E" w:rsidRDefault="006A3A6E" w:rsidP="006A3A6E">
      <w:pPr>
        <w:spacing w:line="300" w:lineRule="auto"/>
        <w:jc w:val="both"/>
        <w:rPr>
          <w:rFonts w:ascii="Arial" w:eastAsia="Arial" w:hAnsi="Arial" w:cs="Arial"/>
          <w:sz w:val="22"/>
          <w:szCs w:val="22"/>
        </w:rPr>
      </w:pPr>
    </w:p>
    <w:p w14:paraId="1C971E81" w14:textId="7F201B7A" w:rsidR="006A3A6E" w:rsidRPr="006A3A6E" w:rsidRDefault="006F423D" w:rsidP="006F423D">
      <w:pPr>
        <w:spacing w:line="300" w:lineRule="auto"/>
        <w:jc w:val="both"/>
        <w:rPr>
          <w:rFonts w:ascii="Arial" w:eastAsia="Arial" w:hAnsi="Arial" w:cs="Arial"/>
          <w:sz w:val="22"/>
          <w:szCs w:val="22"/>
        </w:rPr>
      </w:pPr>
      <w:r>
        <w:rPr>
          <w:rFonts w:ascii="Arial" w:eastAsia="Arial" w:hAnsi="Arial" w:cs="Arial"/>
          <w:sz w:val="22"/>
          <w:szCs w:val="22"/>
        </w:rPr>
        <w:t xml:space="preserve">Funkce </w:t>
      </w:r>
      <w:proofErr w:type="spellStart"/>
      <w:r w:rsidR="006A3A6E" w:rsidRPr="006A3A6E">
        <w:rPr>
          <w:rFonts w:ascii="Arial" w:eastAsia="Arial" w:hAnsi="Arial" w:cs="Arial"/>
          <w:sz w:val="22"/>
          <w:szCs w:val="22"/>
        </w:rPr>
        <w:t>Cycle</w:t>
      </w:r>
      <w:proofErr w:type="spellEnd"/>
      <w:r w:rsidR="006A3A6E" w:rsidRPr="006A3A6E">
        <w:rPr>
          <w:rFonts w:ascii="Arial" w:eastAsia="Arial" w:hAnsi="Arial" w:cs="Arial"/>
          <w:sz w:val="22"/>
          <w:szCs w:val="22"/>
        </w:rPr>
        <w:t xml:space="preserve"> </w:t>
      </w:r>
      <w:proofErr w:type="spellStart"/>
      <w:r w:rsidR="006A3A6E" w:rsidRPr="006A3A6E">
        <w:rPr>
          <w:rFonts w:ascii="Arial" w:eastAsia="Arial" w:hAnsi="Arial" w:cs="Arial"/>
          <w:sz w:val="22"/>
          <w:szCs w:val="22"/>
        </w:rPr>
        <w:t>Tracking</w:t>
      </w:r>
      <w:proofErr w:type="spellEnd"/>
      <w:r w:rsidR="006A3A6E" w:rsidRPr="006A3A6E">
        <w:rPr>
          <w:rFonts w:ascii="Arial" w:eastAsia="Arial" w:hAnsi="Arial" w:cs="Arial"/>
          <w:sz w:val="22"/>
          <w:szCs w:val="22"/>
        </w:rPr>
        <w:t xml:space="preserve"> </w:t>
      </w:r>
      <w:r>
        <w:rPr>
          <w:rFonts w:ascii="Arial" w:eastAsia="Arial" w:hAnsi="Arial" w:cs="Arial"/>
          <w:sz w:val="22"/>
          <w:szCs w:val="22"/>
        </w:rPr>
        <w:t xml:space="preserve">pochází z dílny společnosti </w:t>
      </w:r>
      <w:hyperlink r:id="rId9" w:history="1">
        <w:r w:rsidR="006A3A6E" w:rsidRPr="006A3A6E">
          <w:rPr>
            <w:rStyle w:val="Hypertextovodkaz"/>
            <w:rFonts w:ascii="Arial" w:eastAsia="Arial" w:hAnsi="Arial" w:cs="Arial"/>
            <w:sz w:val="22"/>
            <w:szCs w:val="22"/>
          </w:rPr>
          <w:t xml:space="preserve">Natural </w:t>
        </w:r>
        <w:proofErr w:type="spellStart"/>
        <w:r w:rsidR="006A3A6E" w:rsidRPr="006A3A6E">
          <w:rPr>
            <w:rStyle w:val="Hypertextovodkaz"/>
            <w:rFonts w:ascii="Arial" w:eastAsia="Arial" w:hAnsi="Arial" w:cs="Arial"/>
            <w:sz w:val="22"/>
            <w:szCs w:val="22"/>
          </w:rPr>
          <w:t>Cycles</w:t>
        </w:r>
        <w:proofErr w:type="spellEnd"/>
      </w:hyperlink>
      <w:r w:rsidR="006A3A6E" w:rsidRPr="006A3A6E">
        <w:rPr>
          <w:rFonts w:ascii="Arial" w:eastAsia="Arial" w:hAnsi="Arial" w:cs="Arial"/>
          <w:sz w:val="22"/>
          <w:szCs w:val="22"/>
        </w:rPr>
        <w:t xml:space="preserve">. </w:t>
      </w:r>
      <w:r>
        <w:rPr>
          <w:rFonts w:ascii="Arial" w:eastAsia="Arial" w:hAnsi="Arial" w:cs="Arial"/>
          <w:sz w:val="22"/>
          <w:szCs w:val="22"/>
        </w:rPr>
        <w:t xml:space="preserve">Díky senzorům Samsung se do aplikace zapisují změny teploty pokožky, což je spolehlivý údaj pro odhad bazální teploty. Měření probíhá na zápěstí ještě ve spánku. Hodinky řady </w:t>
      </w:r>
      <w:r w:rsidR="006A3A6E" w:rsidRPr="006A3A6E">
        <w:rPr>
          <w:rFonts w:ascii="Arial" w:eastAsia="Arial" w:hAnsi="Arial" w:cs="Arial"/>
          <w:sz w:val="22"/>
          <w:szCs w:val="22"/>
        </w:rPr>
        <w:t xml:space="preserve">Galaxy Watch5 </w:t>
      </w:r>
      <w:r>
        <w:rPr>
          <w:rFonts w:ascii="Arial" w:eastAsia="Arial" w:hAnsi="Arial" w:cs="Arial"/>
          <w:sz w:val="22"/>
          <w:szCs w:val="22"/>
        </w:rPr>
        <w:t xml:space="preserve">k přesnějšímu měření využívají infračervenou technologii, která funguje spolehlivě i při změně okolních podmínek. Funkce </w:t>
      </w:r>
      <w:proofErr w:type="spellStart"/>
      <w:r w:rsidR="006A3A6E" w:rsidRPr="006A3A6E">
        <w:rPr>
          <w:rFonts w:ascii="Arial" w:eastAsia="Arial" w:hAnsi="Arial" w:cs="Arial"/>
          <w:sz w:val="22"/>
          <w:szCs w:val="22"/>
        </w:rPr>
        <w:t>Cycle</w:t>
      </w:r>
      <w:proofErr w:type="spellEnd"/>
      <w:r w:rsidR="006A3A6E" w:rsidRPr="006A3A6E">
        <w:rPr>
          <w:rFonts w:ascii="Arial" w:eastAsia="Arial" w:hAnsi="Arial" w:cs="Arial"/>
          <w:sz w:val="22"/>
          <w:szCs w:val="22"/>
        </w:rPr>
        <w:t xml:space="preserve"> </w:t>
      </w:r>
      <w:proofErr w:type="spellStart"/>
      <w:r w:rsidR="006A3A6E" w:rsidRPr="006A3A6E">
        <w:rPr>
          <w:rFonts w:ascii="Arial" w:eastAsia="Arial" w:hAnsi="Arial" w:cs="Arial"/>
          <w:sz w:val="22"/>
          <w:szCs w:val="22"/>
        </w:rPr>
        <w:t>Tracking</w:t>
      </w:r>
      <w:proofErr w:type="spellEnd"/>
      <w:r w:rsidR="006A3A6E" w:rsidRPr="006A3A6E">
        <w:rPr>
          <w:rFonts w:ascii="Arial" w:eastAsia="Arial" w:hAnsi="Arial" w:cs="Arial"/>
          <w:sz w:val="22"/>
          <w:szCs w:val="22"/>
        </w:rPr>
        <w:t xml:space="preserve"> </w:t>
      </w:r>
      <w:r>
        <w:rPr>
          <w:rFonts w:ascii="Arial" w:eastAsia="Arial" w:hAnsi="Arial" w:cs="Arial"/>
          <w:sz w:val="22"/>
          <w:szCs w:val="22"/>
        </w:rPr>
        <w:t>tak pomáhá uživatelkám odhadnout jak ovulaci, tak přesnější datum příští menstruace</w:t>
      </w:r>
      <w:r w:rsidR="006A3A6E" w:rsidRPr="006A3A6E">
        <w:rPr>
          <w:rFonts w:ascii="Arial" w:eastAsia="Arial" w:hAnsi="Arial" w:cs="Arial"/>
          <w:sz w:val="22"/>
          <w:szCs w:val="22"/>
        </w:rPr>
        <w:t>.</w:t>
      </w:r>
    </w:p>
    <w:p w14:paraId="6C7A044A" w14:textId="77777777" w:rsidR="006A3A6E" w:rsidRPr="006A3A6E" w:rsidRDefault="006A3A6E" w:rsidP="006A3A6E">
      <w:pPr>
        <w:spacing w:line="300" w:lineRule="auto"/>
        <w:jc w:val="both"/>
        <w:rPr>
          <w:rFonts w:ascii="Arial" w:eastAsia="Arial" w:hAnsi="Arial" w:cs="Arial"/>
          <w:sz w:val="22"/>
          <w:szCs w:val="22"/>
        </w:rPr>
      </w:pPr>
    </w:p>
    <w:p w14:paraId="20038B63" w14:textId="5ED07D7F" w:rsidR="006A3A6E" w:rsidRDefault="00E112AD" w:rsidP="00E112AD">
      <w:pPr>
        <w:spacing w:line="300" w:lineRule="auto"/>
        <w:jc w:val="both"/>
        <w:rPr>
          <w:rFonts w:ascii="Arial" w:eastAsia="Arial" w:hAnsi="Arial" w:cs="Arial"/>
          <w:sz w:val="22"/>
          <w:szCs w:val="22"/>
        </w:rPr>
      </w:pPr>
      <w:r>
        <w:rPr>
          <w:rFonts w:ascii="Arial" w:eastAsia="Arial" w:hAnsi="Arial" w:cs="Arial"/>
          <w:sz w:val="22"/>
          <w:szCs w:val="22"/>
        </w:rPr>
        <w:t xml:space="preserve">Funkce </w:t>
      </w:r>
      <w:proofErr w:type="spellStart"/>
      <w:r w:rsidR="006A3A6E" w:rsidRPr="006A3A6E">
        <w:rPr>
          <w:rFonts w:ascii="Arial" w:eastAsia="Arial" w:hAnsi="Arial" w:cs="Arial"/>
          <w:sz w:val="22"/>
          <w:szCs w:val="22"/>
        </w:rPr>
        <w:t>Cycle</w:t>
      </w:r>
      <w:proofErr w:type="spellEnd"/>
      <w:r w:rsidR="006A3A6E" w:rsidRPr="006A3A6E">
        <w:rPr>
          <w:rFonts w:ascii="Arial" w:eastAsia="Arial" w:hAnsi="Arial" w:cs="Arial"/>
          <w:sz w:val="22"/>
          <w:szCs w:val="22"/>
        </w:rPr>
        <w:t xml:space="preserve"> </w:t>
      </w:r>
      <w:proofErr w:type="spellStart"/>
      <w:r w:rsidR="006A3A6E" w:rsidRPr="006A3A6E">
        <w:rPr>
          <w:rFonts w:ascii="Arial" w:eastAsia="Arial" w:hAnsi="Arial" w:cs="Arial"/>
          <w:sz w:val="22"/>
          <w:szCs w:val="22"/>
        </w:rPr>
        <w:t>Tracking</w:t>
      </w:r>
      <w:proofErr w:type="spellEnd"/>
      <w:r w:rsidR="006A3A6E" w:rsidRPr="006A3A6E">
        <w:rPr>
          <w:rFonts w:ascii="Arial" w:eastAsia="Arial" w:hAnsi="Arial" w:cs="Arial"/>
          <w:sz w:val="22"/>
          <w:szCs w:val="22"/>
        </w:rPr>
        <w:t xml:space="preserve"> </w:t>
      </w:r>
      <w:r>
        <w:rPr>
          <w:rFonts w:ascii="Arial" w:eastAsia="Arial" w:hAnsi="Arial" w:cs="Arial"/>
          <w:sz w:val="22"/>
          <w:szCs w:val="22"/>
        </w:rPr>
        <w:t xml:space="preserve">se aktivuje v aplikaci </w:t>
      </w:r>
      <w:r w:rsidR="006A3A6E" w:rsidRPr="006A3A6E">
        <w:rPr>
          <w:rFonts w:ascii="Arial" w:eastAsia="Arial" w:hAnsi="Arial" w:cs="Arial"/>
          <w:sz w:val="22"/>
          <w:szCs w:val="22"/>
        </w:rPr>
        <w:t xml:space="preserve">Samsung </w:t>
      </w:r>
      <w:proofErr w:type="spellStart"/>
      <w:r w:rsidR="006A3A6E" w:rsidRPr="006A3A6E">
        <w:rPr>
          <w:rFonts w:ascii="Arial" w:eastAsia="Arial" w:hAnsi="Arial" w:cs="Arial"/>
          <w:sz w:val="22"/>
          <w:szCs w:val="22"/>
        </w:rPr>
        <w:t>Health</w:t>
      </w:r>
      <w:proofErr w:type="spellEnd"/>
      <w:r>
        <w:rPr>
          <w:rFonts w:ascii="Arial" w:eastAsia="Arial" w:hAnsi="Arial" w:cs="Arial"/>
          <w:sz w:val="22"/>
          <w:szCs w:val="22"/>
        </w:rPr>
        <w:t>. Do kalendáře je nutno zadat informace o poslední periodě a pak</w:t>
      </w:r>
      <w:r w:rsidR="008C33CF">
        <w:rPr>
          <w:rFonts w:ascii="Arial" w:eastAsia="Arial" w:hAnsi="Arial" w:cs="Arial"/>
          <w:sz w:val="22"/>
          <w:szCs w:val="22"/>
        </w:rPr>
        <w:t xml:space="preserve"> si</w:t>
      </w:r>
      <w:r>
        <w:rPr>
          <w:rFonts w:ascii="Arial" w:eastAsia="Arial" w:hAnsi="Arial" w:cs="Arial"/>
          <w:sz w:val="22"/>
          <w:szCs w:val="22"/>
        </w:rPr>
        <w:t xml:space="preserve"> v nastavení </w:t>
      </w:r>
      <w:r w:rsidR="008C33CF">
        <w:rPr>
          <w:rFonts w:ascii="Arial" w:eastAsia="Arial" w:hAnsi="Arial" w:cs="Arial"/>
          <w:sz w:val="22"/>
          <w:szCs w:val="22"/>
        </w:rPr>
        <w:t xml:space="preserve">aktivovat predikci teploty na základě teploty kůže. </w:t>
      </w:r>
      <w:r>
        <w:rPr>
          <w:rFonts w:ascii="Arial" w:eastAsia="Arial" w:hAnsi="Arial" w:cs="Arial"/>
          <w:sz w:val="22"/>
          <w:szCs w:val="22"/>
        </w:rPr>
        <w:t xml:space="preserve">Hodnoty naměřené v uplynulém měsíci se zobrazí coby graf, uživatelky na něm vidí jak datum menstruace, tak i odhadované datum ovulace a tzv. plodné dny. Všechna data jsou šifrovaná a bezpečně se ukládají přímo v zařízení majitelky, takže citlivé informace nejsou nijak ohrožené. </w:t>
      </w:r>
    </w:p>
    <w:p w14:paraId="43071C39" w14:textId="77777777" w:rsidR="006A3A6E" w:rsidRPr="006A3A6E" w:rsidRDefault="006A3A6E" w:rsidP="006A3A6E">
      <w:pPr>
        <w:spacing w:line="300" w:lineRule="auto"/>
        <w:jc w:val="both"/>
        <w:rPr>
          <w:rFonts w:ascii="Arial" w:eastAsia="Arial" w:hAnsi="Arial" w:cs="Arial"/>
          <w:sz w:val="22"/>
          <w:szCs w:val="22"/>
        </w:rPr>
      </w:pPr>
    </w:p>
    <w:p w14:paraId="02D28696" w14:textId="25943273" w:rsidR="006A3A6E" w:rsidRPr="006A3A6E" w:rsidRDefault="00E112AD" w:rsidP="00E112AD">
      <w:pPr>
        <w:spacing w:line="300" w:lineRule="auto"/>
        <w:jc w:val="both"/>
        <w:rPr>
          <w:rFonts w:ascii="Arial" w:eastAsia="Malgun Gothic" w:hAnsi="Arial" w:cs="Arial"/>
          <w:sz w:val="22"/>
          <w:szCs w:val="22"/>
        </w:rPr>
      </w:pPr>
      <w:r>
        <w:rPr>
          <w:rFonts w:ascii="Arial" w:eastAsia="Arial" w:hAnsi="Arial" w:cs="Arial"/>
          <w:sz w:val="22"/>
          <w:szCs w:val="22"/>
        </w:rPr>
        <w:t xml:space="preserve">Aplikace rovněž vyhodnocuje informace o zdravotním a fyzickém stavu, které do něj uživatelky zadávají, a může nabídnout cenné informace a rady, například jak si rozvrhnout den, aby v něm zbýval čas na odpočinek nebo cvičení kvůli zmírnění menstruačních bolestí. Kromě toho aplikace </w:t>
      </w:r>
      <w:r w:rsidR="006A3A6E" w:rsidRPr="006A3A6E">
        <w:rPr>
          <w:rFonts w:ascii="Arial" w:eastAsia="Arial" w:hAnsi="Arial" w:cs="Arial"/>
          <w:sz w:val="22"/>
          <w:szCs w:val="22"/>
        </w:rPr>
        <w:t xml:space="preserve">Samsung </w:t>
      </w:r>
      <w:proofErr w:type="spellStart"/>
      <w:r w:rsidR="006A3A6E" w:rsidRPr="006A3A6E">
        <w:rPr>
          <w:rFonts w:ascii="Arial" w:eastAsia="Arial" w:hAnsi="Arial" w:cs="Arial"/>
          <w:sz w:val="22"/>
          <w:szCs w:val="22"/>
        </w:rPr>
        <w:t>Health</w:t>
      </w:r>
      <w:proofErr w:type="spellEnd"/>
      <w:r w:rsidR="006A3A6E" w:rsidRPr="006A3A6E">
        <w:rPr>
          <w:rStyle w:val="Znakapoznpodarou"/>
          <w:rFonts w:ascii="Arial" w:eastAsia="Arial" w:hAnsi="Arial" w:cs="Arial"/>
          <w:sz w:val="22"/>
          <w:szCs w:val="22"/>
        </w:rPr>
        <w:footnoteReference w:id="4"/>
      </w:r>
      <w:r w:rsidR="006A3A6E" w:rsidRPr="006A3A6E">
        <w:rPr>
          <w:rFonts w:ascii="Arial" w:eastAsia="Arial" w:hAnsi="Arial" w:cs="Arial"/>
          <w:sz w:val="22"/>
          <w:szCs w:val="22"/>
        </w:rPr>
        <w:t xml:space="preserve"> </w:t>
      </w:r>
      <w:r>
        <w:rPr>
          <w:rFonts w:ascii="Arial" w:eastAsia="Arial" w:hAnsi="Arial" w:cs="Arial"/>
          <w:sz w:val="22"/>
          <w:szCs w:val="22"/>
        </w:rPr>
        <w:t xml:space="preserve">nabízí i další užitečný obsah důležitý pro zdraví v širším smyslu, např. řízený </w:t>
      </w:r>
      <w:r w:rsidR="006A3A6E" w:rsidRPr="006A3A6E">
        <w:rPr>
          <w:rFonts w:ascii="Arial" w:eastAsia="Arial" w:hAnsi="Arial" w:cs="Arial"/>
          <w:sz w:val="22"/>
          <w:szCs w:val="22"/>
        </w:rPr>
        <w:t>stre</w:t>
      </w:r>
      <w:r>
        <w:rPr>
          <w:rFonts w:ascii="Arial" w:eastAsia="Arial" w:hAnsi="Arial" w:cs="Arial"/>
          <w:sz w:val="22"/>
          <w:szCs w:val="22"/>
        </w:rPr>
        <w:t xml:space="preserve">čink či kurzy meditace za účelem zmírnění stresu a zkvalitnění spánku. </w:t>
      </w:r>
    </w:p>
    <w:p w14:paraId="6181CDBB" w14:textId="77777777" w:rsidR="006A3A6E" w:rsidRPr="006A3A6E" w:rsidRDefault="006A3A6E" w:rsidP="006A3A6E">
      <w:pPr>
        <w:spacing w:line="300" w:lineRule="auto"/>
        <w:jc w:val="both"/>
        <w:rPr>
          <w:rFonts w:ascii="Arial" w:eastAsia="Arial" w:hAnsi="Arial" w:cs="Arial"/>
          <w:sz w:val="22"/>
          <w:szCs w:val="22"/>
        </w:rPr>
      </w:pPr>
    </w:p>
    <w:p w14:paraId="4BBE6357" w14:textId="3AC0227D" w:rsidR="006A3A6E" w:rsidRPr="006A3A6E" w:rsidRDefault="002414CC" w:rsidP="002414CC">
      <w:pPr>
        <w:spacing w:line="300" w:lineRule="auto"/>
        <w:jc w:val="both"/>
        <w:rPr>
          <w:rFonts w:ascii="Arial" w:eastAsia="Arial" w:hAnsi="Arial" w:cs="Arial"/>
          <w:sz w:val="22"/>
          <w:szCs w:val="22"/>
        </w:rPr>
      </w:pPr>
      <w:r>
        <w:rPr>
          <w:rFonts w:ascii="Arial" w:eastAsia="Arial" w:hAnsi="Arial" w:cs="Arial"/>
          <w:sz w:val="22"/>
          <w:szCs w:val="22"/>
        </w:rPr>
        <w:t xml:space="preserve">Další informace o modelech </w:t>
      </w:r>
      <w:r w:rsidR="006A3A6E" w:rsidRPr="006A3A6E">
        <w:rPr>
          <w:rFonts w:ascii="Arial" w:eastAsia="Arial" w:hAnsi="Arial" w:cs="Arial"/>
          <w:sz w:val="22"/>
          <w:szCs w:val="22"/>
        </w:rPr>
        <w:t xml:space="preserve">Galaxy Watch5 </w:t>
      </w:r>
      <w:r>
        <w:rPr>
          <w:rFonts w:ascii="Arial" w:eastAsia="Arial" w:hAnsi="Arial" w:cs="Arial"/>
          <w:sz w:val="22"/>
          <w:szCs w:val="22"/>
        </w:rPr>
        <w:t xml:space="preserve">a </w:t>
      </w:r>
      <w:r w:rsidR="006A3A6E" w:rsidRPr="006A3A6E">
        <w:rPr>
          <w:rFonts w:ascii="Arial" w:eastAsia="Arial" w:hAnsi="Arial" w:cs="Arial"/>
          <w:sz w:val="22"/>
          <w:szCs w:val="22"/>
        </w:rPr>
        <w:t xml:space="preserve">Galaxy Watch5 Pro </w:t>
      </w:r>
      <w:r>
        <w:rPr>
          <w:rFonts w:ascii="Arial" w:eastAsia="Arial" w:hAnsi="Arial" w:cs="Arial"/>
          <w:sz w:val="22"/>
          <w:szCs w:val="22"/>
        </w:rPr>
        <w:t>najdete na následujících webech</w:t>
      </w:r>
      <w:r w:rsidR="006A3A6E" w:rsidRPr="006A3A6E">
        <w:rPr>
          <w:rFonts w:ascii="Arial" w:eastAsia="Arial" w:hAnsi="Arial" w:cs="Arial"/>
          <w:sz w:val="22"/>
          <w:szCs w:val="22"/>
        </w:rPr>
        <w:t>:</w:t>
      </w:r>
    </w:p>
    <w:p w14:paraId="0DBBCBFC" w14:textId="77777777" w:rsidR="006A3A6E" w:rsidRPr="006A3A6E" w:rsidRDefault="006A3A6E" w:rsidP="006A3A6E">
      <w:pPr>
        <w:spacing w:line="300" w:lineRule="auto"/>
        <w:jc w:val="both"/>
        <w:rPr>
          <w:rFonts w:ascii="Arial" w:eastAsia="Arial" w:hAnsi="Arial" w:cs="Arial"/>
          <w:sz w:val="22"/>
          <w:szCs w:val="22"/>
        </w:rPr>
      </w:pPr>
      <w:r w:rsidRPr="006A3A6E">
        <w:rPr>
          <w:rFonts w:ascii="Arial" w:eastAsia="Arial" w:hAnsi="Arial" w:cs="Arial"/>
          <w:sz w:val="22"/>
          <w:szCs w:val="22"/>
        </w:rPr>
        <w:t>Galaxy Watch5: </w:t>
      </w:r>
      <w:r>
        <w:rPr>
          <w:rFonts w:ascii="Arial" w:eastAsia="Arial" w:hAnsi="Arial" w:cs="Arial"/>
          <w:sz w:val="22"/>
          <w:szCs w:val="22"/>
        </w:rPr>
        <w:fldChar w:fldCharType="begin"/>
      </w:r>
      <w:r>
        <w:rPr>
          <w:rFonts w:ascii="Arial" w:eastAsia="Arial" w:hAnsi="Arial" w:cs="Arial"/>
          <w:sz w:val="22"/>
          <w:szCs w:val="22"/>
        </w:rPr>
        <w:instrText xml:space="preserve"> HYPERLINK "http://</w:instrText>
      </w:r>
      <w:r w:rsidRPr="006A3A6E">
        <w:rPr>
          <w:rFonts w:ascii="Arial" w:eastAsia="Arial" w:hAnsi="Arial" w:cs="Arial"/>
          <w:sz w:val="22"/>
          <w:szCs w:val="22"/>
        </w:rPr>
        <w:instrText xml:space="preserve">www.samsung.com/galaxy-watch5 </w:instrText>
      </w:r>
    </w:p>
    <w:p w14:paraId="788D3C04" w14:textId="77777777" w:rsidR="006A3A6E" w:rsidRPr="00346276" w:rsidRDefault="006A3A6E" w:rsidP="006A3A6E">
      <w:pPr>
        <w:spacing w:line="300" w:lineRule="auto"/>
        <w:jc w:val="both"/>
        <w:rPr>
          <w:rStyle w:val="Hypertextovodkaz"/>
          <w:rFonts w:ascii="Arial" w:eastAsia="Arial" w:hAnsi="Arial" w:cs="Arial"/>
          <w:sz w:val="22"/>
          <w:szCs w:val="22"/>
        </w:rPr>
      </w:pPr>
      <w:r>
        <w:rPr>
          <w:rFonts w:ascii="Arial" w:eastAsia="Arial" w:hAnsi="Arial" w:cs="Arial"/>
          <w:sz w:val="22"/>
          <w:szCs w:val="22"/>
        </w:rPr>
        <w:instrText xml:space="preserve">" </w:instrText>
      </w:r>
      <w:r>
        <w:rPr>
          <w:rFonts w:ascii="Arial" w:eastAsia="Arial" w:hAnsi="Arial" w:cs="Arial"/>
          <w:sz w:val="22"/>
          <w:szCs w:val="22"/>
        </w:rPr>
      </w:r>
      <w:r>
        <w:rPr>
          <w:rFonts w:ascii="Arial" w:eastAsia="Arial" w:hAnsi="Arial" w:cs="Arial"/>
          <w:sz w:val="22"/>
          <w:szCs w:val="22"/>
        </w:rPr>
        <w:fldChar w:fldCharType="separate"/>
      </w:r>
      <w:r w:rsidRPr="00346276">
        <w:rPr>
          <w:rStyle w:val="Hypertextovodkaz"/>
          <w:rFonts w:ascii="Arial" w:eastAsia="Arial" w:hAnsi="Arial" w:cs="Arial"/>
          <w:sz w:val="22"/>
          <w:szCs w:val="22"/>
        </w:rPr>
        <w:t xml:space="preserve">www.samsung.com/galaxy-watch5 </w:t>
      </w:r>
    </w:p>
    <w:p w14:paraId="61F5DA5E" w14:textId="5D444B81" w:rsidR="006A3A6E" w:rsidRPr="006A3A6E" w:rsidRDefault="006A3A6E" w:rsidP="006A3A6E">
      <w:pPr>
        <w:spacing w:line="300" w:lineRule="auto"/>
        <w:jc w:val="both"/>
        <w:rPr>
          <w:rFonts w:ascii="Arial" w:eastAsia="Arial" w:hAnsi="Arial" w:cs="Arial"/>
          <w:sz w:val="22"/>
          <w:szCs w:val="22"/>
          <w:u w:val="single"/>
        </w:rPr>
      </w:pPr>
      <w:r>
        <w:rPr>
          <w:rFonts w:ascii="Arial" w:eastAsia="Arial" w:hAnsi="Arial" w:cs="Arial"/>
          <w:sz w:val="22"/>
          <w:szCs w:val="22"/>
        </w:rPr>
        <w:lastRenderedPageBreak/>
        <w:fldChar w:fldCharType="end"/>
      </w:r>
      <w:r w:rsidRPr="006A3A6E">
        <w:rPr>
          <w:rFonts w:ascii="Arial" w:eastAsia="Arial" w:hAnsi="Arial" w:cs="Arial"/>
          <w:sz w:val="22"/>
          <w:szCs w:val="22"/>
        </w:rPr>
        <w:t>Galaxy Watch5 Pro: </w:t>
      </w:r>
      <w:hyperlink r:id="rId10">
        <w:r w:rsidRPr="006A3A6E">
          <w:rPr>
            <w:rStyle w:val="Hypertextovodkaz"/>
            <w:rFonts w:ascii="Arial" w:eastAsia="Arial" w:hAnsi="Arial" w:cs="Arial"/>
            <w:sz w:val="22"/>
            <w:szCs w:val="22"/>
          </w:rPr>
          <w:t>www.samsung.com/galaxy-watch5-pro</w:t>
        </w:r>
      </w:hyperlink>
    </w:p>
    <w:p w14:paraId="58ECA290" w14:textId="77777777" w:rsidR="001C7480" w:rsidRDefault="001C7480" w:rsidP="006A3A6E">
      <w:pPr>
        <w:spacing w:line="300" w:lineRule="auto"/>
        <w:jc w:val="both"/>
        <w:rPr>
          <w:rFonts w:ascii="Arial" w:hAnsi="Arial" w:cs="Arial"/>
          <w:b/>
          <w:bCs/>
          <w:color w:val="000000"/>
          <w:sz w:val="20"/>
          <w:szCs w:val="20"/>
          <w:u w:val="single"/>
        </w:rPr>
      </w:pPr>
    </w:p>
    <w:p w14:paraId="73C071DD" w14:textId="77777777" w:rsidR="009A2C35" w:rsidRPr="00892FEF" w:rsidRDefault="009A2C35" w:rsidP="009A2C35">
      <w:pPr>
        <w:tabs>
          <w:tab w:val="left" w:pos="142"/>
        </w:tabs>
        <w:spacing w:line="300" w:lineRule="auto"/>
        <w:jc w:val="both"/>
        <w:rPr>
          <w:rFonts w:ascii="Arial" w:hAnsi="Arial" w:cs="Arial"/>
          <w:b/>
          <w:noProof/>
          <w:sz w:val="20"/>
          <w:szCs w:val="20"/>
        </w:rPr>
      </w:pPr>
    </w:p>
    <w:p w14:paraId="38DD29EA" w14:textId="77777777" w:rsidR="009A2C35" w:rsidRPr="00892FEF" w:rsidRDefault="009A2C35" w:rsidP="009A2C35">
      <w:pPr>
        <w:tabs>
          <w:tab w:val="left" w:pos="142"/>
        </w:tabs>
        <w:spacing w:line="300" w:lineRule="auto"/>
        <w:jc w:val="both"/>
        <w:rPr>
          <w:rFonts w:ascii="Arial" w:hAnsi="Arial" w:cs="Arial"/>
          <w:b/>
          <w:noProof/>
          <w:sz w:val="20"/>
          <w:szCs w:val="20"/>
          <w:u w:val="single"/>
        </w:rPr>
      </w:pPr>
      <w:r w:rsidRPr="00892FEF">
        <w:rPr>
          <w:rFonts w:ascii="Arial" w:hAnsi="Arial" w:cs="Arial"/>
          <w:b/>
          <w:noProof/>
          <w:sz w:val="20"/>
          <w:szCs w:val="20"/>
          <w:u w:val="single"/>
        </w:rPr>
        <w:t>O společnosti Samsung Electronics Co., Ltd.</w:t>
      </w:r>
    </w:p>
    <w:p w14:paraId="179DCEF3" w14:textId="77777777" w:rsidR="009A2C35" w:rsidRPr="00892FEF" w:rsidRDefault="009A2C35" w:rsidP="009A2C35">
      <w:pPr>
        <w:tabs>
          <w:tab w:val="left" w:pos="142"/>
        </w:tabs>
        <w:spacing w:line="300" w:lineRule="auto"/>
        <w:jc w:val="both"/>
        <w:rPr>
          <w:rFonts w:ascii="Arial" w:hAnsi="Arial" w:cs="Arial"/>
          <w:bCs/>
          <w:noProof/>
          <w:sz w:val="20"/>
          <w:szCs w:val="20"/>
        </w:rPr>
      </w:pPr>
      <w:r w:rsidRPr="00892FEF">
        <w:rPr>
          <w:rFonts w:ascii="Arial" w:hAnsi="Arial" w:cs="Arial"/>
          <w:bCs/>
          <w:noProof/>
          <w:sz w:val="20"/>
          <w:szCs w:val="20"/>
        </w:rPr>
        <w:t xml:space="preserve">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 Nejnovější informace najdete v Samsung Newsroom na adrese </w:t>
      </w:r>
      <w:hyperlink r:id="rId11" w:history="1">
        <w:r w:rsidRPr="00892FEF">
          <w:rPr>
            <w:rStyle w:val="Hypertextovodkaz"/>
            <w:rFonts w:ascii="Arial" w:hAnsi="Arial" w:cs="Arial"/>
            <w:bCs/>
            <w:noProof/>
            <w:sz w:val="20"/>
            <w:szCs w:val="20"/>
          </w:rPr>
          <w:t>http://news.samsung.com/cz/</w:t>
        </w:r>
      </w:hyperlink>
      <w:r w:rsidRPr="00892FEF">
        <w:rPr>
          <w:rFonts w:ascii="Arial" w:hAnsi="Arial" w:cs="Arial"/>
          <w:bCs/>
          <w:noProof/>
          <w:sz w:val="20"/>
          <w:szCs w:val="20"/>
        </w:rPr>
        <w:t>.</w:t>
      </w:r>
    </w:p>
    <w:p w14:paraId="1C190B0F" w14:textId="77777777" w:rsidR="009A2C35" w:rsidRPr="00892FEF" w:rsidRDefault="009A2C35" w:rsidP="009A2C35">
      <w:pPr>
        <w:tabs>
          <w:tab w:val="left" w:pos="142"/>
        </w:tabs>
        <w:spacing w:line="300" w:lineRule="auto"/>
        <w:jc w:val="both"/>
        <w:rPr>
          <w:rFonts w:ascii="Arial" w:hAnsi="Arial" w:cs="Arial"/>
          <w:b/>
          <w:noProof/>
          <w:sz w:val="20"/>
          <w:szCs w:val="20"/>
        </w:rPr>
      </w:pPr>
    </w:p>
    <w:p w14:paraId="07C9FC92" w14:textId="77777777" w:rsidR="009A2C35" w:rsidRPr="00892FEF" w:rsidRDefault="009A2C35" w:rsidP="009A2C35">
      <w:pPr>
        <w:tabs>
          <w:tab w:val="left" w:pos="142"/>
        </w:tabs>
        <w:spacing w:line="300" w:lineRule="auto"/>
        <w:jc w:val="both"/>
        <w:rPr>
          <w:rFonts w:ascii="Arial" w:hAnsi="Arial" w:cs="Arial"/>
          <w:b/>
          <w:noProof/>
          <w:sz w:val="20"/>
          <w:szCs w:val="20"/>
        </w:rPr>
      </w:pPr>
      <w:r w:rsidRPr="00892FEF">
        <w:rPr>
          <w:rFonts w:ascii="Arial" w:hAnsi="Arial" w:cs="Arial"/>
          <w:b/>
          <w:noProof/>
          <w:sz w:val="20"/>
          <w:szCs w:val="20"/>
        </w:rPr>
        <w:t>Kontaktní osoby</w:t>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t xml:space="preserve"> </w:t>
      </w:r>
    </w:p>
    <w:p w14:paraId="6AEB1067" w14:textId="77777777" w:rsidR="009A2C35" w:rsidRPr="00892FEF" w:rsidRDefault="009A2C35" w:rsidP="009A2C35">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w:t>
      </w:r>
      <w:r w:rsidRPr="00892FEF">
        <w:rPr>
          <w:rFonts w:ascii="Arial" w:hAnsi="Arial" w:cs="Arial"/>
          <w:noProof/>
          <w:sz w:val="20"/>
          <w:szCs w:val="20"/>
        </w:rPr>
        <w:t>, Samsung</w:t>
      </w:r>
      <w:r>
        <w:rPr>
          <w:rFonts w:ascii="Arial" w:hAnsi="Arial" w:cs="Arial"/>
          <w:noProof/>
          <w:sz w:val="20"/>
          <w:szCs w:val="20"/>
        </w:rPr>
        <w:t xml:space="preserve"> Electronics</w:t>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Leona Daňková, Taktiq Communications</w:t>
      </w:r>
    </w:p>
    <w:p w14:paraId="56E1356E" w14:textId="77777777" w:rsidR="009A2C35" w:rsidRPr="00892FEF" w:rsidRDefault="009A2C35" w:rsidP="009A2C35">
      <w:pPr>
        <w:tabs>
          <w:tab w:val="left" w:pos="142"/>
        </w:tabs>
        <w:spacing w:line="300" w:lineRule="auto"/>
        <w:jc w:val="both"/>
        <w:rPr>
          <w:rFonts w:ascii="Arial" w:hAnsi="Arial" w:cs="Arial"/>
          <w:noProof/>
          <w:sz w:val="20"/>
          <w:szCs w:val="20"/>
        </w:rPr>
      </w:pPr>
      <w:r w:rsidRPr="00892FEF">
        <w:rPr>
          <w:rFonts w:ascii="Arial" w:hAnsi="Arial" w:cs="Arial"/>
          <w:noProof/>
          <w:sz w:val="20"/>
          <w:szCs w:val="20"/>
        </w:rPr>
        <w:t>Tel.: +42</w:t>
      </w:r>
      <w:r>
        <w:rPr>
          <w:rFonts w:ascii="Arial" w:hAnsi="Arial" w:cs="Arial"/>
          <w:noProof/>
          <w:sz w:val="20"/>
          <w:szCs w:val="20"/>
        </w:rPr>
        <w:t>1 918 857 929</w:t>
      </w:r>
      <w:r>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Tel.: +420 605 228 810</w:t>
      </w:r>
    </w:p>
    <w:p w14:paraId="18CB9A19" w14:textId="77777777" w:rsidR="009A2C35" w:rsidRPr="00892FEF" w:rsidRDefault="009A2C35" w:rsidP="009A2C35">
      <w:pPr>
        <w:spacing w:line="300" w:lineRule="auto"/>
        <w:jc w:val="both"/>
        <w:rPr>
          <w:rFonts w:ascii="Arial" w:hAnsi="Arial" w:cs="Arial"/>
          <w:noProof/>
          <w:sz w:val="20"/>
          <w:szCs w:val="20"/>
        </w:rPr>
      </w:pPr>
      <w:r w:rsidRPr="00892FEF">
        <w:rPr>
          <w:rFonts w:ascii="Arial" w:hAnsi="Arial" w:cs="Arial"/>
          <w:noProof/>
          <w:sz w:val="20"/>
          <w:szCs w:val="20"/>
        </w:rPr>
        <w:t xml:space="preserve">E-mail: </w:t>
      </w:r>
      <w:hyperlink r:id="rId12" w:history="1">
        <w:r w:rsidRPr="006F52A6">
          <w:rPr>
            <w:rStyle w:val="Hypertextovodkaz"/>
            <w:rFonts w:ascii="Arial" w:hAnsi="Arial" w:cs="Arial"/>
            <w:noProof/>
            <w:sz w:val="20"/>
            <w:szCs w:val="20"/>
          </w:rPr>
          <w:t>p.backova@samsung.com</w:t>
        </w:r>
      </w:hyperlink>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 xml:space="preserve">E-mail: </w:t>
      </w:r>
      <w:hyperlink r:id="rId13" w:history="1">
        <w:r w:rsidRPr="00892FEF">
          <w:rPr>
            <w:rStyle w:val="Hypertextovodkaz"/>
            <w:rFonts w:ascii="Arial" w:hAnsi="Arial" w:cs="Arial"/>
            <w:noProof/>
            <w:sz w:val="20"/>
            <w:szCs w:val="20"/>
          </w:rPr>
          <w:t>leona.dankova@taktiq.com</w:t>
        </w:r>
      </w:hyperlink>
      <w:r w:rsidRPr="00892FEF">
        <w:rPr>
          <w:rFonts w:ascii="Arial" w:hAnsi="Arial" w:cs="Arial"/>
          <w:noProof/>
          <w:sz w:val="20"/>
          <w:szCs w:val="20"/>
        </w:rPr>
        <w:t xml:space="preserve"> </w:t>
      </w:r>
    </w:p>
    <w:p w14:paraId="55E38274" w14:textId="77777777" w:rsidR="009A2C35" w:rsidRPr="00892FEF" w:rsidRDefault="009A2C35" w:rsidP="009A2C35">
      <w:pPr>
        <w:spacing w:line="300" w:lineRule="auto"/>
        <w:jc w:val="both"/>
        <w:rPr>
          <w:rFonts w:ascii="Arial" w:hAnsi="Arial" w:cs="Arial"/>
          <w:b/>
          <w:bCs/>
          <w:noProof/>
          <w:color w:val="000000"/>
          <w:sz w:val="20"/>
          <w:szCs w:val="20"/>
          <w:u w:val="single"/>
        </w:rPr>
      </w:pPr>
    </w:p>
    <w:p w14:paraId="32C8A73C" w14:textId="77777777" w:rsidR="006534A5" w:rsidRDefault="006534A5" w:rsidP="009A2C35">
      <w:pPr>
        <w:tabs>
          <w:tab w:val="left" w:pos="142"/>
        </w:tabs>
        <w:spacing w:line="300" w:lineRule="auto"/>
        <w:jc w:val="both"/>
        <w:rPr>
          <w:rFonts w:ascii="Arial" w:hAnsi="Arial" w:cs="Arial"/>
          <w:b/>
          <w:bCs/>
          <w:color w:val="000000"/>
          <w:sz w:val="20"/>
          <w:szCs w:val="20"/>
          <w:u w:val="single"/>
        </w:rPr>
      </w:pPr>
    </w:p>
    <w:sectPr w:rsidR="006534A5" w:rsidSect="008C0379">
      <w:headerReference w:type="even" r:id="rId14"/>
      <w:headerReference w:type="default" r:id="rId15"/>
      <w:footerReference w:type="even" r:id="rId16"/>
      <w:footerReference w:type="default" r:id="rId17"/>
      <w:headerReference w:type="first" r:id="rId18"/>
      <w:footerReference w:type="first" r:id="rId19"/>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CDBAA" w14:textId="77777777" w:rsidR="00C13BB2" w:rsidRDefault="00C13BB2">
      <w:r>
        <w:separator/>
      </w:r>
    </w:p>
  </w:endnote>
  <w:endnote w:type="continuationSeparator" w:id="0">
    <w:p w14:paraId="257D02C1" w14:textId="77777777" w:rsidR="00C13BB2" w:rsidRDefault="00C1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08660" w14:textId="77777777" w:rsidR="00C13BB2" w:rsidRDefault="00C13BB2">
      <w:r>
        <w:separator/>
      </w:r>
    </w:p>
  </w:footnote>
  <w:footnote w:type="continuationSeparator" w:id="0">
    <w:p w14:paraId="5C14426D" w14:textId="77777777" w:rsidR="00C13BB2" w:rsidRDefault="00C13BB2">
      <w:r>
        <w:continuationSeparator/>
      </w:r>
    </w:p>
  </w:footnote>
  <w:footnote w:id="1">
    <w:p w14:paraId="196720D9" w14:textId="4DFBAB6C" w:rsidR="006A3A6E" w:rsidRDefault="006A3A6E" w:rsidP="00177277">
      <w:pPr>
        <w:pStyle w:val="Textpoznpodarou"/>
      </w:pPr>
      <w:r>
        <w:rPr>
          <w:rStyle w:val="Znakapoznpodarou"/>
        </w:rPr>
        <w:footnoteRef/>
      </w:r>
      <w:r>
        <w:t xml:space="preserve"> </w:t>
      </w:r>
      <w:r w:rsidRPr="006A3A6E">
        <w:rPr>
          <w:rFonts w:eastAsia="Gulim" w:cstheme="minorHAnsi"/>
          <w:color w:val="000000" w:themeColor="text1"/>
          <w:sz w:val="18"/>
          <w:szCs w:val="18"/>
        </w:rPr>
        <w:t xml:space="preserve">Vzhledem </w:t>
      </w:r>
      <w:r>
        <w:rPr>
          <w:rFonts w:eastAsia="Gulim" w:cstheme="minorHAnsi"/>
          <w:color w:val="000000" w:themeColor="text1"/>
          <w:sz w:val="18"/>
          <w:szCs w:val="18"/>
        </w:rPr>
        <w:t xml:space="preserve">k různým zákonným požadavkům na získání oprávnění / registrace zdravotnických přístrojů, které jsou v různých zemích v platnosti, funguje tato funkce jen u telefonů a hodinek zakoupených v zemích, kde je tato služba aktuálně funkční. Nelze použít pro účely antikoncepce. </w:t>
      </w:r>
      <w:r w:rsidR="00177277">
        <w:rPr>
          <w:rFonts w:eastAsia="Gulim" w:cstheme="minorHAnsi"/>
          <w:color w:val="000000" w:themeColor="text1"/>
          <w:sz w:val="18"/>
          <w:szCs w:val="18"/>
        </w:rPr>
        <w:t xml:space="preserve">Pokud v současné době užíváte hormonální antikoncepci nebo podstupujete hormonální léčbu, která zamezuje ovulaci, nebude služba při sledování ovulace funkční. Predikce se mohou měnit v závislosti na způsobu využití hodinek, na vstupních datech, na okolních podmínkách apod. Jen pro uživatelky starší 18 let. Data na základě predikcí by se neměla interpretovat a nemělo by na jejich základě docházet k žádným klinickým akcím bez konzultace s kvalifikovaným lékařským personálem. </w:t>
      </w:r>
    </w:p>
  </w:footnote>
  <w:footnote w:id="2">
    <w:p w14:paraId="2463EA98" w14:textId="2E82955F" w:rsidR="006A3A6E" w:rsidRPr="00007B42" w:rsidRDefault="006A3A6E" w:rsidP="006A3A6E">
      <w:pPr>
        <w:pStyle w:val="Textpoznpodarou"/>
        <w:rPr>
          <w:sz w:val="18"/>
          <w:szCs w:val="18"/>
          <w:lang w:eastAsia="ko-KR"/>
        </w:rPr>
      </w:pPr>
      <w:r>
        <w:rPr>
          <w:rStyle w:val="Znakapoznpodarou"/>
        </w:rPr>
        <w:footnoteRef/>
      </w:r>
      <w:r>
        <w:t xml:space="preserve"> </w:t>
      </w:r>
      <w:r w:rsidR="00177277">
        <w:rPr>
          <w:sz w:val="18"/>
        </w:rPr>
        <w:t xml:space="preserve">Vyžaduje aktualizaci aplikace na hodinkách </w:t>
      </w:r>
      <w:r w:rsidRPr="000C0554">
        <w:rPr>
          <w:sz w:val="18"/>
        </w:rPr>
        <w:t xml:space="preserve">Galaxy Watch5 </w:t>
      </w:r>
      <w:r w:rsidR="00177277">
        <w:rPr>
          <w:sz w:val="18"/>
        </w:rPr>
        <w:t>i ve spárovaném telefonu</w:t>
      </w:r>
      <w:r>
        <w:rPr>
          <w:sz w:val="18"/>
        </w:rPr>
        <w:t>.</w:t>
      </w:r>
      <w:r w:rsidRPr="000C0554">
        <w:rPr>
          <w:sz w:val="18"/>
        </w:rPr>
        <w:t xml:space="preserve"> </w:t>
      </w:r>
      <w:r w:rsidR="00177277">
        <w:rPr>
          <w:sz w:val="18"/>
        </w:rPr>
        <w:t>Dostupnost se může lišit podle trhu, mobilního operátora nebo modelu</w:t>
      </w:r>
      <w:r w:rsidRPr="00007B42">
        <w:rPr>
          <w:sz w:val="18"/>
          <w:szCs w:val="18"/>
        </w:rPr>
        <w:t>.</w:t>
      </w:r>
    </w:p>
  </w:footnote>
  <w:footnote w:id="3">
    <w:p w14:paraId="282B80D1" w14:textId="0DA7B12D" w:rsidR="006A3A6E" w:rsidRDefault="006A3A6E" w:rsidP="008C7F8B">
      <w:pPr>
        <w:pStyle w:val="Textpoznpodarou"/>
      </w:pPr>
      <w:r>
        <w:rPr>
          <w:rStyle w:val="Znakapoznpodarou"/>
        </w:rPr>
        <w:footnoteRef/>
      </w:r>
      <w:r>
        <w:t xml:space="preserve"> </w:t>
      </w:r>
      <w:r w:rsidR="008C7F8B">
        <w:rPr>
          <w:sz w:val="18"/>
          <w:szCs w:val="18"/>
        </w:rPr>
        <w:t>Rakousko</w:t>
      </w:r>
      <w:r w:rsidRPr="006B52B9">
        <w:rPr>
          <w:sz w:val="18"/>
          <w:szCs w:val="18"/>
        </w:rPr>
        <w:t>, Belgi</w:t>
      </w:r>
      <w:r w:rsidR="008C7F8B">
        <w:rPr>
          <w:sz w:val="18"/>
          <w:szCs w:val="18"/>
        </w:rPr>
        <w:t xml:space="preserve">e, </w:t>
      </w:r>
      <w:r w:rsidRPr="006B52B9">
        <w:rPr>
          <w:sz w:val="18"/>
          <w:szCs w:val="18"/>
        </w:rPr>
        <w:t>Bul</w:t>
      </w:r>
      <w:r w:rsidR="008C7F8B">
        <w:rPr>
          <w:sz w:val="18"/>
          <w:szCs w:val="18"/>
        </w:rPr>
        <w:t>harsko</w:t>
      </w:r>
      <w:r w:rsidRPr="006B52B9">
        <w:rPr>
          <w:sz w:val="18"/>
          <w:szCs w:val="18"/>
        </w:rPr>
        <w:t xml:space="preserve">, </w:t>
      </w:r>
      <w:r w:rsidR="008C7F8B">
        <w:rPr>
          <w:sz w:val="18"/>
          <w:szCs w:val="18"/>
        </w:rPr>
        <w:t>Chorvatsko</w:t>
      </w:r>
      <w:r w:rsidRPr="006B52B9">
        <w:rPr>
          <w:sz w:val="18"/>
          <w:szCs w:val="18"/>
        </w:rPr>
        <w:t xml:space="preserve">, </w:t>
      </w:r>
      <w:r w:rsidR="008C7F8B">
        <w:rPr>
          <w:sz w:val="18"/>
          <w:szCs w:val="18"/>
        </w:rPr>
        <w:t>Kypr</w:t>
      </w:r>
      <w:r w:rsidRPr="006B52B9">
        <w:rPr>
          <w:sz w:val="18"/>
          <w:szCs w:val="18"/>
        </w:rPr>
        <w:t xml:space="preserve">, </w:t>
      </w:r>
      <w:r w:rsidR="008C7F8B">
        <w:rPr>
          <w:sz w:val="18"/>
          <w:szCs w:val="18"/>
        </w:rPr>
        <w:t>Česko</w:t>
      </w:r>
      <w:r w:rsidRPr="006B52B9">
        <w:rPr>
          <w:sz w:val="18"/>
          <w:szCs w:val="18"/>
        </w:rPr>
        <w:t>, D</w:t>
      </w:r>
      <w:r w:rsidR="008C7F8B">
        <w:rPr>
          <w:sz w:val="18"/>
          <w:szCs w:val="18"/>
        </w:rPr>
        <w:t>ánsko</w:t>
      </w:r>
      <w:r w:rsidRPr="006B52B9">
        <w:rPr>
          <w:sz w:val="18"/>
          <w:szCs w:val="18"/>
        </w:rPr>
        <w:t>, Eston</w:t>
      </w:r>
      <w:r w:rsidR="008C7F8B">
        <w:rPr>
          <w:sz w:val="18"/>
          <w:szCs w:val="18"/>
        </w:rPr>
        <w:t>sko</w:t>
      </w:r>
      <w:r w:rsidRPr="006B52B9">
        <w:rPr>
          <w:sz w:val="18"/>
          <w:szCs w:val="18"/>
        </w:rPr>
        <w:t>, Fin</w:t>
      </w:r>
      <w:r w:rsidR="008C7F8B">
        <w:rPr>
          <w:sz w:val="18"/>
          <w:szCs w:val="18"/>
        </w:rPr>
        <w:t>sko</w:t>
      </w:r>
      <w:r w:rsidRPr="006B52B9">
        <w:rPr>
          <w:sz w:val="18"/>
          <w:szCs w:val="18"/>
        </w:rPr>
        <w:t>, Franc</w:t>
      </w:r>
      <w:r w:rsidR="008C7F8B">
        <w:rPr>
          <w:sz w:val="18"/>
          <w:szCs w:val="18"/>
        </w:rPr>
        <w:t>i</w:t>
      </w:r>
      <w:r w:rsidRPr="006B52B9">
        <w:rPr>
          <w:sz w:val="18"/>
          <w:szCs w:val="18"/>
        </w:rPr>
        <w:t xml:space="preserve">e, </w:t>
      </w:r>
      <w:r w:rsidR="008C7F8B">
        <w:rPr>
          <w:sz w:val="18"/>
          <w:szCs w:val="18"/>
        </w:rPr>
        <w:t>Německo</w:t>
      </w:r>
      <w:r w:rsidRPr="006B52B9">
        <w:rPr>
          <w:sz w:val="18"/>
          <w:szCs w:val="18"/>
        </w:rPr>
        <w:t xml:space="preserve">, </w:t>
      </w:r>
      <w:r w:rsidR="008C7F8B">
        <w:rPr>
          <w:sz w:val="18"/>
          <w:szCs w:val="18"/>
        </w:rPr>
        <w:t>Řecko</w:t>
      </w:r>
      <w:r w:rsidRPr="006B52B9">
        <w:rPr>
          <w:sz w:val="18"/>
          <w:szCs w:val="18"/>
        </w:rPr>
        <w:t xml:space="preserve">, </w:t>
      </w:r>
      <w:r w:rsidR="008C7F8B">
        <w:rPr>
          <w:sz w:val="18"/>
          <w:szCs w:val="18"/>
        </w:rPr>
        <w:t>Maďarsko</w:t>
      </w:r>
      <w:r w:rsidRPr="006B52B9">
        <w:rPr>
          <w:sz w:val="18"/>
          <w:szCs w:val="18"/>
        </w:rPr>
        <w:t xml:space="preserve">, </w:t>
      </w:r>
      <w:r w:rsidR="008C7F8B">
        <w:rPr>
          <w:sz w:val="18"/>
          <w:szCs w:val="18"/>
        </w:rPr>
        <w:t xml:space="preserve">Island, Irsko, Itálie, Lotyšsko, Litva, Lucembursko, Nizozemsko, Norsko, Polsko, </w:t>
      </w:r>
      <w:r w:rsidRPr="006B52B9">
        <w:rPr>
          <w:sz w:val="18"/>
          <w:szCs w:val="18"/>
        </w:rPr>
        <w:t>Portugal</w:t>
      </w:r>
      <w:r w:rsidR="008C7F8B">
        <w:rPr>
          <w:sz w:val="18"/>
          <w:szCs w:val="18"/>
        </w:rPr>
        <w:t>sko</w:t>
      </w:r>
      <w:r w:rsidRPr="006B52B9">
        <w:rPr>
          <w:sz w:val="18"/>
          <w:szCs w:val="18"/>
        </w:rPr>
        <w:t>, R</w:t>
      </w:r>
      <w:r w:rsidR="008C7F8B">
        <w:rPr>
          <w:sz w:val="18"/>
          <w:szCs w:val="18"/>
        </w:rPr>
        <w:t>umunsko</w:t>
      </w:r>
      <w:r w:rsidRPr="006B52B9">
        <w:rPr>
          <w:sz w:val="18"/>
          <w:szCs w:val="18"/>
        </w:rPr>
        <w:t xml:space="preserve">, </w:t>
      </w:r>
      <w:r w:rsidR="008C7F8B">
        <w:rPr>
          <w:sz w:val="18"/>
          <w:szCs w:val="18"/>
        </w:rPr>
        <w:t>Slovensko</w:t>
      </w:r>
      <w:r w:rsidRPr="006B52B9">
        <w:rPr>
          <w:sz w:val="18"/>
          <w:szCs w:val="18"/>
        </w:rPr>
        <w:t xml:space="preserve">, </w:t>
      </w:r>
      <w:r w:rsidR="008C7F8B">
        <w:rPr>
          <w:sz w:val="18"/>
          <w:szCs w:val="18"/>
        </w:rPr>
        <w:t>Slovinsko</w:t>
      </w:r>
      <w:r w:rsidRPr="006B52B9">
        <w:rPr>
          <w:sz w:val="18"/>
          <w:szCs w:val="18"/>
        </w:rPr>
        <w:t xml:space="preserve">, </w:t>
      </w:r>
      <w:r w:rsidR="008C7F8B">
        <w:rPr>
          <w:sz w:val="18"/>
          <w:szCs w:val="18"/>
        </w:rPr>
        <w:t>Španělsko</w:t>
      </w:r>
      <w:r w:rsidRPr="006B52B9">
        <w:rPr>
          <w:sz w:val="18"/>
          <w:szCs w:val="18"/>
        </w:rPr>
        <w:t xml:space="preserve">, </w:t>
      </w:r>
      <w:r w:rsidR="008C7F8B">
        <w:rPr>
          <w:sz w:val="18"/>
          <w:szCs w:val="18"/>
        </w:rPr>
        <w:t>Švédsko</w:t>
      </w:r>
      <w:r w:rsidRPr="006B52B9">
        <w:rPr>
          <w:sz w:val="18"/>
          <w:szCs w:val="18"/>
        </w:rPr>
        <w:t xml:space="preserve">, </w:t>
      </w:r>
      <w:r w:rsidR="008C7F8B">
        <w:rPr>
          <w:sz w:val="18"/>
          <w:szCs w:val="18"/>
        </w:rPr>
        <w:t>Švýcarsko a Velká Británie</w:t>
      </w:r>
      <w:r w:rsidRPr="006B52B9">
        <w:rPr>
          <w:sz w:val="18"/>
          <w:szCs w:val="18"/>
        </w:rPr>
        <w:t>.</w:t>
      </w:r>
    </w:p>
  </w:footnote>
  <w:footnote w:id="4">
    <w:p w14:paraId="2FC73937" w14:textId="77E2772E" w:rsidR="006A3A6E" w:rsidRDefault="006A3A6E" w:rsidP="006A3A6E">
      <w:pPr>
        <w:pStyle w:val="Textpoznpodarou"/>
      </w:pPr>
      <w:r>
        <w:rPr>
          <w:rStyle w:val="Znakapoznpodarou"/>
        </w:rPr>
        <w:footnoteRef/>
      </w:r>
      <w:r>
        <w:t xml:space="preserve"> </w:t>
      </w:r>
      <w:r w:rsidR="002414CC">
        <w:rPr>
          <w:sz w:val="18"/>
          <w:szCs w:val="18"/>
        </w:rPr>
        <w:t>Dostupnost závisí na trhu a modelu</w:t>
      </w:r>
      <w:r w:rsidRPr="001163E0">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31424248">
    <w:abstractNumId w:val="0"/>
  </w:num>
  <w:num w:numId="2" w16cid:durableId="1848251841">
    <w:abstractNumId w:val="5"/>
  </w:num>
  <w:num w:numId="3" w16cid:durableId="2080907676">
    <w:abstractNumId w:val="2"/>
  </w:num>
  <w:num w:numId="4" w16cid:durableId="837384625">
    <w:abstractNumId w:val="4"/>
  </w:num>
  <w:num w:numId="5" w16cid:durableId="65496580">
    <w:abstractNumId w:val="1"/>
  </w:num>
  <w:num w:numId="6" w16cid:durableId="1418199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5036"/>
    <w:rsid w:val="00076704"/>
    <w:rsid w:val="00077A33"/>
    <w:rsid w:val="000906E7"/>
    <w:rsid w:val="000A3E17"/>
    <w:rsid w:val="000B0E21"/>
    <w:rsid w:val="000B6586"/>
    <w:rsid w:val="000B744A"/>
    <w:rsid w:val="000C2059"/>
    <w:rsid w:val="000C2AC9"/>
    <w:rsid w:val="000D1F19"/>
    <w:rsid w:val="000D230B"/>
    <w:rsid w:val="000F1650"/>
    <w:rsid w:val="00102586"/>
    <w:rsid w:val="00107CA4"/>
    <w:rsid w:val="00123E85"/>
    <w:rsid w:val="00126703"/>
    <w:rsid w:val="001302C4"/>
    <w:rsid w:val="001642D3"/>
    <w:rsid w:val="001724AA"/>
    <w:rsid w:val="001751B8"/>
    <w:rsid w:val="00177277"/>
    <w:rsid w:val="00194AAD"/>
    <w:rsid w:val="00197EF6"/>
    <w:rsid w:val="001A1601"/>
    <w:rsid w:val="001A2641"/>
    <w:rsid w:val="001A55C0"/>
    <w:rsid w:val="001B08D2"/>
    <w:rsid w:val="001B107F"/>
    <w:rsid w:val="001C11A7"/>
    <w:rsid w:val="001C7480"/>
    <w:rsid w:val="002004CD"/>
    <w:rsid w:val="00220C70"/>
    <w:rsid w:val="002414CC"/>
    <w:rsid w:val="00275382"/>
    <w:rsid w:val="00277D0F"/>
    <w:rsid w:val="00282E16"/>
    <w:rsid w:val="0028364B"/>
    <w:rsid w:val="00284C03"/>
    <w:rsid w:val="002958BC"/>
    <w:rsid w:val="002972E7"/>
    <w:rsid w:val="002A6533"/>
    <w:rsid w:val="002B6AA5"/>
    <w:rsid w:val="002C09CA"/>
    <w:rsid w:val="002C6F3F"/>
    <w:rsid w:val="002D307D"/>
    <w:rsid w:val="002E6B1A"/>
    <w:rsid w:val="002F3109"/>
    <w:rsid w:val="002F50C6"/>
    <w:rsid w:val="002F63B5"/>
    <w:rsid w:val="00313687"/>
    <w:rsid w:val="0031557D"/>
    <w:rsid w:val="00325FB5"/>
    <w:rsid w:val="00331923"/>
    <w:rsid w:val="00345D70"/>
    <w:rsid w:val="00364970"/>
    <w:rsid w:val="00365009"/>
    <w:rsid w:val="003951C7"/>
    <w:rsid w:val="003A0446"/>
    <w:rsid w:val="003B27DE"/>
    <w:rsid w:val="003B5765"/>
    <w:rsid w:val="003B5A84"/>
    <w:rsid w:val="003B6096"/>
    <w:rsid w:val="003D6706"/>
    <w:rsid w:val="003F4931"/>
    <w:rsid w:val="003F6D28"/>
    <w:rsid w:val="004206DE"/>
    <w:rsid w:val="00453130"/>
    <w:rsid w:val="00453DF9"/>
    <w:rsid w:val="00457150"/>
    <w:rsid w:val="00460207"/>
    <w:rsid w:val="0046049D"/>
    <w:rsid w:val="00465968"/>
    <w:rsid w:val="004754E3"/>
    <w:rsid w:val="00495FB9"/>
    <w:rsid w:val="004B0973"/>
    <w:rsid w:val="004B4A8B"/>
    <w:rsid w:val="004B5B27"/>
    <w:rsid w:val="004D042B"/>
    <w:rsid w:val="004D7A2F"/>
    <w:rsid w:val="004E37CE"/>
    <w:rsid w:val="00512974"/>
    <w:rsid w:val="00526A91"/>
    <w:rsid w:val="005420DB"/>
    <w:rsid w:val="00555864"/>
    <w:rsid w:val="00585DFD"/>
    <w:rsid w:val="005E33C4"/>
    <w:rsid w:val="005E7E0C"/>
    <w:rsid w:val="005F406D"/>
    <w:rsid w:val="0060117B"/>
    <w:rsid w:val="0060241D"/>
    <w:rsid w:val="0061613D"/>
    <w:rsid w:val="00624392"/>
    <w:rsid w:val="0063276B"/>
    <w:rsid w:val="00634203"/>
    <w:rsid w:val="00643920"/>
    <w:rsid w:val="00643B40"/>
    <w:rsid w:val="006534A5"/>
    <w:rsid w:val="00694B8F"/>
    <w:rsid w:val="00695405"/>
    <w:rsid w:val="006A3A6E"/>
    <w:rsid w:val="006B37DA"/>
    <w:rsid w:val="006B53EF"/>
    <w:rsid w:val="006B5CB9"/>
    <w:rsid w:val="006B753B"/>
    <w:rsid w:val="006C15E0"/>
    <w:rsid w:val="006D474A"/>
    <w:rsid w:val="006E1EC7"/>
    <w:rsid w:val="006E536D"/>
    <w:rsid w:val="006F2816"/>
    <w:rsid w:val="006F4114"/>
    <w:rsid w:val="006F423D"/>
    <w:rsid w:val="006F78D0"/>
    <w:rsid w:val="00726BD9"/>
    <w:rsid w:val="00730905"/>
    <w:rsid w:val="007521ED"/>
    <w:rsid w:val="007527C5"/>
    <w:rsid w:val="00774A1F"/>
    <w:rsid w:val="007810EE"/>
    <w:rsid w:val="007B686C"/>
    <w:rsid w:val="007C3D1B"/>
    <w:rsid w:val="007C6EB5"/>
    <w:rsid w:val="007D1771"/>
    <w:rsid w:val="008107E8"/>
    <w:rsid w:val="008126C7"/>
    <w:rsid w:val="0081614B"/>
    <w:rsid w:val="00825A06"/>
    <w:rsid w:val="00827DE9"/>
    <w:rsid w:val="0083258B"/>
    <w:rsid w:val="00836052"/>
    <w:rsid w:val="0085763E"/>
    <w:rsid w:val="0087638E"/>
    <w:rsid w:val="00880C70"/>
    <w:rsid w:val="008944EE"/>
    <w:rsid w:val="008A067F"/>
    <w:rsid w:val="008A0E1C"/>
    <w:rsid w:val="008A0E70"/>
    <w:rsid w:val="008C0379"/>
    <w:rsid w:val="008C33CF"/>
    <w:rsid w:val="008C638E"/>
    <w:rsid w:val="008C7F8B"/>
    <w:rsid w:val="008D65D8"/>
    <w:rsid w:val="008E516F"/>
    <w:rsid w:val="008E59AF"/>
    <w:rsid w:val="008E704D"/>
    <w:rsid w:val="008E7805"/>
    <w:rsid w:val="00910824"/>
    <w:rsid w:val="0091156E"/>
    <w:rsid w:val="00920F8D"/>
    <w:rsid w:val="009234CB"/>
    <w:rsid w:val="00927E97"/>
    <w:rsid w:val="00937056"/>
    <w:rsid w:val="00951E08"/>
    <w:rsid w:val="00957FFB"/>
    <w:rsid w:val="00974C06"/>
    <w:rsid w:val="00985243"/>
    <w:rsid w:val="009865CA"/>
    <w:rsid w:val="00986FCC"/>
    <w:rsid w:val="009942DD"/>
    <w:rsid w:val="009A2C35"/>
    <w:rsid w:val="009A49B5"/>
    <w:rsid w:val="009C4E1B"/>
    <w:rsid w:val="009E20B4"/>
    <w:rsid w:val="009E24DD"/>
    <w:rsid w:val="009F06CA"/>
    <w:rsid w:val="009F4A52"/>
    <w:rsid w:val="00A06BED"/>
    <w:rsid w:val="00A13F83"/>
    <w:rsid w:val="00A162FA"/>
    <w:rsid w:val="00A17172"/>
    <w:rsid w:val="00A41919"/>
    <w:rsid w:val="00A43301"/>
    <w:rsid w:val="00A53F22"/>
    <w:rsid w:val="00A66F8B"/>
    <w:rsid w:val="00A87CA2"/>
    <w:rsid w:val="00A97C5F"/>
    <w:rsid w:val="00AA08FA"/>
    <w:rsid w:val="00AA2FD8"/>
    <w:rsid w:val="00AB1C94"/>
    <w:rsid w:val="00AB5A98"/>
    <w:rsid w:val="00AC1F2F"/>
    <w:rsid w:val="00AC3AB1"/>
    <w:rsid w:val="00AE7F4A"/>
    <w:rsid w:val="00AF23B1"/>
    <w:rsid w:val="00B03E3F"/>
    <w:rsid w:val="00B06AB0"/>
    <w:rsid w:val="00B12AB1"/>
    <w:rsid w:val="00B32F94"/>
    <w:rsid w:val="00B5614C"/>
    <w:rsid w:val="00B7261E"/>
    <w:rsid w:val="00B7743B"/>
    <w:rsid w:val="00B776CA"/>
    <w:rsid w:val="00BA5854"/>
    <w:rsid w:val="00BB38A1"/>
    <w:rsid w:val="00BB4AFE"/>
    <w:rsid w:val="00BC0830"/>
    <w:rsid w:val="00BD279C"/>
    <w:rsid w:val="00BD7F70"/>
    <w:rsid w:val="00BF467E"/>
    <w:rsid w:val="00BF5942"/>
    <w:rsid w:val="00C12C70"/>
    <w:rsid w:val="00C13BB2"/>
    <w:rsid w:val="00C33614"/>
    <w:rsid w:val="00C34159"/>
    <w:rsid w:val="00C373BB"/>
    <w:rsid w:val="00C54025"/>
    <w:rsid w:val="00C55B4F"/>
    <w:rsid w:val="00C6239C"/>
    <w:rsid w:val="00CA71AA"/>
    <w:rsid w:val="00CC3CF4"/>
    <w:rsid w:val="00CC417A"/>
    <w:rsid w:val="00CD4A7E"/>
    <w:rsid w:val="00CE18CF"/>
    <w:rsid w:val="00D00E3E"/>
    <w:rsid w:val="00D05CB9"/>
    <w:rsid w:val="00D068DD"/>
    <w:rsid w:val="00D072AD"/>
    <w:rsid w:val="00D15F19"/>
    <w:rsid w:val="00D34C37"/>
    <w:rsid w:val="00D35380"/>
    <w:rsid w:val="00D42F76"/>
    <w:rsid w:val="00D44E3E"/>
    <w:rsid w:val="00D53E05"/>
    <w:rsid w:val="00D62238"/>
    <w:rsid w:val="00D63500"/>
    <w:rsid w:val="00D7034E"/>
    <w:rsid w:val="00D97D55"/>
    <w:rsid w:val="00DA4BC4"/>
    <w:rsid w:val="00DA7081"/>
    <w:rsid w:val="00DB63A2"/>
    <w:rsid w:val="00DC1AC5"/>
    <w:rsid w:val="00DE6F40"/>
    <w:rsid w:val="00DF2624"/>
    <w:rsid w:val="00DF7A42"/>
    <w:rsid w:val="00E043B6"/>
    <w:rsid w:val="00E112AD"/>
    <w:rsid w:val="00E21298"/>
    <w:rsid w:val="00E2218F"/>
    <w:rsid w:val="00E31368"/>
    <w:rsid w:val="00E32595"/>
    <w:rsid w:val="00E527C3"/>
    <w:rsid w:val="00E5460E"/>
    <w:rsid w:val="00E605A7"/>
    <w:rsid w:val="00E60FED"/>
    <w:rsid w:val="00E66444"/>
    <w:rsid w:val="00E71C7F"/>
    <w:rsid w:val="00E84BE1"/>
    <w:rsid w:val="00EA1572"/>
    <w:rsid w:val="00EA2A93"/>
    <w:rsid w:val="00EA2EB3"/>
    <w:rsid w:val="00EA410E"/>
    <w:rsid w:val="00EA63BB"/>
    <w:rsid w:val="00EB28C6"/>
    <w:rsid w:val="00EE5A3C"/>
    <w:rsid w:val="00EE6365"/>
    <w:rsid w:val="00EF6518"/>
    <w:rsid w:val="00F07CCB"/>
    <w:rsid w:val="00F15CA7"/>
    <w:rsid w:val="00F36C81"/>
    <w:rsid w:val="00F41458"/>
    <w:rsid w:val="00F4268F"/>
    <w:rsid w:val="00F473C6"/>
    <w:rsid w:val="00F50EC5"/>
    <w:rsid w:val="00F73305"/>
    <w:rsid w:val="00F917DA"/>
    <w:rsid w:val="00F9793F"/>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na-hodinkach-rady-galaxy-watch5-lze-nyni-sledovat-menstruacni-cyklus-pomoci-teploty-i-v-cesku" TargetMode="External"/><Relationship Id="rId13" Type="http://schemas.openxmlformats.org/officeDocument/2006/relationships/hyperlink" Target="mailto:leona.dankova@taktiq.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backova@samsung.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amsung.com/cz/"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amsung.com/galaxy-watch5-pr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news.samsung.com/global/samsung-and-natural-cycles-partner-to-bring-advanced-temperature-based-cycle-tracking-to-galaxy-watch5-series"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F0BB2-E6D7-4911-84E1-5D97B6C17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682</Words>
  <Characters>3892</Characters>
  <Application>Microsoft Office Word</Application>
  <DocSecurity>0</DocSecurity>
  <Lines>32</Lines>
  <Paragraphs>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8</cp:revision>
  <cp:lastPrinted>2017-10-31T19:52:00Z</cp:lastPrinted>
  <dcterms:created xsi:type="dcterms:W3CDTF">2023-04-13T16:33:00Z</dcterms:created>
  <dcterms:modified xsi:type="dcterms:W3CDTF">2023-04-19T13:41:00Z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