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CA1E05" w:rsidRDefault="00FC75F2" w:rsidP="00B64D7B">
      <w:pPr>
        <w:pStyle w:val="Normal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37259E86" w:rsidR="00FA1E33" w:rsidRPr="00CA1E05" w:rsidRDefault="004A05AA" w:rsidP="00550948">
      <w:pPr>
        <w:pStyle w:val="Normal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CA1E05">
        <w:rPr>
          <w:rFonts w:ascii="Arial" w:eastAsia="Times New Roman" w:hAnsi="Arial" w:cs="Arial"/>
          <w:b/>
          <w:noProof/>
          <w:sz w:val="28"/>
          <w:szCs w:val="32"/>
        </w:rPr>
        <w:t xml:space="preserve">Samsung představuje </w:t>
      </w:r>
      <w:r w:rsidR="003407B2" w:rsidRPr="00CA1E05">
        <w:rPr>
          <w:rFonts w:ascii="Arial" w:eastAsia="Times New Roman" w:hAnsi="Arial" w:cs="Arial"/>
          <w:b/>
          <w:noProof/>
          <w:sz w:val="28"/>
          <w:szCs w:val="32"/>
        </w:rPr>
        <w:t>špičkový</w:t>
      </w:r>
      <w:r w:rsidRPr="00CA1E05">
        <w:rPr>
          <w:rFonts w:ascii="Arial" w:eastAsia="Times New Roman" w:hAnsi="Arial" w:cs="Arial"/>
          <w:b/>
          <w:noProof/>
          <w:sz w:val="28"/>
          <w:szCs w:val="32"/>
        </w:rPr>
        <w:t xml:space="preserve"> SSD disk 9100 PRO s podporou PCIe 5.0</w:t>
      </w:r>
    </w:p>
    <w:p w14:paraId="15AE46BD" w14:textId="6AD37B0F" w:rsidR="005A62E7" w:rsidRPr="00CA1E05" w:rsidRDefault="005A62E7" w:rsidP="005A62E7">
      <w:pPr>
        <w:rPr>
          <w:rFonts w:ascii="Arial" w:hAnsi="Arial" w:cs="Arial"/>
          <w:b/>
          <w:bCs/>
          <w:sz w:val="22"/>
          <w:szCs w:val="22"/>
          <w:lang w:val="cs-CZ"/>
        </w:rPr>
      </w:pPr>
    </w:p>
    <w:p w14:paraId="7CAADEE2" w14:textId="66E83815" w:rsidR="004A05AA" w:rsidRPr="00CA1E05" w:rsidRDefault="005A62E7" w:rsidP="004A05AA">
      <w:pPr>
        <w:jc w:val="both"/>
        <w:rPr>
          <w:rFonts w:ascii="Arial" w:hAnsi="Arial" w:cs="Arial"/>
          <w:b/>
          <w:bCs/>
          <w:sz w:val="22"/>
          <w:szCs w:val="22"/>
          <w:lang w:val="cs-CZ"/>
        </w:rPr>
      </w:pPr>
      <w:bookmarkStart w:id="0" w:name="_Hlk190865139"/>
      <w:r w:rsidRPr="00CA1E05">
        <w:rPr>
          <w:rFonts w:ascii="Arial" w:hAnsi="Arial" w:cs="Arial"/>
          <w:b/>
          <w:bCs/>
          <w:sz w:val="22"/>
          <w:szCs w:val="22"/>
          <w:lang w:val="cs-CZ"/>
        </w:rPr>
        <w:t xml:space="preserve">Praha </w:t>
      </w:r>
      <w:r w:rsidR="00861233" w:rsidRPr="00CA1E05">
        <w:rPr>
          <w:rFonts w:ascii="Arial" w:hAnsi="Arial" w:cs="Arial"/>
          <w:b/>
          <w:bCs/>
          <w:sz w:val="22"/>
          <w:szCs w:val="22"/>
          <w:lang w:val="cs-CZ"/>
        </w:rPr>
        <w:t>26</w:t>
      </w:r>
      <w:r w:rsidRPr="00CA1E05">
        <w:rPr>
          <w:rFonts w:ascii="Arial" w:hAnsi="Arial" w:cs="Arial"/>
          <w:b/>
          <w:bCs/>
          <w:sz w:val="22"/>
          <w:szCs w:val="22"/>
          <w:lang w:val="cs-CZ"/>
        </w:rPr>
        <w:t xml:space="preserve">. </w:t>
      </w:r>
      <w:r w:rsidR="00861233" w:rsidRPr="00CA1E05">
        <w:rPr>
          <w:rFonts w:ascii="Arial" w:hAnsi="Arial" w:cs="Arial"/>
          <w:b/>
          <w:bCs/>
          <w:sz w:val="22"/>
          <w:szCs w:val="22"/>
          <w:lang w:val="cs-CZ"/>
        </w:rPr>
        <w:t>února</w:t>
      </w:r>
      <w:r w:rsidRPr="00CA1E05">
        <w:rPr>
          <w:rFonts w:ascii="Arial" w:hAnsi="Arial" w:cs="Arial"/>
          <w:b/>
          <w:bCs/>
          <w:sz w:val="22"/>
          <w:szCs w:val="22"/>
          <w:lang w:val="cs-CZ"/>
        </w:rPr>
        <w:t xml:space="preserve"> 202</w:t>
      </w:r>
      <w:r w:rsidR="004A05AA" w:rsidRPr="00CA1E05">
        <w:rPr>
          <w:rFonts w:ascii="Arial" w:hAnsi="Arial" w:cs="Arial"/>
          <w:b/>
          <w:bCs/>
          <w:sz w:val="22"/>
          <w:szCs w:val="22"/>
          <w:lang w:val="cs-CZ"/>
        </w:rPr>
        <w:t>5</w:t>
      </w:r>
      <w:r w:rsidRPr="00CA1E05">
        <w:rPr>
          <w:rFonts w:ascii="Arial" w:hAnsi="Arial" w:cs="Arial"/>
          <w:b/>
          <w:bCs/>
          <w:sz w:val="22"/>
          <w:szCs w:val="22"/>
          <w:lang w:val="cs-CZ"/>
        </w:rPr>
        <w:t xml:space="preserve"> – </w:t>
      </w:r>
      <w:r w:rsidR="004A05AA" w:rsidRPr="00CA1E05">
        <w:rPr>
          <w:rFonts w:ascii="Arial" w:hAnsi="Arial" w:cs="Arial"/>
          <w:b/>
          <w:bCs/>
          <w:sz w:val="22"/>
          <w:szCs w:val="22"/>
          <w:lang w:val="cs-CZ"/>
        </w:rPr>
        <w:t xml:space="preserve">Společnost Samsung Electronics představuje nový přírůstek do modelové řady </w:t>
      </w:r>
      <w:r w:rsidR="003E1F2D" w:rsidRPr="00CA1E05">
        <w:rPr>
          <w:rFonts w:ascii="Arial" w:hAnsi="Arial" w:cs="Arial"/>
          <w:b/>
          <w:bCs/>
          <w:sz w:val="22"/>
          <w:szCs w:val="22"/>
          <w:lang w:val="cs-CZ"/>
        </w:rPr>
        <w:t xml:space="preserve">výkonných </w:t>
      </w:r>
      <w:r w:rsidR="004A05AA" w:rsidRPr="00CA1E05">
        <w:rPr>
          <w:rFonts w:ascii="Arial" w:hAnsi="Arial" w:cs="Arial"/>
          <w:b/>
          <w:bCs/>
          <w:sz w:val="22"/>
          <w:szCs w:val="22"/>
          <w:lang w:val="cs-CZ"/>
        </w:rPr>
        <w:t>interních SSD disků</w:t>
      </w:r>
      <w:r w:rsidR="008B70D6" w:rsidRPr="00CA1E05">
        <w:rPr>
          <w:rFonts w:ascii="Arial" w:hAnsi="Arial" w:cs="Arial"/>
          <w:b/>
          <w:bCs/>
          <w:sz w:val="22"/>
          <w:szCs w:val="22"/>
          <w:lang w:val="cs-CZ"/>
        </w:rPr>
        <w:t xml:space="preserve"> </w:t>
      </w:r>
      <w:r w:rsidR="004A05AA" w:rsidRPr="00CA1E05">
        <w:rPr>
          <w:rFonts w:ascii="Arial" w:hAnsi="Arial" w:cs="Arial"/>
          <w:b/>
          <w:bCs/>
          <w:sz w:val="22"/>
          <w:szCs w:val="22"/>
          <w:lang w:val="cs-CZ"/>
        </w:rPr>
        <w:t>s označením 9100 PRO. Disk s </w:t>
      </w:r>
      <w:r w:rsidR="004A05AA" w:rsidRPr="003857B3">
        <w:rPr>
          <w:rFonts w:ascii="Arial" w:hAnsi="Arial" w:cs="Arial"/>
          <w:b/>
          <w:bCs/>
          <w:sz w:val="22"/>
          <w:szCs w:val="22"/>
          <w:lang w:val="cs-CZ"/>
        </w:rPr>
        <w:t xml:space="preserve">podporou rozhraní </w:t>
      </w:r>
      <w:proofErr w:type="spellStart"/>
      <w:r w:rsidR="004A05AA" w:rsidRPr="003857B3">
        <w:rPr>
          <w:rFonts w:ascii="Arial" w:hAnsi="Arial" w:cs="Arial"/>
          <w:b/>
          <w:bCs/>
          <w:sz w:val="22"/>
          <w:szCs w:val="22"/>
          <w:lang w:val="cs-CZ"/>
        </w:rPr>
        <w:t>PCIe</w:t>
      </w:r>
      <w:proofErr w:type="spellEnd"/>
      <w:r w:rsidR="004A05AA" w:rsidRPr="003857B3">
        <w:rPr>
          <w:rFonts w:ascii="Arial" w:hAnsi="Arial" w:cs="Arial"/>
          <w:b/>
          <w:bCs/>
          <w:sz w:val="22"/>
          <w:szCs w:val="22"/>
          <w:lang w:val="cs-CZ"/>
        </w:rPr>
        <w:t>® 5.0 a vylepšenými</w:t>
      </w:r>
      <w:r w:rsidR="004A05AA" w:rsidRPr="00CA1E05">
        <w:rPr>
          <w:rFonts w:ascii="Arial" w:hAnsi="Arial" w:cs="Arial"/>
          <w:b/>
          <w:bCs/>
          <w:sz w:val="22"/>
          <w:szCs w:val="22"/>
          <w:lang w:val="cs-CZ"/>
        </w:rPr>
        <w:t xml:space="preserve"> vlastnostmi se výborně hodí </w:t>
      </w:r>
      <w:r w:rsidR="003857B3" w:rsidRPr="00CA1E05">
        <w:rPr>
          <w:rFonts w:ascii="Arial" w:hAnsi="Arial" w:cs="Arial"/>
          <w:b/>
          <w:bCs/>
          <w:sz w:val="22"/>
          <w:szCs w:val="22"/>
          <w:lang w:val="cs-CZ"/>
        </w:rPr>
        <w:t>k</w:t>
      </w:r>
      <w:r w:rsidR="003857B3">
        <w:rPr>
          <w:rFonts w:ascii="Arial" w:hAnsi="Arial" w:cs="Arial"/>
          <w:b/>
          <w:bCs/>
          <w:sz w:val="22"/>
          <w:szCs w:val="22"/>
          <w:lang w:val="cs-CZ"/>
        </w:rPr>
        <w:t xml:space="preserve"> náročnému</w:t>
      </w:r>
      <w:r w:rsidR="00CA1E05" w:rsidRPr="00CA1E05">
        <w:rPr>
          <w:rFonts w:ascii="Arial" w:hAnsi="Arial" w:cs="Arial"/>
          <w:b/>
          <w:bCs/>
          <w:sz w:val="22"/>
          <w:szCs w:val="22"/>
          <w:lang w:val="cs-CZ"/>
        </w:rPr>
        <w:t xml:space="preserve"> </w:t>
      </w:r>
      <w:r w:rsidR="004A05AA" w:rsidRPr="00CA1E05">
        <w:rPr>
          <w:rFonts w:ascii="Arial" w:hAnsi="Arial" w:cs="Arial"/>
          <w:b/>
          <w:bCs/>
          <w:sz w:val="22"/>
          <w:szCs w:val="22"/>
          <w:lang w:val="cs-CZ"/>
        </w:rPr>
        <w:t>multitasking</w:t>
      </w:r>
      <w:r w:rsidR="00CA1E05" w:rsidRPr="00CA1E05">
        <w:rPr>
          <w:rFonts w:ascii="Arial" w:hAnsi="Arial" w:cs="Arial"/>
          <w:b/>
          <w:bCs/>
          <w:sz w:val="22"/>
          <w:szCs w:val="22"/>
          <w:lang w:val="cs-CZ"/>
        </w:rPr>
        <w:t>u</w:t>
      </w:r>
      <w:r w:rsidR="004A05AA" w:rsidRPr="00CA1E05">
        <w:rPr>
          <w:rFonts w:ascii="Arial" w:hAnsi="Arial" w:cs="Arial"/>
          <w:b/>
          <w:bCs/>
          <w:sz w:val="22"/>
          <w:szCs w:val="22"/>
          <w:lang w:val="cs-CZ"/>
        </w:rPr>
        <w:t xml:space="preserve">, díky skvělé kompatibilitě s různými typy zařízení ho ocení uživatelé notebooků, herních počítačů i konzolí. </w:t>
      </w:r>
    </w:p>
    <w:p w14:paraId="59DC6F30" w14:textId="59C8722B" w:rsidR="005A62E7" w:rsidRPr="00CA1E05" w:rsidRDefault="005A62E7" w:rsidP="008D3328">
      <w:pPr>
        <w:jc w:val="both"/>
        <w:rPr>
          <w:rFonts w:ascii="Arial" w:hAnsi="Arial" w:cs="Arial"/>
          <w:b/>
          <w:bCs/>
          <w:sz w:val="22"/>
          <w:szCs w:val="22"/>
          <w:lang w:val="cs-CZ"/>
        </w:rPr>
      </w:pPr>
    </w:p>
    <w:p w14:paraId="52CB730B" w14:textId="77777777" w:rsidR="004B5E21" w:rsidRPr="00CA1E05" w:rsidRDefault="004B5E21" w:rsidP="004B5E21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A1E05">
        <w:rPr>
          <w:rFonts w:ascii="Arial" w:hAnsi="Arial" w:cs="Arial"/>
          <w:sz w:val="22"/>
          <w:szCs w:val="22"/>
        </w:rPr>
        <w:t xml:space="preserve">9100 PRO se coby efektivní řešení pro notebooky či stolní počítače hodí hlavně v případě, kdy je zapotřebí rychlejší zpracování dat při paralelních pracovních procesech, zejména při tvorbě profesionálního obsahu s pomocí umělé inteligence. Další velké výhody přinese nový SSD disk nadšeným hráčům – kromě špičkového výkonu sem patří i větší úložný prostor. </w:t>
      </w:r>
    </w:p>
    <w:bookmarkEnd w:id="0"/>
    <w:p w14:paraId="4E087720" w14:textId="77777777" w:rsidR="004B5E21" w:rsidRPr="00CA1E05" w:rsidRDefault="004B5E21" w:rsidP="004B5E21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0BA2FDF" w14:textId="14D12732" w:rsidR="004B5E21" w:rsidRPr="00CA1E05" w:rsidRDefault="004B5E21" w:rsidP="004B5E21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A1E05">
        <w:rPr>
          <w:rFonts w:ascii="Arial" w:hAnsi="Arial" w:cs="Arial"/>
          <w:b/>
          <w:bCs/>
          <w:sz w:val="22"/>
          <w:szCs w:val="22"/>
        </w:rPr>
        <w:t xml:space="preserve">Vylepšený výkon a účinnost </w:t>
      </w:r>
    </w:p>
    <w:p w14:paraId="01CB371C" w14:textId="6E32FD53" w:rsidR="004B5E21" w:rsidRPr="00CA1E05" w:rsidRDefault="004B5E21" w:rsidP="004B5E21">
      <w:pPr>
        <w:pStyle w:val="Normal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A1E05">
        <w:rPr>
          <w:rFonts w:ascii="Arial" w:hAnsi="Arial" w:cs="Arial"/>
          <w:sz w:val="22"/>
          <w:szCs w:val="22"/>
        </w:rPr>
        <w:t xml:space="preserve">Disk podporuje rozhraní </w:t>
      </w:r>
      <w:proofErr w:type="spellStart"/>
      <w:r w:rsidRPr="00CA1E05">
        <w:rPr>
          <w:rFonts w:ascii="Arial" w:hAnsi="Arial" w:cs="Arial"/>
          <w:sz w:val="22"/>
          <w:szCs w:val="22"/>
        </w:rPr>
        <w:t>PCIe</w:t>
      </w:r>
      <w:proofErr w:type="spellEnd"/>
      <w:r w:rsidRPr="00CA1E05">
        <w:rPr>
          <w:rFonts w:ascii="Arial" w:hAnsi="Arial" w:cs="Arial"/>
          <w:sz w:val="22"/>
          <w:szCs w:val="22"/>
        </w:rPr>
        <w:t xml:space="preserve"> 5.0, dvakrát rychlejší v porovnání s předchozí generací </w:t>
      </w:r>
      <w:proofErr w:type="spellStart"/>
      <w:r w:rsidRPr="00CA1E05">
        <w:rPr>
          <w:rFonts w:ascii="Arial" w:hAnsi="Arial" w:cs="Arial"/>
          <w:sz w:val="22"/>
          <w:szCs w:val="22"/>
        </w:rPr>
        <w:t>PCIe</w:t>
      </w:r>
      <w:proofErr w:type="spellEnd"/>
      <w:r w:rsidRPr="00CA1E05">
        <w:rPr>
          <w:rFonts w:ascii="Arial" w:hAnsi="Arial" w:cs="Arial"/>
          <w:sz w:val="22"/>
          <w:szCs w:val="22"/>
        </w:rPr>
        <w:t xml:space="preserve"> 4.0</w:t>
      </w:r>
      <w:r w:rsidR="00E842A4" w:rsidRPr="00CA1E05">
        <w:rPr>
          <w:rFonts w:ascii="Arial" w:hAnsi="Arial" w:cs="Arial"/>
          <w:sz w:val="22"/>
          <w:szCs w:val="22"/>
        </w:rPr>
        <w:t>.</w:t>
      </w:r>
    </w:p>
    <w:p w14:paraId="6C0DF062" w14:textId="574E575E" w:rsidR="004B5E21" w:rsidRPr="00CA1E05" w:rsidRDefault="004B5E21" w:rsidP="004B5E21">
      <w:pPr>
        <w:pStyle w:val="Normal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A1E05">
        <w:rPr>
          <w:rFonts w:ascii="Arial" w:hAnsi="Arial" w:cs="Arial"/>
          <w:sz w:val="22"/>
          <w:szCs w:val="22"/>
        </w:rPr>
        <w:t>Při sekvenčním čtení dosahuje rychlost</w:t>
      </w:r>
      <w:r w:rsidR="00F102C8">
        <w:rPr>
          <w:rFonts w:ascii="Arial" w:hAnsi="Arial" w:cs="Arial"/>
          <w:sz w:val="22"/>
          <w:szCs w:val="22"/>
        </w:rPr>
        <w:t>i</w:t>
      </w:r>
      <w:r w:rsidR="005E3089" w:rsidRPr="00CA1E05">
        <w:rPr>
          <w:rStyle w:val="FootnoteReference"/>
          <w:rFonts w:ascii="Arial" w:hAnsi="Arial" w:cs="Arial"/>
          <w:sz w:val="22"/>
          <w:szCs w:val="22"/>
        </w:rPr>
        <w:footnoteReference w:id="1"/>
      </w:r>
      <w:r w:rsidRPr="00CA1E05">
        <w:rPr>
          <w:rFonts w:ascii="Arial" w:hAnsi="Arial" w:cs="Arial"/>
          <w:sz w:val="22"/>
          <w:szCs w:val="22"/>
        </w:rPr>
        <w:t xml:space="preserve"> až 14 800 MB/s, při zápisu pak 13 400 MB/s, což v porovnání s předchozím modelem 990 PRO znamená vylepšený výkon až o</w:t>
      </w:r>
      <w:r w:rsidR="00F102C8">
        <w:rPr>
          <w:rFonts w:ascii="Arial" w:hAnsi="Arial" w:cs="Arial"/>
          <w:sz w:val="22"/>
          <w:szCs w:val="22"/>
        </w:rPr>
        <w:t> </w:t>
      </w:r>
      <w:r w:rsidRPr="00CA1E05">
        <w:rPr>
          <w:rFonts w:ascii="Arial" w:hAnsi="Arial" w:cs="Arial"/>
          <w:sz w:val="22"/>
          <w:szCs w:val="22"/>
        </w:rPr>
        <w:t>99</w:t>
      </w:r>
      <w:r w:rsidR="00F102C8">
        <w:rPr>
          <w:rFonts w:ascii="Arial" w:hAnsi="Arial" w:cs="Arial"/>
          <w:sz w:val="22"/>
          <w:szCs w:val="22"/>
        </w:rPr>
        <w:t> </w:t>
      </w:r>
      <w:r w:rsidRPr="00CA1E05">
        <w:rPr>
          <w:rFonts w:ascii="Arial" w:hAnsi="Arial" w:cs="Arial"/>
          <w:sz w:val="22"/>
          <w:szCs w:val="22"/>
        </w:rPr>
        <w:t>%</w:t>
      </w:r>
      <w:r w:rsidR="00E842A4" w:rsidRPr="00CA1E05">
        <w:rPr>
          <w:rFonts w:ascii="Arial" w:hAnsi="Arial" w:cs="Arial"/>
          <w:sz w:val="22"/>
          <w:szCs w:val="22"/>
        </w:rPr>
        <w:t>.</w:t>
      </w:r>
    </w:p>
    <w:p w14:paraId="3CEA7F82" w14:textId="32217701" w:rsidR="004B5E21" w:rsidRPr="00CA1E05" w:rsidRDefault="004B5E21" w:rsidP="004B5E21">
      <w:pPr>
        <w:pStyle w:val="Normal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A1E05">
        <w:rPr>
          <w:rFonts w:ascii="Arial" w:hAnsi="Arial" w:cs="Arial"/>
          <w:sz w:val="22"/>
          <w:szCs w:val="22"/>
        </w:rPr>
        <w:t>Zvýšila se i rychlost náhodného čtení a zápisu na 2 200 K IOPS a 2 600 K IOPS</w:t>
      </w:r>
    </w:p>
    <w:p w14:paraId="0B2A6F3A" w14:textId="255D4198" w:rsidR="004B5E21" w:rsidRPr="00CA1E05" w:rsidRDefault="004B5E21" w:rsidP="004B5E21">
      <w:pPr>
        <w:pStyle w:val="Normal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A1E05">
        <w:rPr>
          <w:rFonts w:ascii="Arial" w:hAnsi="Arial" w:cs="Arial"/>
          <w:sz w:val="22"/>
          <w:szCs w:val="22"/>
        </w:rPr>
        <w:t>Energetická účinnost</w:t>
      </w:r>
      <w:r w:rsidR="005D6F76" w:rsidRPr="00CA1E05">
        <w:rPr>
          <w:rStyle w:val="FootnoteReference"/>
          <w:rFonts w:ascii="Arial" w:hAnsi="Arial" w:cs="Arial"/>
          <w:sz w:val="22"/>
          <w:szCs w:val="22"/>
        </w:rPr>
        <w:footnoteReference w:id="2"/>
      </w:r>
      <w:r w:rsidRPr="00CA1E05">
        <w:rPr>
          <w:rFonts w:ascii="Arial" w:hAnsi="Arial" w:cs="Arial"/>
          <w:sz w:val="22"/>
          <w:szCs w:val="22"/>
        </w:rPr>
        <w:t xml:space="preserve"> se oproti předchozímu modelu zvýšila o 49 % zejména díky vylepšenému řešení pro nakládání s</w:t>
      </w:r>
      <w:r w:rsidR="00E842A4" w:rsidRPr="00CA1E05">
        <w:rPr>
          <w:rFonts w:ascii="Arial" w:hAnsi="Arial" w:cs="Arial"/>
          <w:sz w:val="22"/>
          <w:szCs w:val="22"/>
        </w:rPr>
        <w:t> </w:t>
      </w:r>
      <w:r w:rsidRPr="00CA1E05">
        <w:rPr>
          <w:rFonts w:ascii="Arial" w:hAnsi="Arial" w:cs="Arial"/>
          <w:sz w:val="22"/>
          <w:szCs w:val="22"/>
        </w:rPr>
        <w:t>teplem</w:t>
      </w:r>
      <w:r w:rsidR="00E842A4" w:rsidRPr="00CA1E05">
        <w:rPr>
          <w:rFonts w:ascii="Arial" w:hAnsi="Arial" w:cs="Arial"/>
          <w:sz w:val="22"/>
          <w:szCs w:val="22"/>
        </w:rPr>
        <w:t>.</w:t>
      </w:r>
    </w:p>
    <w:p w14:paraId="61B26B74" w14:textId="4F291FC2" w:rsidR="004B5E21" w:rsidRPr="00CA1E05" w:rsidRDefault="004B5E21" w:rsidP="005763CC">
      <w:pPr>
        <w:pStyle w:val="NormalWeb"/>
        <w:widowControl w:val="0"/>
        <w:spacing w:line="30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68CEC5E7" w14:textId="208BC587" w:rsidR="004B5E21" w:rsidRPr="00CA1E05" w:rsidRDefault="004B5E21" w:rsidP="004B5E21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A1E05">
        <w:rPr>
          <w:rFonts w:ascii="Arial" w:hAnsi="Arial" w:cs="Arial"/>
          <w:b/>
          <w:bCs/>
          <w:sz w:val="22"/>
          <w:szCs w:val="22"/>
        </w:rPr>
        <w:t xml:space="preserve">Prevence přehřívání, větší úložný prostor a bohatá kompatibilita s různými přístroji </w:t>
      </w:r>
    </w:p>
    <w:p w14:paraId="5F8B2BD2" w14:textId="728CD4C7" w:rsidR="004B5E21" w:rsidRPr="00CA1E05" w:rsidRDefault="004B5E21" w:rsidP="004B5E21">
      <w:pPr>
        <w:pStyle w:val="Normal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A1E05">
        <w:rPr>
          <w:rFonts w:ascii="Arial" w:hAnsi="Arial" w:cs="Arial"/>
          <w:sz w:val="22"/>
          <w:szCs w:val="22"/>
        </w:rPr>
        <w:t xml:space="preserve">Verze s kapacitou 1–4 </w:t>
      </w:r>
      <w:proofErr w:type="spellStart"/>
      <w:r w:rsidRPr="00CA1E05">
        <w:rPr>
          <w:rFonts w:ascii="Arial" w:hAnsi="Arial" w:cs="Arial"/>
          <w:sz w:val="22"/>
          <w:szCs w:val="22"/>
        </w:rPr>
        <w:t>terabyty</w:t>
      </w:r>
      <w:proofErr w:type="spellEnd"/>
      <w:r w:rsidRPr="00CA1E05">
        <w:rPr>
          <w:rFonts w:ascii="Arial" w:hAnsi="Arial" w:cs="Arial"/>
          <w:sz w:val="22"/>
          <w:szCs w:val="22"/>
        </w:rPr>
        <w:t xml:space="preserve"> (TB) jsou vybaveny</w:t>
      </w:r>
      <w:r w:rsidR="006B128C" w:rsidRPr="00CA1E05">
        <w:rPr>
          <w:rFonts w:ascii="Arial" w:hAnsi="Arial" w:cs="Arial"/>
          <w:sz w:val="22"/>
          <w:szCs w:val="22"/>
        </w:rPr>
        <w:t xml:space="preserve"> </w:t>
      </w:r>
      <w:r w:rsidR="00C319B1" w:rsidRPr="00CA1E05">
        <w:rPr>
          <w:rFonts w:ascii="Arial" w:hAnsi="Arial" w:cs="Arial"/>
          <w:sz w:val="22"/>
          <w:szCs w:val="22"/>
        </w:rPr>
        <w:t>plnohodnotným</w:t>
      </w:r>
      <w:r w:rsidRPr="00CA1E05">
        <w:rPr>
          <w:rFonts w:ascii="Arial" w:hAnsi="Arial" w:cs="Arial"/>
          <w:sz w:val="22"/>
          <w:szCs w:val="22"/>
        </w:rPr>
        <w:t xml:space="preserve"> integrovaným chladičem 8,8 </w:t>
      </w:r>
      <w:proofErr w:type="spellStart"/>
      <w:r w:rsidRPr="00CA1E05">
        <w:rPr>
          <w:rFonts w:ascii="Arial" w:hAnsi="Arial" w:cs="Arial"/>
          <w:sz w:val="22"/>
          <w:szCs w:val="22"/>
        </w:rPr>
        <w:t>mmT</w:t>
      </w:r>
      <w:proofErr w:type="spellEnd"/>
      <w:r w:rsidRPr="00CA1E05">
        <w:rPr>
          <w:rFonts w:ascii="Arial" w:hAnsi="Arial" w:cs="Arial"/>
          <w:sz w:val="22"/>
          <w:szCs w:val="22"/>
        </w:rPr>
        <w:t>, což usnadňuje nakládání s teplem a brání přehřívání. Systém vyhovuje standardu</w:t>
      </w:r>
      <w:r w:rsidR="003E63B1" w:rsidRPr="00CA1E05">
        <w:rPr>
          <w:rStyle w:val="FootnoteReference"/>
          <w:rFonts w:ascii="Arial" w:hAnsi="Arial" w:cs="Arial"/>
          <w:sz w:val="22"/>
          <w:szCs w:val="22"/>
        </w:rPr>
        <w:footnoteReference w:id="3"/>
      </w:r>
      <w:r w:rsidRPr="00CA1E05">
        <w:rPr>
          <w:rFonts w:ascii="Arial" w:hAnsi="Arial" w:cs="Arial"/>
          <w:sz w:val="22"/>
          <w:szCs w:val="22"/>
        </w:rPr>
        <w:t xml:space="preserve"> PCI-SIG® D8.  </w:t>
      </w:r>
    </w:p>
    <w:p w14:paraId="791D0F9F" w14:textId="3ABA5DAA" w:rsidR="004B5E21" w:rsidRPr="00CA1E05" w:rsidRDefault="004B5E21" w:rsidP="004B5E21">
      <w:pPr>
        <w:pStyle w:val="Normal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A1E05">
        <w:rPr>
          <w:rFonts w:ascii="Arial" w:hAnsi="Arial" w:cs="Arial"/>
          <w:sz w:val="22"/>
          <w:szCs w:val="22"/>
        </w:rPr>
        <w:t xml:space="preserve">Model s kapacitou 8 TB má chladič 11,25 </w:t>
      </w:r>
      <w:proofErr w:type="spellStart"/>
      <w:r w:rsidRPr="00CA1E05">
        <w:rPr>
          <w:rFonts w:ascii="Arial" w:hAnsi="Arial" w:cs="Arial"/>
          <w:sz w:val="22"/>
          <w:szCs w:val="22"/>
        </w:rPr>
        <w:t>mmT</w:t>
      </w:r>
      <w:proofErr w:type="spellEnd"/>
      <w:r w:rsidRPr="00CA1E05">
        <w:rPr>
          <w:rFonts w:ascii="Arial" w:hAnsi="Arial" w:cs="Arial"/>
          <w:sz w:val="22"/>
          <w:szCs w:val="22"/>
        </w:rPr>
        <w:t xml:space="preserve">. Jedná se o první model spotřební řady </w:t>
      </w:r>
      <w:proofErr w:type="spellStart"/>
      <w:r w:rsidRPr="00CA1E05">
        <w:rPr>
          <w:rFonts w:ascii="Arial" w:hAnsi="Arial" w:cs="Arial"/>
          <w:sz w:val="22"/>
          <w:szCs w:val="22"/>
        </w:rPr>
        <w:lastRenderedPageBreak/>
        <w:t>NVMe</w:t>
      </w:r>
      <w:proofErr w:type="spellEnd"/>
      <w:r w:rsidRPr="00CA1E05">
        <w:rPr>
          <w:rFonts w:ascii="Arial" w:hAnsi="Arial" w:cs="Arial"/>
          <w:sz w:val="22"/>
          <w:szCs w:val="22"/>
        </w:rPr>
        <w:t xml:space="preserve"> s touto kapacitou, která nepochybně potěší nadšené hráče, herní vývojáře a tvůrce digitálního obsahu.</w:t>
      </w:r>
    </w:p>
    <w:p w14:paraId="2A24965C" w14:textId="4C7684F9" w:rsidR="004B5E21" w:rsidRPr="00CA1E05" w:rsidRDefault="004B5E21" w:rsidP="004B5E21">
      <w:pPr>
        <w:pStyle w:val="Normal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A1E05">
        <w:rPr>
          <w:rFonts w:ascii="Arial" w:hAnsi="Arial" w:cs="Arial"/>
          <w:sz w:val="22"/>
          <w:szCs w:val="22"/>
        </w:rPr>
        <w:t>9100 PRO lze instalovat do nejrůznějších přístrojů od notebooků přes stolní počítače až po herní konzole, disk je vždy zárukou vysokého výkonu a kapacity.</w:t>
      </w:r>
    </w:p>
    <w:p w14:paraId="600FD320" w14:textId="77777777" w:rsidR="004B5E21" w:rsidRPr="00CA1E05" w:rsidRDefault="004B5E21" w:rsidP="004B5E21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A992294" w14:textId="78AAE29C" w:rsidR="004B5E21" w:rsidRPr="00CA1E05" w:rsidRDefault="004B5E21" w:rsidP="004B5E21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A1E05">
        <w:rPr>
          <w:rFonts w:ascii="Arial" w:hAnsi="Arial" w:cs="Arial"/>
          <w:b/>
          <w:bCs/>
          <w:sz w:val="22"/>
          <w:szCs w:val="22"/>
        </w:rPr>
        <w:t xml:space="preserve">Podpora softwaru Samsung </w:t>
      </w:r>
      <w:proofErr w:type="spellStart"/>
      <w:r w:rsidRPr="00CA1E05">
        <w:rPr>
          <w:rFonts w:ascii="Arial" w:hAnsi="Arial" w:cs="Arial"/>
          <w:b/>
          <w:bCs/>
          <w:sz w:val="22"/>
          <w:szCs w:val="22"/>
        </w:rPr>
        <w:t>Magician</w:t>
      </w:r>
      <w:proofErr w:type="spellEnd"/>
      <w:r w:rsidRPr="00CA1E0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FD08593" w14:textId="095207CA" w:rsidR="004B5E21" w:rsidRPr="00CA1E05" w:rsidRDefault="004B5E21" w:rsidP="004B5E21">
      <w:pPr>
        <w:pStyle w:val="NormalWeb"/>
        <w:widowControl w:val="0"/>
        <w:numPr>
          <w:ilvl w:val="0"/>
          <w:numId w:val="1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A1E05">
        <w:rPr>
          <w:rFonts w:ascii="Arial" w:hAnsi="Arial" w:cs="Arial"/>
          <w:sz w:val="22"/>
          <w:szCs w:val="22"/>
        </w:rPr>
        <w:t>Sada optimalizačních nástrojů pro dokonalé vyladění výkonu všech SSD disků značky Samsung, samozřejmě nechybí ani 9100 PRO</w:t>
      </w:r>
      <w:r w:rsidR="00E842A4" w:rsidRPr="00CA1E05">
        <w:rPr>
          <w:rFonts w:ascii="Arial" w:hAnsi="Arial" w:cs="Arial"/>
          <w:sz w:val="22"/>
          <w:szCs w:val="22"/>
        </w:rPr>
        <w:t>.</w:t>
      </w:r>
    </w:p>
    <w:p w14:paraId="4DA10AE7" w14:textId="2B018057" w:rsidR="004B5E21" w:rsidRPr="00CA1E05" w:rsidRDefault="004B5E21" w:rsidP="004B5E21">
      <w:pPr>
        <w:pStyle w:val="NormalWeb"/>
        <w:widowControl w:val="0"/>
        <w:numPr>
          <w:ilvl w:val="0"/>
          <w:numId w:val="1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A1E05">
        <w:rPr>
          <w:rFonts w:ascii="Arial" w:hAnsi="Arial" w:cs="Arial"/>
          <w:sz w:val="22"/>
          <w:szCs w:val="22"/>
        </w:rPr>
        <w:t>Jednoduchá migrace dat při přechodu ze staršího disku</w:t>
      </w:r>
      <w:r w:rsidR="00E842A4" w:rsidRPr="00CA1E05">
        <w:rPr>
          <w:rFonts w:ascii="Arial" w:hAnsi="Arial" w:cs="Arial"/>
          <w:sz w:val="22"/>
          <w:szCs w:val="22"/>
        </w:rPr>
        <w:t>.</w:t>
      </w:r>
    </w:p>
    <w:p w14:paraId="362C2A18" w14:textId="24376944" w:rsidR="004B5E21" w:rsidRPr="00CA1E05" w:rsidRDefault="004B5E21" w:rsidP="004B5E21">
      <w:pPr>
        <w:pStyle w:val="NormalWeb"/>
        <w:widowControl w:val="0"/>
        <w:numPr>
          <w:ilvl w:val="0"/>
          <w:numId w:val="1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A1E05">
        <w:rPr>
          <w:rFonts w:ascii="Arial" w:hAnsi="Arial" w:cs="Arial"/>
          <w:sz w:val="22"/>
          <w:szCs w:val="22"/>
        </w:rPr>
        <w:t xml:space="preserve">Ochrana dat, monitoring stavu disku a upozornění na aktualizace firmwaru. </w:t>
      </w:r>
    </w:p>
    <w:p w14:paraId="57579CF4" w14:textId="77777777" w:rsidR="004B5E21" w:rsidRPr="00CA1E05" w:rsidRDefault="004B5E21" w:rsidP="004B5E21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7C05CD4" w14:textId="77777777" w:rsidR="004B5E21" w:rsidRPr="00CA1E05" w:rsidRDefault="004B5E21" w:rsidP="004B5E21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B914D38" w14:textId="77777777" w:rsidR="00E842A4" w:rsidRPr="00CA1E05" w:rsidRDefault="00E842A4" w:rsidP="00E842A4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A1E05">
        <w:rPr>
          <w:rFonts w:ascii="Arial" w:hAnsi="Arial" w:cs="Arial"/>
          <w:b/>
          <w:bCs/>
          <w:sz w:val="22"/>
          <w:szCs w:val="22"/>
        </w:rPr>
        <w:t>Dostupnost</w:t>
      </w:r>
    </w:p>
    <w:p w14:paraId="377D8643" w14:textId="34CFE0EE" w:rsidR="00E842A4" w:rsidRPr="00CA1E05" w:rsidRDefault="00E842A4" w:rsidP="00E842A4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A1E05">
        <w:rPr>
          <w:rFonts w:ascii="Arial" w:hAnsi="Arial" w:cs="Arial"/>
          <w:sz w:val="22"/>
          <w:szCs w:val="22"/>
        </w:rPr>
        <w:t xml:space="preserve">Disk 9100 PRO bude na českém trhu dostupný od </w:t>
      </w:r>
      <w:r w:rsidRPr="00CA1E05">
        <w:rPr>
          <w:rFonts w:ascii="Arial" w:hAnsi="Arial" w:cs="Arial"/>
          <w:b/>
          <w:bCs/>
          <w:sz w:val="22"/>
          <w:szCs w:val="22"/>
        </w:rPr>
        <w:t>18. března 2025</w:t>
      </w:r>
      <w:r w:rsidRPr="00CA1E05">
        <w:rPr>
          <w:rFonts w:ascii="Arial" w:hAnsi="Arial" w:cs="Arial"/>
          <w:sz w:val="22"/>
          <w:szCs w:val="22"/>
        </w:rPr>
        <w:t xml:space="preserve"> s kapacitami </w:t>
      </w:r>
      <w:r w:rsidRPr="00CA1E05">
        <w:rPr>
          <w:rFonts w:ascii="Arial" w:hAnsi="Arial" w:cs="Arial"/>
          <w:b/>
          <w:bCs/>
          <w:sz w:val="22"/>
          <w:szCs w:val="22"/>
        </w:rPr>
        <w:t>1</w:t>
      </w:r>
      <w:r w:rsidRPr="00CA1E05">
        <w:rPr>
          <w:rFonts w:ascii="Arial" w:hAnsi="Arial" w:cs="Arial"/>
          <w:sz w:val="22"/>
          <w:szCs w:val="22"/>
        </w:rPr>
        <w:t>,</w:t>
      </w:r>
      <w:r w:rsidRPr="00CA1E05">
        <w:rPr>
          <w:rFonts w:ascii="Arial" w:hAnsi="Arial" w:cs="Arial"/>
          <w:b/>
          <w:bCs/>
          <w:sz w:val="22"/>
          <w:szCs w:val="22"/>
        </w:rPr>
        <w:t xml:space="preserve"> 2</w:t>
      </w:r>
      <w:r w:rsidRPr="00CA1E05">
        <w:rPr>
          <w:rFonts w:ascii="Arial" w:hAnsi="Arial" w:cs="Arial"/>
          <w:sz w:val="22"/>
          <w:szCs w:val="22"/>
        </w:rPr>
        <w:t xml:space="preserve"> a </w:t>
      </w:r>
      <w:r w:rsidRPr="00CA1E05">
        <w:rPr>
          <w:rFonts w:ascii="Arial" w:hAnsi="Arial" w:cs="Arial"/>
          <w:b/>
          <w:bCs/>
          <w:sz w:val="22"/>
          <w:szCs w:val="22"/>
        </w:rPr>
        <w:t>4 TB</w:t>
      </w:r>
      <w:r w:rsidR="00C319B1" w:rsidRPr="00CA1E05">
        <w:rPr>
          <w:rFonts w:ascii="Arial" w:hAnsi="Arial" w:cs="Arial"/>
          <w:b/>
          <w:bCs/>
          <w:sz w:val="22"/>
          <w:szCs w:val="22"/>
        </w:rPr>
        <w:t>, a to i ve vari</w:t>
      </w:r>
      <w:r w:rsidR="00A27710" w:rsidRPr="00CA1E05">
        <w:rPr>
          <w:rFonts w:ascii="Arial" w:hAnsi="Arial" w:cs="Arial"/>
          <w:b/>
          <w:bCs/>
          <w:sz w:val="22"/>
          <w:szCs w:val="22"/>
        </w:rPr>
        <w:t>antě</w:t>
      </w:r>
      <w:r w:rsidR="00C319B1" w:rsidRPr="00CA1E05">
        <w:rPr>
          <w:rFonts w:ascii="Arial" w:hAnsi="Arial" w:cs="Arial"/>
          <w:b/>
          <w:bCs/>
          <w:sz w:val="22"/>
          <w:szCs w:val="22"/>
        </w:rPr>
        <w:t xml:space="preserve"> s integrovaným chladičem</w:t>
      </w:r>
      <w:r w:rsidRPr="00CA1E05">
        <w:rPr>
          <w:rFonts w:ascii="Arial" w:hAnsi="Arial" w:cs="Arial"/>
          <w:sz w:val="22"/>
          <w:szCs w:val="22"/>
        </w:rPr>
        <w:t>.</w:t>
      </w:r>
    </w:p>
    <w:p w14:paraId="0383369A" w14:textId="77777777" w:rsidR="00E842A4" w:rsidRPr="00CA1E05" w:rsidRDefault="00E842A4" w:rsidP="00F614F8">
      <w:pPr>
        <w:pStyle w:val="NormalWeb"/>
        <w:widowControl w:val="0"/>
        <w:spacing w:line="300" w:lineRule="auto"/>
        <w:jc w:val="center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95" w:type="dxa"/>
        <w:tblLook w:val="04A0" w:firstRow="1" w:lastRow="0" w:firstColumn="1" w:lastColumn="0" w:noHBand="0" w:noVBand="1"/>
      </w:tblPr>
      <w:tblGrid>
        <w:gridCol w:w="2335"/>
        <w:gridCol w:w="3420"/>
        <w:gridCol w:w="3240"/>
      </w:tblGrid>
      <w:tr w:rsidR="00C319B1" w:rsidRPr="00CA1E05" w14:paraId="3B468A4F" w14:textId="36648A78" w:rsidTr="00F614F8">
        <w:trPr>
          <w:trHeight w:val="617"/>
        </w:trPr>
        <w:tc>
          <w:tcPr>
            <w:tcW w:w="2335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2C907CD2" w14:textId="32E3B9C6" w:rsidR="00C319B1" w:rsidRPr="00CA1E05" w:rsidRDefault="00C319B1" w:rsidP="00F614F8">
            <w:pPr>
              <w:pStyle w:val="NormalWeb"/>
              <w:widowControl w:val="0"/>
              <w:spacing w:line="30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bookmarkStart w:id="1" w:name="_Hlk190863679"/>
            <w:r w:rsidRPr="00CA1E0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KAPACITA</w:t>
            </w:r>
          </w:p>
        </w:tc>
        <w:tc>
          <w:tcPr>
            <w:tcW w:w="666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A20F52F" w14:textId="7EB7DF6F" w:rsidR="00C319B1" w:rsidRPr="00CA1E05" w:rsidRDefault="00C319B1" w:rsidP="00F614F8">
            <w:pPr>
              <w:pStyle w:val="NormalWeb"/>
              <w:widowControl w:val="0"/>
              <w:spacing w:line="30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CA1E0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DOPORUČENÁ MALOOBCHODNÍ CENA</w:t>
            </w:r>
          </w:p>
        </w:tc>
      </w:tr>
      <w:tr w:rsidR="00F614F8" w:rsidRPr="00CA1E05" w14:paraId="52905D32" w14:textId="77777777" w:rsidTr="00F614F8">
        <w:trPr>
          <w:trHeight w:val="555"/>
        </w:trPr>
        <w:tc>
          <w:tcPr>
            <w:tcW w:w="23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0D162DD5" w14:textId="77777777" w:rsidR="00C319B1" w:rsidRPr="00CA1E05" w:rsidRDefault="00C319B1" w:rsidP="00F614F8">
            <w:pPr>
              <w:pStyle w:val="NormalWeb"/>
              <w:widowControl w:val="0"/>
              <w:spacing w:line="30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5940C19D" w14:textId="76E1D97F" w:rsidR="00C319B1" w:rsidRPr="00CA1E05" w:rsidRDefault="00C319B1" w:rsidP="00F614F8">
            <w:pPr>
              <w:pStyle w:val="NormalWeb"/>
              <w:widowControl w:val="0"/>
              <w:spacing w:line="30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CA1E0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9100 PRO</w:t>
            </w:r>
          </w:p>
        </w:tc>
        <w:tc>
          <w:tcPr>
            <w:tcW w:w="32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653D946C" w14:textId="77777777" w:rsidR="00C319B1" w:rsidRPr="00CA1E05" w:rsidRDefault="00C319B1" w:rsidP="00F614F8">
            <w:pPr>
              <w:pStyle w:val="NormalWeb"/>
              <w:widowControl w:val="0"/>
              <w:spacing w:line="30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CA1E0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9100 PRO</w:t>
            </w:r>
          </w:p>
          <w:p w14:paraId="26E8F875" w14:textId="345969D3" w:rsidR="00C319B1" w:rsidRPr="00CA1E05" w:rsidRDefault="00C319B1" w:rsidP="00F614F8">
            <w:pPr>
              <w:pStyle w:val="NormalWeb"/>
              <w:widowControl w:val="0"/>
              <w:spacing w:line="30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CA1E0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WITH HEATSINK</w:t>
            </w:r>
          </w:p>
        </w:tc>
      </w:tr>
      <w:tr w:rsidR="00C319B1" w:rsidRPr="00CA1E05" w14:paraId="7E012CB2" w14:textId="6D6AF2E0" w:rsidTr="00F614F8">
        <w:tc>
          <w:tcPr>
            <w:tcW w:w="2335" w:type="dxa"/>
            <w:tcBorders>
              <w:top w:val="single" w:sz="4" w:space="0" w:color="FFFFFF" w:themeColor="background1"/>
            </w:tcBorders>
          </w:tcPr>
          <w:p w14:paraId="2B065750" w14:textId="18CDEDF8" w:rsidR="00C319B1" w:rsidRPr="00CA1E05" w:rsidRDefault="00C319B1" w:rsidP="00F614F8">
            <w:pPr>
              <w:pStyle w:val="NormalWeb"/>
              <w:widowControl w:val="0"/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E05">
              <w:rPr>
                <w:rFonts w:ascii="Arial" w:hAnsi="Arial" w:cs="Arial"/>
                <w:sz w:val="22"/>
                <w:szCs w:val="22"/>
              </w:rPr>
              <w:t>1 TB</w:t>
            </w:r>
          </w:p>
        </w:tc>
        <w:tc>
          <w:tcPr>
            <w:tcW w:w="3420" w:type="dxa"/>
            <w:tcBorders>
              <w:top w:val="single" w:sz="4" w:space="0" w:color="FFFFFF" w:themeColor="background1"/>
            </w:tcBorders>
          </w:tcPr>
          <w:p w14:paraId="2D505608" w14:textId="04C10BBD" w:rsidR="00C319B1" w:rsidRPr="00CA1E05" w:rsidRDefault="00501310" w:rsidP="00F614F8">
            <w:pPr>
              <w:pStyle w:val="NormalWeb"/>
              <w:widowControl w:val="0"/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E05">
              <w:rPr>
                <w:rFonts w:ascii="Arial" w:hAnsi="Arial" w:cs="Arial"/>
                <w:sz w:val="22"/>
                <w:szCs w:val="22"/>
              </w:rPr>
              <w:t xml:space="preserve">4 499 </w:t>
            </w:r>
            <w:r w:rsidR="00C319B1" w:rsidRPr="00CA1E05">
              <w:rPr>
                <w:rFonts w:ascii="Arial" w:hAnsi="Arial" w:cs="Arial"/>
                <w:sz w:val="22"/>
                <w:szCs w:val="22"/>
              </w:rPr>
              <w:t>Kč</w:t>
            </w:r>
          </w:p>
        </w:tc>
        <w:tc>
          <w:tcPr>
            <w:tcW w:w="3240" w:type="dxa"/>
            <w:tcBorders>
              <w:top w:val="single" w:sz="4" w:space="0" w:color="FFFFFF" w:themeColor="background1"/>
            </w:tcBorders>
          </w:tcPr>
          <w:p w14:paraId="3AF45D4F" w14:textId="22C4490E" w:rsidR="00C319B1" w:rsidRPr="00CA1E05" w:rsidRDefault="00501310" w:rsidP="00F614F8">
            <w:pPr>
              <w:pStyle w:val="NormalWeb"/>
              <w:widowControl w:val="0"/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E05">
              <w:rPr>
                <w:rFonts w:ascii="Arial" w:hAnsi="Arial" w:cs="Arial"/>
                <w:sz w:val="22"/>
                <w:szCs w:val="22"/>
              </w:rPr>
              <w:t>4 999 Kč</w:t>
            </w:r>
          </w:p>
        </w:tc>
      </w:tr>
      <w:tr w:rsidR="00C319B1" w:rsidRPr="00CA1E05" w14:paraId="75F6F514" w14:textId="4BAC62C2" w:rsidTr="00F614F8">
        <w:tc>
          <w:tcPr>
            <w:tcW w:w="2335" w:type="dxa"/>
          </w:tcPr>
          <w:p w14:paraId="203571F9" w14:textId="28313B46" w:rsidR="00C319B1" w:rsidRPr="00CA1E05" w:rsidRDefault="00C319B1" w:rsidP="00F614F8">
            <w:pPr>
              <w:pStyle w:val="NormalWeb"/>
              <w:widowControl w:val="0"/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E05">
              <w:rPr>
                <w:rFonts w:ascii="Arial" w:hAnsi="Arial" w:cs="Arial"/>
                <w:sz w:val="22"/>
                <w:szCs w:val="22"/>
              </w:rPr>
              <w:t>2 TB</w:t>
            </w:r>
          </w:p>
        </w:tc>
        <w:tc>
          <w:tcPr>
            <w:tcW w:w="3420" w:type="dxa"/>
          </w:tcPr>
          <w:p w14:paraId="3D620F6F" w14:textId="7CEC165E" w:rsidR="00C319B1" w:rsidRPr="00CA1E05" w:rsidRDefault="00501310" w:rsidP="00F614F8">
            <w:pPr>
              <w:pStyle w:val="NormalWeb"/>
              <w:widowControl w:val="0"/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E05">
              <w:rPr>
                <w:rFonts w:ascii="Arial" w:hAnsi="Arial" w:cs="Arial"/>
                <w:sz w:val="22"/>
                <w:szCs w:val="22"/>
              </w:rPr>
              <w:t xml:space="preserve">7 499 </w:t>
            </w:r>
            <w:r w:rsidR="00C319B1" w:rsidRPr="00CA1E05">
              <w:rPr>
                <w:rFonts w:ascii="Arial" w:hAnsi="Arial" w:cs="Arial"/>
                <w:sz w:val="22"/>
                <w:szCs w:val="22"/>
              </w:rPr>
              <w:t>Kč</w:t>
            </w:r>
          </w:p>
        </w:tc>
        <w:tc>
          <w:tcPr>
            <w:tcW w:w="3240" w:type="dxa"/>
          </w:tcPr>
          <w:p w14:paraId="2F559C1F" w14:textId="37587661" w:rsidR="00C319B1" w:rsidRPr="00CA1E05" w:rsidRDefault="00501310" w:rsidP="00F614F8">
            <w:pPr>
              <w:pStyle w:val="NormalWeb"/>
              <w:widowControl w:val="0"/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E05">
              <w:rPr>
                <w:rFonts w:ascii="Arial" w:hAnsi="Arial" w:cs="Arial"/>
                <w:sz w:val="22"/>
                <w:szCs w:val="22"/>
              </w:rPr>
              <w:t>7 999 Kč</w:t>
            </w:r>
          </w:p>
        </w:tc>
      </w:tr>
      <w:tr w:rsidR="00C319B1" w:rsidRPr="00CA1E05" w14:paraId="14DD39CC" w14:textId="02531D78" w:rsidTr="00F614F8">
        <w:tc>
          <w:tcPr>
            <w:tcW w:w="2335" w:type="dxa"/>
          </w:tcPr>
          <w:p w14:paraId="1C34C055" w14:textId="4780344B" w:rsidR="00C319B1" w:rsidRPr="00CA1E05" w:rsidRDefault="00C319B1" w:rsidP="00F614F8">
            <w:pPr>
              <w:pStyle w:val="NormalWeb"/>
              <w:widowControl w:val="0"/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E05">
              <w:rPr>
                <w:rFonts w:ascii="Arial" w:hAnsi="Arial" w:cs="Arial"/>
                <w:sz w:val="22"/>
                <w:szCs w:val="22"/>
              </w:rPr>
              <w:t>4 TB</w:t>
            </w:r>
          </w:p>
        </w:tc>
        <w:tc>
          <w:tcPr>
            <w:tcW w:w="3420" w:type="dxa"/>
          </w:tcPr>
          <w:p w14:paraId="2EC3493B" w14:textId="082303A5" w:rsidR="00C319B1" w:rsidRPr="00CA1E05" w:rsidRDefault="00501310" w:rsidP="00F614F8">
            <w:pPr>
              <w:pStyle w:val="NormalWeb"/>
              <w:widowControl w:val="0"/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E05">
              <w:rPr>
                <w:rFonts w:ascii="Arial" w:hAnsi="Arial" w:cs="Arial"/>
                <w:sz w:val="22"/>
                <w:szCs w:val="22"/>
              </w:rPr>
              <w:t xml:space="preserve">14 499 </w:t>
            </w:r>
            <w:r w:rsidR="00C319B1" w:rsidRPr="00CA1E05">
              <w:rPr>
                <w:rFonts w:ascii="Arial" w:hAnsi="Arial" w:cs="Arial"/>
                <w:sz w:val="22"/>
                <w:szCs w:val="22"/>
              </w:rPr>
              <w:t>Kč</w:t>
            </w:r>
          </w:p>
        </w:tc>
        <w:tc>
          <w:tcPr>
            <w:tcW w:w="3240" w:type="dxa"/>
          </w:tcPr>
          <w:p w14:paraId="499E2DA7" w14:textId="0126034B" w:rsidR="00C319B1" w:rsidRPr="00CA1E05" w:rsidRDefault="00501310" w:rsidP="00F614F8">
            <w:pPr>
              <w:pStyle w:val="NormalWeb"/>
              <w:widowControl w:val="0"/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E05">
              <w:rPr>
                <w:rFonts w:ascii="Arial" w:hAnsi="Arial" w:cs="Arial"/>
                <w:sz w:val="22"/>
                <w:szCs w:val="22"/>
              </w:rPr>
              <w:t>14 999 Kč</w:t>
            </w:r>
          </w:p>
        </w:tc>
      </w:tr>
      <w:bookmarkEnd w:id="1"/>
    </w:tbl>
    <w:p w14:paraId="0E26527E" w14:textId="77777777" w:rsidR="00E842A4" w:rsidRPr="00CA1E05" w:rsidRDefault="00E842A4" w:rsidP="00E842A4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2A5053" w14:textId="3EB6131B" w:rsidR="009E5C57" w:rsidRPr="00CA1E05" w:rsidRDefault="00CB1734" w:rsidP="004B5E21">
      <w:pPr>
        <w:pStyle w:val="NormalWeb"/>
        <w:widowControl w:val="0"/>
        <w:spacing w:line="300" w:lineRule="auto"/>
        <w:jc w:val="both"/>
        <w:rPr>
          <w:rFonts w:ascii="Arial" w:hAnsi="Arial" w:cs="Arial"/>
        </w:rPr>
      </w:pPr>
      <w:r w:rsidRPr="00CA1E05">
        <w:rPr>
          <w:rFonts w:ascii="Arial" w:hAnsi="Arial" w:cs="Arial"/>
          <w:sz w:val="22"/>
          <w:szCs w:val="22"/>
        </w:rPr>
        <w:t xml:space="preserve">Verze s kapacitou úložiště </w:t>
      </w:r>
      <w:r w:rsidRPr="00CA1E05">
        <w:rPr>
          <w:rFonts w:ascii="Arial" w:hAnsi="Arial" w:cs="Arial"/>
          <w:b/>
          <w:bCs/>
          <w:sz w:val="22"/>
          <w:szCs w:val="22"/>
        </w:rPr>
        <w:t>8 TB</w:t>
      </w:r>
      <w:r w:rsidRPr="00CA1E05">
        <w:rPr>
          <w:rFonts w:ascii="Arial" w:hAnsi="Arial" w:cs="Arial"/>
          <w:sz w:val="22"/>
          <w:szCs w:val="22"/>
        </w:rPr>
        <w:t xml:space="preserve"> bud</w:t>
      </w:r>
      <w:r w:rsidR="00A27710" w:rsidRPr="00CA1E05">
        <w:rPr>
          <w:rFonts w:ascii="Arial" w:hAnsi="Arial" w:cs="Arial"/>
          <w:sz w:val="22"/>
          <w:szCs w:val="22"/>
        </w:rPr>
        <w:t>ou</w:t>
      </w:r>
      <w:r w:rsidRPr="00CA1E05">
        <w:rPr>
          <w:rFonts w:ascii="Arial" w:hAnsi="Arial" w:cs="Arial"/>
          <w:sz w:val="22"/>
          <w:szCs w:val="22"/>
        </w:rPr>
        <w:t xml:space="preserve"> na českém trhu k dispozici ve druhé polovině roku 2025</w:t>
      </w:r>
      <w:r w:rsidR="00247893" w:rsidRPr="00CA1E05">
        <w:rPr>
          <w:rFonts w:ascii="Arial" w:hAnsi="Arial" w:cs="Arial"/>
        </w:rPr>
        <w:t xml:space="preserve">. </w:t>
      </w:r>
      <w:r w:rsidR="004B5E21" w:rsidRPr="00CA1E05">
        <w:rPr>
          <w:rFonts w:ascii="Arial" w:hAnsi="Arial" w:cs="Arial"/>
          <w:sz w:val="22"/>
          <w:szCs w:val="22"/>
        </w:rPr>
        <w:t xml:space="preserve">Další informace (včetně záručních podmínek) najdete na adresách </w:t>
      </w:r>
      <w:hyperlink r:id="rId8" w:history="1">
        <w:r w:rsidR="004B5E21" w:rsidRPr="00CA1E05">
          <w:rPr>
            <w:rStyle w:val="Hyperlink"/>
            <w:rFonts w:ascii="Arial" w:hAnsi="Arial" w:cs="Arial"/>
            <w:sz w:val="22"/>
            <w:szCs w:val="22"/>
          </w:rPr>
          <w:t>samsung.com/SSD</w:t>
        </w:r>
      </w:hyperlink>
      <w:r w:rsidR="004B5E21" w:rsidRPr="00CA1E05">
        <w:rPr>
          <w:rFonts w:ascii="Arial" w:hAnsi="Arial" w:cs="Arial"/>
          <w:sz w:val="22"/>
          <w:szCs w:val="22"/>
        </w:rPr>
        <w:t xml:space="preserve"> nebo </w:t>
      </w:r>
      <w:hyperlink r:id="rId9" w:history="1">
        <w:r w:rsidR="004B5E21" w:rsidRPr="00CA1E05">
          <w:rPr>
            <w:rStyle w:val="Hyperlink"/>
            <w:rFonts w:ascii="Arial" w:hAnsi="Arial" w:cs="Arial"/>
            <w:sz w:val="22"/>
            <w:szCs w:val="22"/>
          </w:rPr>
          <w:t>semiconductor.samsung.com/</w:t>
        </w:r>
        <w:proofErr w:type="spellStart"/>
        <w:r w:rsidR="004B5E21" w:rsidRPr="00CA1E05">
          <w:rPr>
            <w:rStyle w:val="Hyperlink"/>
            <w:rFonts w:ascii="Arial" w:hAnsi="Arial" w:cs="Arial"/>
            <w:sz w:val="22"/>
            <w:szCs w:val="22"/>
          </w:rPr>
          <w:t>internal-ssd</w:t>
        </w:r>
        <w:proofErr w:type="spellEnd"/>
        <w:r w:rsidR="004B5E21" w:rsidRPr="00CA1E05">
          <w:rPr>
            <w:rStyle w:val="Hyperlink"/>
            <w:rFonts w:ascii="Arial" w:hAnsi="Arial" w:cs="Arial"/>
            <w:sz w:val="22"/>
            <w:szCs w:val="22"/>
          </w:rPr>
          <w:t>/</w:t>
        </w:r>
      </w:hyperlink>
      <w:r w:rsidR="004B5E21" w:rsidRPr="00CA1E05">
        <w:rPr>
          <w:rFonts w:ascii="Arial" w:hAnsi="Arial" w:cs="Arial"/>
          <w:sz w:val="22"/>
          <w:szCs w:val="22"/>
        </w:rPr>
        <w:t>.</w:t>
      </w:r>
    </w:p>
    <w:p w14:paraId="55DB4BAE" w14:textId="77777777" w:rsidR="00501310" w:rsidRPr="00CA1E05" w:rsidRDefault="00501310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1459D8B5" w:rsidR="00D05CB9" w:rsidRPr="00CA1E05" w:rsidRDefault="00D05CB9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A1E05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CA1E05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  <w:lang w:val="cs-CZ"/>
        </w:rPr>
      </w:pPr>
      <w:r w:rsidRPr="00CA1E05">
        <w:rPr>
          <w:rFonts w:ascii="Arial" w:hAnsi="Arial" w:cs="Arial"/>
          <w:color w:val="000000"/>
          <w:sz w:val="20"/>
          <w:szCs w:val="20"/>
          <w:lang w:val="cs-CZ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CA1E05">
        <w:rPr>
          <w:rFonts w:ascii="Arial" w:hAnsi="Arial" w:cs="Arial"/>
          <w:color w:val="000000"/>
          <w:sz w:val="20"/>
          <w:szCs w:val="20"/>
          <w:lang w:val="cs-CZ"/>
        </w:rPr>
        <w:t>SmartThings</w:t>
      </w:r>
      <w:proofErr w:type="spellEnd"/>
      <w:r w:rsidRPr="00CA1E05">
        <w:rPr>
          <w:rFonts w:ascii="Arial" w:hAnsi="Arial" w:cs="Arial"/>
          <w:color w:val="000000"/>
          <w:sz w:val="20"/>
          <w:szCs w:val="20"/>
          <w:lang w:val="cs-CZ"/>
        </w:rPr>
        <w:t xml:space="preserve"> a díky otevřené spolupráci s partnery. Aktuální informace najdete v Samsung </w:t>
      </w:r>
      <w:proofErr w:type="spellStart"/>
      <w:r w:rsidRPr="00CA1E05">
        <w:rPr>
          <w:rFonts w:ascii="Arial" w:hAnsi="Arial" w:cs="Arial"/>
          <w:color w:val="000000"/>
          <w:sz w:val="20"/>
          <w:szCs w:val="20"/>
          <w:lang w:val="cs-CZ"/>
        </w:rPr>
        <w:t>Newsroom</w:t>
      </w:r>
      <w:proofErr w:type="spellEnd"/>
      <w:r w:rsidRPr="00CA1E05">
        <w:rPr>
          <w:rFonts w:ascii="Arial" w:hAnsi="Arial" w:cs="Arial"/>
          <w:color w:val="000000"/>
          <w:sz w:val="20"/>
          <w:szCs w:val="20"/>
          <w:lang w:val="cs-CZ"/>
        </w:rPr>
        <w:t xml:space="preserve"> na adrese </w:t>
      </w:r>
      <w:hyperlink r:id="rId10" w:history="1">
        <w:r w:rsidRPr="00CA1E05">
          <w:rPr>
            <w:rStyle w:val="Hyperlink"/>
            <w:rFonts w:ascii="Arial" w:hAnsi="Arial" w:cs="Arial"/>
            <w:sz w:val="20"/>
            <w:szCs w:val="20"/>
            <w:lang w:val="cs-CZ"/>
          </w:rPr>
          <w:t>https://news.samsung.com/cz</w:t>
        </w:r>
      </w:hyperlink>
      <w:r w:rsidRPr="00CA1E05">
        <w:rPr>
          <w:rFonts w:ascii="Arial" w:hAnsi="Arial" w:cs="Arial"/>
          <w:color w:val="000000"/>
          <w:sz w:val="20"/>
          <w:szCs w:val="20"/>
          <w:lang w:val="cs-CZ"/>
        </w:rPr>
        <w:t>.</w:t>
      </w:r>
    </w:p>
    <w:p w14:paraId="5AC1E50A" w14:textId="338FB147" w:rsidR="001B37CF" w:rsidRPr="00CA1E05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lang w:val="cs-CZ"/>
        </w:rPr>
      </w:pPr>
    </w:p>
    <w:p w14:paraId="7E90D06E" w14:textId="77777777" w:rsidR="001052DE" w:rsidRPr="00CA1E05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lang w:val="cs-CZ"/>
        </w:rPr>
      </w:pPr>
    </w:p>
    <w:p w14:paraId="71395747" w14:textId="77777777" w:rsidR="00AC31A5" w:rsidRPr="00CA1E0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lang w:val="cs-CZ"/>
        </w:rPr>
      </w:pPr>
      <w:r w:rsidRPr="00CA1E05">
        <w:rPr>
          <w:rFonts w:ascii="Arial" w:hAnsi="Arial" w:cs="Arial"/>
          <w:b/>
          <w:noProof/>
          <w:sz w:val="20"/>
          <w:szCs w:val="20"/>
          <w:lang w:val="cs-CZ"/>
        </w:rPr>
        <w:t>Kontaktní osoby</w:t>
      </w:r>
      <w:r w:rsidRPr="00CA1E05">
        <w:rPr>
          <w:rFonts w:ascii="Arial" w:hAnsi="Arial" w:cs="Arial"/>
          <w:b/>
          <w:noProof/>
          <w:sz w:val="20"/>
          <w:szCs w:val="20"/>
          <w:lang w:val="cs-CZ"/>
        </w:rPr>
        <w:tab/>
      </w:r>
      <w:r w:rsidRPr="00CA1E05">
        <w:rPr>
          <w:rFonts w:ascii="Arial" w:hAnsi="Arial" w:cs="Arial"/>
          <w:b/>
          <w:noProof/>
          <w:sz w:val="20"/>
          <w:szCs w:val="20"/>
          <w:lang w:val="cs-CZ"/>
        </w:rPr>
        <w:tab/>
      </w:r>
      <w:r w:rsidRPr="00CA1E05">
        <w:rPr>
          <w:rFonts w:ascii="Arial" w:hAnsi="Arial" w:cs="Arial"/>
          <w:b/>
          <w:noProof/>
          <w:sz w:val="20"/>
          <w:szCs w:val="20"/>
          <w:lang w:val="cs-CZ"/>
        </w:rPr>
        <w:tab/>
      </w:r>
      <w:r w:rsidRPr="00CA1E05">
        <w:rPr>
          <w:rFonts w:ascii="Arial" w:hAnsi="Arial" w:cs="Arial"/>
          <w:b/>
          <w:noProof/>
          <w:sz w:val="20"/>
          <w:szCs w:val="20"/>
          <w:lang w:val="cs-CZ"/>
        </w:rPr>
        <w:tab/>
      </w:r>
      <w:r w:rsidRPr="00CA1E05">
        <w:rPr>
          <w:rFonts w:ascii="Arial" w:hAnsi="Arial" w:cs="Arial"/>
          <w:b/>
          <w:noProof/>
          <w:sz w:val="20"/>
          <w:szCs w:val="20"/>
          <w:lang w:val="cs-CZ"/>
        </w:rPr>
        <w:tab/>
        <w:t xml:space="preserve"> </w:t>
      </w:r>
    </w:p>
    <w:p w14:paraId="3FD62A8A" w14:textId="7BBF953B" w:rsidR="00AC31A5" w:rsidRPr="00CA1E0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val="cs-CZ" w:eastAsia="en-GB"/>
        </w:rPr>
      </w:pPr>
      <w:r w:rsidRPr="00CA1E05">
        <w:rPr>
          <w:rFonts w:ascii="Arial" w:hAnsi="Arial" w:cs="Arial"/>
          <w:sz w:val="20"/>
          <w:szCs w:val="20"/>
          <w:lang w:val="cs-CZ"/>
        </w:rPr>
        <w:t xml:space="preserve">Veronika </w:t>
      </w:r>
      <w:proofErr w:type="spellStart"/>
      <w:r w:rsidRPr="00CA1E05">
        <w:rPr>
          <w:rFonts w:ascii="Arial" w:hAnsi="Arial" w:cs="Arial"/>
          <w:sz w:val="20"/>
          <w:szCs w:val="20"/>
          <w:lang w:val="cs-CZ"/>
        </w:rPr>
        <w:t>Schieblová</w:t>
      </w:r>
      <w:proofErr w:type="spellEnd"/>
      <w:r w:rsidRPr="00CA1E05">
        <w:rPr>
          <w:rFonts w:ascii="Arial" w:hAnsi="Arial" w:cs="Arial"/>
          <w:sz w:val="20"/>
          <w:szCs w:val="20"/>
          <w:lang w:val="cs-CZ"/>
        </w:rPr>
        <w:t>, PR Manažerka</w:t>
      </w:r>
      <w:r w:rsidRPr="00CA1E05">
        <w:rPr>
          <w:rFonts w:ascii="Arial" w:hAnsi="Arial" w:cs="Arial"/>
          <w:sz w:val="20"/>
          <w:szCs w:val="20"/>
          <w:lang w:val="cs-CZ"/>
        </w:rPr>
        <w:tab/>
      </w:r>
      <w:r w:rsidRPr="00CA1E05">
        <w:rPr>
          <w:rFonts w:ascii="Arial" w:hAnsi="Arial" w:cs="Arial"/>
          <w:sz w:val="20"/>
          <w:szCs w:val="20"/>
          <w:lang w:val="cs-CZ"/>
        </w:rPr>
        <w:tab/>
      </w:r>
      <w:r w:rsidRPr="00CA1E05">
        <w:rPr>
          <w:rFonts w:ascii="Arial" w:hAnsi="Arial" w:cs="Arial"/>
          <w:sz w:val="20"/>
          <w:szCs w:val="20"/>
          <w:lang w:val="cs-CZ"/>
        </w:rPr>
        <w:tab/>
      </w:r>
      <w:r w:rsidR="00AC31A5" w:rsidRPr="00CA1E05">
        <w:rPr>
          <w:rFonts w:ascii="Arial" w:hAnsi="Arial" w:cs="Arial"/>
          <w:sz w:val="20"/>
          <w:szCs w:val="20"/>
          <w:lang w:val="cs-CZ"/>
        </w:rPr>
        <w:t xml:space="preserve">Leona Daňková, </w:t>
      </w:r>
      <w:proofErr w:type="spellStart"/>
      <w:r w:rsidR="00AC31A5" w:rsidRPr="00CA1E05">
        <w:rPr>
          <w:rFonts w:ascii="Arial" w:hAnsi="Arial" w:cs="Arial"/>
          <w:sz w:val="20"/>
          <w:szCs w:val="20"/>
          <w:lang w:val="cs-CZ"/>
        </w:rPr>
        <w:t>Taktiq</w:t>
      </w:r>
      <w:proofErr w:type="spellEnd"/>
      <w:r w:rsidR="00AC31A5" w:rsidRPr="00CA1E05">
        <w:rPr>
          <w:rFonts w:ascii="Arial" w:hAnsi="Arial" w:cs="Arial"/>
          <w:sz w:val="20"/>
          <w:szCs w:val="20"/>
          <w:lang w:val="cs-CZ"/>
        </w:rPr>
        <w:t xml:space="preserve"> Communications </w:t>
      </w:r>
    </w:p>
    <w:p w14:paraId="6917F854" w14:textId="7FCD0512" w:rsidR="00DB5296" w:rsidRPr="00CA1E05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CA1E05">
        <w:rPr>
          <w:rFonts w:ascii="Arial" w:hAnsi="Arial" w:cs="Arial"/>
          <w:sz w:val="20"/>
          <w:szCs w:val="20"/>
          <w:lang w:val="cs-CZ"/>
        </w:rPr>
        <w:t>Tel.: +420 724 090 495</w:t>
      </w:r>
      <w:r w:rsidRPr="00CA1E05">
        <w:rPr>
          <w:rFonts w:ascii="Arial" w:hAnsi="Arial" w:cs="Arial"/>
          <w:sz w:val="20"/>
          <w:szCs w:val="20"/>
          <w:lang w:val="cs-CZ"/>
        </w:rPr>
        <w:tab/>
      </w:r>
      <w:r w:rsidRPr="00CA1E05">
        <w:rPr>
          <w:rFonts w:ascii="Arial" w:hAnsi="Arial" w:cs="Arial"/>
          <w:sz w:val="20"/>
          <w:szCs w:val="20"/>
          <w:lang w:val="cs-CZ"/>
        </w:rPr>
        <w:tab/>
      </w:r>
      <w:r w:rsidRPr="00CA1E05">
        <w:rPr>
          <w:rFonts w:ascii="Arial" w:hAnsi="Arial" w:cs="Arial"/>
          <w:sz w:val="20"/>
          <w:szCs w:val="20"/>
          <w:lang w:val="cs-CZ"/>
        </w:rPr>
        <w:tab/>
      </w:r>
      <w:r w:rsidRPr="00CA1E05">
        <w:rPr>
          <w:rFonts w:ascii="Arial" w:hAnsi="Arial" w:cs="Arial"/>
          <w:sz w:val="20"/>
          <w:szCs w:val="20"/>
          <w:lang w:val="cs-CZ"/>
        </w:rPr>
        <w:tab/>
      </w:r>
      <w:r w:rsidRPr="00CA1E05">
        <w:rPr>
          <w:rFonts w:ascii="Arial" w:hAnsi="Arial" w:cs="Arial"/>
          <w:sz w:val="20"/>
          <w:szCs w:val="20"/>
          <w:lang w:val="cs-CZ"/>
        </w:rPr>
        <w:tab/>
      </w:r>
      <w:r w:rsidR="00AC31A5" w:rsidRPr="00CA1E05">
        <w:rPr>
          <w:rFonts w:ascii="Arial" w:hAnsi="Arial" w:cs="Arial"/>
          <w:sz w:val="20"/>
          <w:szCs w:val="20"/>
          <w:lang w:val="cs-CZ"/>
        </w:rPr>
        <w:t>Tel.: +420 605 228</w:t>
      </w:r>
      <w:r w:rsidRPr="00CA1E05">
        <w:rPr>
          <w:rFonts w:ascii="Arial" w:hAnsi="Arial" w:cs="Arial"/>
          <w:sz w:val="20"/>
          <w:szCs w:val="20"/>
          <w:lang w:val="cs-CZ"/>
        </w:rPr>
        <w:t> </w:t>
      </w:r>
      <w:r w:rsidR="00AC31A5" w:rsidRPr="00CA1E05">
        <w:rPr>
          <w:rFonts w:ascii="Arial" w:hAnsi="Arial" w:cs="Arial"/>
          <w:sz w:val="20"/>
          <w:szCs w:val="20"/>
          <w:lang w:val="cs-CZ"/>
        </w:rPr>
        <w:t>810</w:t>
      </w:r>
    </w:p>
    <w:p w14:paraId="03BE19AF" w14:textId="7748817E" w:rsidR="00AC31A5" w:rsidRPr="00CA1E0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  <w:lang w:val="cs-CZ"/>
        </w:rPr>
      </w:pPr>
      <w:r w:rsidRPr="00CA1E05">
        <w:rPr>
          <w:rFonts w:ascii="Arial" w:hAnsi="Arial" w:cs="Arial"/>
          <w:sz w:val="20"/>
          <w:szCs w:val="20"/>
          <w:lang w:val="cs-CZ"/>
        </w:rPr>
        <w:t xml:space="preserve">E-mail: </w:t>
      </w:r>
      <w:hyperlink r:id="rId11" w:history="1">
        <w:r w:rsidRPr="00CA1E05">
          <w:rPr>
            <w:rStyle w:val="Hyperlink"/>
            <w:rFonts w:ascii="Arial" w:hAnsi="Arial" w:cs="Arial"/>
            <w:sz w:val="20"/>
            <w:szCs w:val="20"/>
            <w:lang w:val="cs-CZ"/>
          </w:rPr>
          <w:t>v.schieblova@partner.samsung.com</w:t>
        </w:r>
      </w:hyperlink>
      <w:r w:rsidRPr="00CA1E05">
        <w:rPr>
          <w:rFonts w:ascii="Arial" w:hAnsi="Arial" w:cs="Arial"/>
          <w:sz w:val="20"/>
          <w:szCs w:val="20"/>
          <w:lang w:val="cs-CZ"/>
        </w:rPr>
        <w:t xml:space="preserve">     </w:t>
      </w:r>
      <w:r w:rsidRPr="00CA1E05">
        <w:rPr>
          <w:rFonts w:ascii="Arial" w:hAnsi="Arial" w:cs="Arial"/>
          <w:sz w:val="20"/>
          <w:szCs w:val="20"/>
          <w:lang w:val="cs-CZ"/>
        </w:rPr>
        <w:tab/>
      </w:r>
      <w:r w:rsidRPr="00CA1E05">
        <w:rPr>
          <w:rFonts w:ascii="Arial" w:hAnsi="Arial" w:cs="Arial"/>
          <w:sz w:val="20"/>
          <w:szCs w:val="20"/>
          <w:lang w:val="cs-CZ"/>
        </w:rPr>
        <w:tab/>
      </w:r>
      <w:r w:rsidR="00EC005E" w:rsidRPr="00CA1E05">
        <w:rPr>
          <w:rFonts w:ascii="Arial" w:hAnsi="Arial" w:cs="Arial"/>
          <w:sz w:val="20"/>
          <w:szCs w:val="20"/>
          <w:lang w:val="cs-CZ"/>
        </w:rPr>
        <w:t>E</w:t>
      </w:r>
      <w:r w:rsidR="00AC31A5" w:rsidRPr="00CA1E05">
        <w:rPr>
          <w:rFonts w:ascii="Arial" w:hAnsi="Arial" w:cs="Arial"/>
          <w:sz w:val="20"/>
          <w:szCs w:val="20"/>
          <w:lang w:val="cs-CZ"/>
        </w:rPr>
        <w:t xml:space="preserve">-mail: </w:t>
      </w:r>
      <w:hyperlink r:id="rId12" w:history="1">
        <w:r w:rsidR="00AC31A5" w:rsidRPr="00CA1E05">
          <w:rPr>
            <w:rStyle w:val="Hyperlink"/>
            <w:rFonts w:ascii="Arial" w:hAnsi="Arial" w:cs="Arial"/>
            <w:sz w:val="20"/>
            <w:szCs w:val="20"/>
            <w:shd w:val="clear" w:color="auto" w:fill="FFFFFF"/>
            <w:lang w:val="cs-CZ"/>
          </w:rPr>
          <w:t>leona.dankova@taktiq.com</w:t>
        </w:r>
      </w:hyperlink>
      <w:r w:rsidR="00AC31A5" w:rsidRPr="00CA1E05">
        <w:rPr>
          <w:rFonts w:ascii="Arial" w:hAnsi="Arial" w:cs="Arial"/>
          <w:color w:val="1D2129"/>
          <w:sz w:val="20"/>
          <w:szCs w:val="20"/>
          <w:shd w:val="clear" w:color="auto" w:fill="FFFFFF"/>
          <w:lang w:val="cs-CZ"/>
        </w:rPr>
        <w:t xml:space="preserve"> </w:t>
      </w:r>
    </w:p>
    <w:p w14:paraId="31EDA232" w14:textId="77777777" w:rsidR="00DB5296" w:rsidRPr="00CA1E05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  <w:lang w:val="cs-CZ"/>
        </w:rPr>
      </w:pPr>
    </w:p>
    <w:sectPr w:rsidR="00DB5296" w:rsidRPr="00CA1E05" w:rsidSect="00640B24">
      <w:headerReference w:type="default" r:id="rId13"/>
      <w:footerReference w:type="even" r:id="rId14"/>
      <w:footerReference w:type="default" r:id="rId15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8CE8A" w14:textId="77777777" w:rsidR="00DE7921" w:rsidRDefault="00DE7921">
      <w:r>
        <w:separator/>
      </w:r>
    </w:p>
  </w:endnote>
  <w:endnote w:type="continuationSeparator" w:id="0">
    <w:p w14:paraId="0079137C" w14:textId="77777777" w:rsidR="00DE7921" w:rsidRDefault="00DE7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42C83" w14:textId="77777777" w:rsidR="00DE7921" w:rsidRDefault="00DE7921">
      <w:r>
        <w:separator/>
      </w:r>
    </w:p>
  </w:footnote>
  <w:footnote w:type="continuationSeparator" w:id="0">
    <w:p w14:paraId="6101FFD6" w14:textId="77777777" w:rsidR="00DE7921" w:rsidRDefault="00DE7921">
      <w:r>
        <w:continuationSeparator/>
      </w:r>
    </w:p>
  </w:footnote>
  <w:footnote w:id="1">
    <w:p w14:paraId="210B4AA0" w14:textId="55E6CE75" w:rsidR="005E3089" w:rsidRPr="005E3089" w:rsidRDefault="005E3089" w:rsidP="002E2118">
      <w:pPr>
        <w:pStyle w:val="FootnoteText"/>
        <w:spacing w:after="120"/>
        <w:rPr>
          <w:rFonts w:ascii="Arial" w:hAnsi="Arial" w:cs="Arial"/>
          <w:sz w:val="24"/>
          <w:szCs w:val="24"/>
        </w:rPr>
      </w:pPr>
      <w:r w:rsidRPr="005E3089">
        <w:rPr>
          <w:rStyle w:val="FootnoteReference"/>
          <w:rFonts w:ascii="Arial" w:hAnsi="Arial" w:cs="Arial"/>
          <w:sz w:val="18"/>
          <w:szCs w:val="18"/>
        </w:rPr>
        <w:footnoteRef/>
      </w:r>
      <w:r w:rsidRPr="005E3089">
        <w:rPr>
          <w:rFonts w:ascii="Arial" w:hAnsi="Arial" w:cs="Arial"/>
          <w:sz w:val="18"/>
          <w:szCs w:val="18"/>
        </w:rPr>
        <w:t xml:space="preserve"> Rychlost sekvenčního čtení u 9100 PRO se 4 TB dosahuje 14 800 MB/s, u 990 PRO se 4 TB činí 7 450 MB/s.</w:t>
      </w:r>
    </w:p>
  </w:footnote>
  <w:footnote w:id="2">
    <w:p w14:paraId="05AA3D63" w14:textId="116EBA78" w:rsidR="005D6F76" w:rsidRPr="005D6F76" w:rsidRDefault="005D6F76" w:rsidP="002E2118">
      <w:pPr>
        <w:pStyle w:val="FootnoteText"/>
        <w:spacing w:after="120"/>
        <w:rPr>
          <w:rFonts w:ascii="Arial" w:hAnsi="Arial" w:cs="Arial"/>
        </w:rPr>
      </w:pPr>
      <w:r w:rsidRPr="005D6F76">
        <w:rPr>
          <w:rStyle w:val="FootnoteReference"/>
          <w:rFonts w:ascii="Arial" w:hAnsi="Arial" w:cs="Arial"/>
          <w:sz w:val="18"/>
          <w:szCs w:val="18"/>
        </w:rPr>
        <w:footnoteRef/>
      </w:r>
      <w:r w:rsidRPr="005D6F76">
        <w:rPr>
          <w:rFonts w:ascii="Arial" w:hAnsi="Arial" w:cs="Arial"/>
          <w:sz w:val="18"/>
          <w:szCs w:val="18"/>
        </w:rPr>
        <w:t xml:space="preserve"> Energetická účinnost při sekvenčním čtení a zápisu u modelu 9100 PRO 2 TB dosahuje 1 822, resp. 1 703 MB/s na watt, u modelu 990 PRO 4 TB činily tyto hodnoty 1 221 a 1 255 MB/s na watt.</w:t>
      </w:r>
    </w:p>
  </w:footnote>
  <w:footnote w:id="3">
    <w:p w14:paraId="367B4557" w14:textId="3C6A3DDB" w:rsidR="003E63B1" w:rsidRPr="005E3089" w:rsidRDefault="003E63B1" w:rsidP="002E2118">
      <w:pPr>
        <w:pStyle w:val="FootnoteText"/>
        <w:spacing w:after="120"/>
        <w:rPr>
          <w:rFonts w:ascii="Arial" w:hAnsi="Arial" w:cs="Arial"/>
          <w:sz w:val="24"/>
          <w:szCs w:val="24"/>
        </w:rPr>
      </w:pPr>
      <w:r w:rsidRPr="005E3089">
        <w:rPr>
          <w:rStyle w:val="FootnoteReference"/>
          <w:rFonts w:ascii="Arial" w:hAnsi="Arial" w:cs="Arial"/>
          <w:sz w:val="18"/>
          <w:szCs w:val="18"/>
        </w:rPr>
        <w:footnoteRef/>
      </w:r>
      <w:r w:rsidRPr="005E3089">
        <w:rPr>
          <w:rFonts w:ascii="Arial" w:hAnsi="Arial" w:cs="Arial"/>
          <w:sz w:val="18"/>
          <w:szCs w:val="18"/>
        </w:rPr>
        <w:t xml:space="preserve"> Standard PCI-SIG D8 se týká výšky chladiče – 8,8 mm či méně.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8018D"/>
    <w:multiLevelType w:val="hybridMultilevel"/>
    <w:tmpl w:val="7FB61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E75E70"/>
    <w:multiLevelType w:val="hybridMultilevel"/>
    <w:tmpl w:val="539E5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40311"/>
    <w:multiLevelType w:val="hybridMultilevel"/>
    <w:tmpl w:val="B8705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553821">
    <w:abstractNumId w:val="3"/>
  </w:num>
  <w:num w:numId="2" w16cid:durableId="1015578352">
    <w:abstractNumId w:val="11"/>
  </w:num>
  <w:num w:numId="3" w16cid:durableId="455828480">
    <w:abstractNumId w:val="8"/>
  </w:num>
  <w:num w:numId="4" w16cid:durableId="70395687">
    <w:abstractNumId w:val="9"/>
  </w:num>
  <w:num w:numId="5" w16cid:durableId="314602029">
    <w:abstractNumId w:val="7"/>
  </w:num>
  <w:num w:numId="6" w16cid:durableId="1956206936">
    <w:abstractNumId w:val="0"/>
  </w:num>
  <w:num w:numId="7" w16cid:durableId="1924337675">
    <w:abstractNumId w:val="2"/>
  </w:num>
  <w:num w:numId="8" w16cid:durableId="537398276">
    <w:abstractNumId w:val="12"/>
  </w:num>
  <w:num w:numId="9" w16cid:durableId="2972138">
    <w:abstractNumId w:val="10"/>
  </w:num>
  <w:num w:numId="10" w16cid:durableId="1865942544">
    <w:abstractNumId w:val="6"/>
  </w:num>
  <w:num w:numId="11" w16cid:durableId="537669288">
    <w:abstractNumId w:val="1"/>
  </w:num>
  <w:num w:numId="12" w16cid:durableId="1310982993">
    <w:abstractNumId w:val="4"/>
  </w:num>
  <w:num w:numId="13" w16cid:durableId="7996916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228C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5AA8"/>
    <w:rsid w:val="000F6816"/>
    <w:rsid w:val="00102586"/>
    <w:rsid w:val="001052DE"/>
    <w:rsid w:val="00107CA4"/>
    <w:rsid w:val="00111E7C"/>
    <w:rsid w:val="001133CD"/>
    <w:rsid w:val="0012325B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667"/>
    <w:rsid w:val="001F0B23"/>
    <w:rsid w:val="001F60C0"/>
    <w:rsid w:val="002004CD"/>
    <w:rsid w:val="002106FC"/>
    <w:rsid w:val="00212458"/>
    <w:rsid w:val="00216DF6"/>
    <w:rsid w:val="00220C70"/>
    <w:rsid w:val="002402DA"/>
    <w:rsid w:val="00244170"/>
    <w:rsid w:val="00247893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1DDA"/>
    <w:rsid w:val="002D307D"/>
    <w:rsid w:val="002D4BF1"/>
    <w:rsid w:val="002E2118"/>
    <w:rsid w:val="002E6D45"/>
    <w:rsid w:val="002F09D3"/>
    <w:rsid w:val="002F3109"/>
    <w:rsid w:val="002F50C6"/>
    <w:rsid w:val="002F63B5"/>
    <w:rsid w:val="00305834"/>
    <w:rsid w:val="00306A8E"/>
    <w:rsid w:val="0031557D"/>
    <w:rsid w:val="00325FB5"/>
    <w:rsid w:val="00331923"/>
    <w:rsid w:val="00332373"/>
    <w:rsid w:val="003371C1"/>
    <w:rsid w:val="003407B2"/>
    <w:rsid w:val="00345D70"/>
    <w:rsid w:val="00347F96"/>
    <w:rsid w:val="00347FD8"/>
    <w:rsid w:val="00355A00"/>
    <w:rsid w:val="003627D7"/>
    <w:rsid w:val="00364970"/>
    <w:rsid w:val="00365009"/>
    <w:rsid w:val="00377A67"/>
    <w:rsid w:val="00385442"/>
    <w:rsid w:val="003857B3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1F2D"/>
    <w:rsid w:val="003E63B1"/>
    <w:rsid w:val="003E7406"/>
    <w:rsid w:val="003F4931"/>
    <w:rsid w:val="003F6D28"/>
    <w:rsid w:val="00407C66"/>
    <w:rsid w:val="00410F8F"/>
    <w:rsid w:val="00413143"/>
    <w:rsid w:val="004206DE"/>
    <w:rsid w:val="00424372"/>
    <w:rsid w:val="0042439A"/>
    <w:rsid w:val="004253E0"/>
    <w:rsid w:val="00431081"/>
    <w:rsid w:val="0043460C"/>
    <w:rsid w:val="00434888"/>
    <w:rsid w:val="004353CE"/>
    <w:rsid w:val="00437AD1"/>
    <w:rsid w:val="004418AF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05AA"/>
    <w:rsid w:val="004A167E"/>
    <w:rsid w:val="004A79D2"/>
    <w:rsid w:val="004B0973"/>
    <w:rsid w:val="004B4A8B"/>
    <w:rsid w:val="004B5E21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1310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763CC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D6F76"/>
    <w:rsid w:val="005E07AB"/>
    <w:rsid w:val="005E3089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0B24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128C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755D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1233"/>
    <w:rsid w:val="008628D1"/>
    <w:rsid w:val="00865017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B70D6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1670"/>
    <w:rsid w:val="009234CB"/>
    <w:rsid w:val="00923979"/>
    <w:rsid w:val="00927E97"/>
    <w:rsid w:val="00935032"/>
    <w:rsid w:val="009357FE"/>
    <w:rsid w:val="00937C11"/>
    <w:rsid w:val="00946257"/>
    <w:rsid w:val="009505D4"/>
    <w:rsid w:val="00951E08"/>
    <w:rsid w:val="0095328D"/>
    <w:rsid w:val="00957965"/>
    <w:rsid w:val="00957FFB"/>
    <w:rsid w:val="009624EE"/>
    <w:rsid w:val="0096704C"/>
    <w:rsid w:val="00974C06"/>
    <w:rsid w:val="00974E9E"/>
    <w:rsid w:val="00985243"/>
    <w:rsid w:val="00986FCC"/>
    <w:rsid w:val="009A30EF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40C3"/>
    <w:rsid w:val="00A06BED"/>
    <w:rsid w:val="00A12872"/>
    <w:rsid w:val="00A13F83"/>
    <w:rsid w:val="00A168B9"/>
    <w:rsid w:val="00A17172"/>
    <w:rsid w:val="00A22C18"/>
    <w:rsid w:val="00A27710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26A0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19B1"/>
    <w:rsid w:val="00C334C2"/>
    <w:rsid w:val="00C33614"/>
    <w:rsid w:val="00C34159"/>
    <w:rsid w:val="00C373BB"/>
    <w:rsid w:val="00C54025"/>
    <w:rsid w:val="00C563F4"/>
    <w:rsid w:val="00C6239C"/>
    <w:rsid w:val="00C62F2E"/>
    <w:rsid w:val="00C652B6"/>
    <w:rsid w:val="00C65692"/>
    <w:rsid w:val="00C701AB"/>
    <w:rsid w:val="00C7351A"/>
    <w:rsid w:val="00C94AE3"/>
    <w:rsid w:val="00CA1E05"/>
    <w:rsid w:val="00CA71AA"/>
    <w:rsid w:val="00CB1734"/>
    <w:rsid w:val="00CC3CF4"/>
    <w:rsid w:val="00CC417A"/>
    <w:rsid w:val="00CC5025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2F67"/>
    <w:rsid w:val="00DE6F40"/>
    <w:rsid w:val="00DE7921"/>
    <w:rsid w:val="00DF2624"/>
    <w:rsid w:val="00DF7A42"/>
    <w:rsid w:val="00E0384D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2A4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C1615"/>
    <w:rsid w:val="00EC4E6C"/>
    <w:rsid w:val="00EE5A3C"/>
    <w:rsid w:val="00EE6365"/>
    <w:rsid w:val="00EF184E"/>
    <w:rsid w:val="00EF2BDF"/>
    <w:rsid w:val="00EF3E78"/>
    <w:rsid w:val="00EF6518"/>
    <w:rsid w:val="00EF7EAC"/>
    <w:rsid w:val="00F00A8A"/>
    <w:rsid w:val="00F0214C"/>
    <w:rsid w:val="00F03AE7"/>
    <w:rsid w:val="00F05775"/>
    <w:rsid w:val="00F060BC"/>
    <w:rsid w:val="00F07CCB"/>
    <w:rsid w:val="00F102C8"/>
    <w:rsid w:val="00F11794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14F8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3CE7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1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  <w:lang w:val="cs-CZ" w:eastAsia="cs-CZ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  <w:lang w:val="cs-CZ" w:eastAsia="cs-CZ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val="cs-CZ"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val="cs-CZ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val="cs-CZ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  <w:lang w:val="cs-CZ" w:eastAsia="cs-CZ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styleId="UnresolvedMention">
    <w:name w:val="Unresolved Mention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styleId="Revision">
    <w:name w:val="Revision"/>
    <w:hidden/>
    <w:uiPriority w:val="99"/>
    <w:semiHidden/>
    <w:rsid w:val="00501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memory-storage/all-memory-storage/?ssd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p.snajdr\Downloads\semiconductor.samsung.com\internal-ssd\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4602A-25FD-4F4F-B0D4-8F28B286D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567</Words>
  <Characters>3235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Snajdr/MEM Part/Professional/Samsung Electronics</dc:creator>
  <cp:keywords/>
  <dc:description/>
  <cp:lastModifiedBy>Petra Mejtská</cp:lastModifiedBy>
  <cp:revision>12</cp:revision>
  <dcterms:created xsi:type="dcterms:W3CDTF">2025-02-19T09:03:00Z</dcterms:created>
  <dcterms:modified xsi:type="dcterms:W3CDTF">2025-02-26T11:15:00Z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