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1371E" w14:textId="77777777" w:rsidR="00FC75F2" w:rsidRPr="005A62E7" w:rsidRDefault="00FC75F2" w:rsidP="006170F1">
      <w:pPr>
        <w:pStyle w:val="Normlnweb"/>
        <w:widowControl w:val="0"/>
        <w:spacing w:line="25" w:lineRule="atLeast"/>
        <w:jc w:val="center"/>
        <w:rPr>
          <w:rFonts w:ascii="Arial" w:eastAsia="Times New Roman" w:hAnsi="Arial" w:cs="Arial"/>
          <w:b/>
          <w:noProof/>
          <w:sz w:val="28"/>
          <w:szCs w:val="32"/>
        </w:rPr>
      </w:pPr>
    </w:p>
    <w:p w14:paraId="28B21DB0" w14:textId="3ED153F8" w:rsidR="00FA1E33" w:rsidRDefault="0050797A" w:rsidP="006170F1">
      <w:pPr>
        <w:pStyle w:val="Normlnweb"/>
        <w:widowControl w:val="0"/>
        <w:spacing w:line="25" w:lineRule="atLeast"/>
        <w:jc w:val="center"/>
        <w:rPr>
          <w:rFonts w:ascii="Arial" w:eastAsia="Times New Roman" w:hAnsi="Arial" w:cs="Arial"/>
          <w:b/>
          <w:noProof/>
          <w:sz w:val="28"/>
          <w:szCs w:val="32"/>
        </w:rPr>
      </w:pPr>
      <w:r w:rsidRPr="0050797A">
        <w:rPr>
          <w:rFonts w:ascii="Arial" w:eastAsia="Times New Roman" w:hAnsi="Arial" w:cs="Arial"/>
          <w:b/>
          <w:noProof/>
          <w:sz w:val="28"/>
          <w:szCs w:val="32"/>
        </w:rPr>
        <w:t>Samsung získal na veletrhu IFA 2025 mnoho cen za inovace</w:t>
      </w:r>
    </w:p>
    <w:p w14:paraId="7BE189C3" w14:textId="77777777" w:rsidR="00371651" w:rsidRPr="005A62E7" w:rsidRDefault="00371651" w:rsidP="006170F1">
      <w:pPr>
        <w:pStyle w:val="Normlnweb"/>
        <w:widowControl w:val="0"/>
        <w:spacing w:line="25" w:lineRule="atLeast"/>
        <w:jc w:val="center"/>
        <w:rPr>
          <w:rFonts w:ascii="Arial" w:eastAsia="Times New Roman" w:hAnsi="Arial" w:cs="Arial"/>
          <w:b/>
          <w:noProof/>
          <w:sz w:val="28"/>
          <w:szCs w:val="32"/>
        </w:rPr>
      </w:pPr>
    </w:p>
    <w:p w14:paraId="33A349B2" w14:textId="34B070D3" w:rsidR="00550948" w:rsidRDefault="0050797A" w:rsidP="006170F1">
      <w:pPr>
        <w:pStyle w:val="Normlnweb"/>
        <w:widowControl w:val="0"/>
        <w:spacing w:before="120" w:line="25" w:lineRule="atLeast"/>
        <w:jc w:val="center"/>
        <w:rPr>
          <w:rFonts w:ascii="Arial" w:eastAsia="Times New Roman" w:hAnsi="Arial" w:cs="Arial"/>
          <w:bCs/>
          <w:i/>
          <w:iCs/>
          <w:noProof/>
        </w:rPr>
      </w:pPr>
      <w:r w:rsidRPr="00371651">
        <w:rPr>
          <w:rFonts w:ascii="Arial" w:eastAsia="Times New Roman" w:hAnsi="Arial" w:cs="Arial"/>
          <w:bCs/>
          <w:i/>
          <w:iCs/>
          <w:noProof/>
        </w:rPr>
        <w:t>Rozsáhlý sortiment produktů byl oceněn za design, možnosti domácí zábavy, inovace a další přednosti</w:t>
      </w:r>
    </w:p>
    <w:p w14:paraId="64619368" w14:textId="77777777" w:rsidR="00A73BDF" w:rsidRPr="00A73BDF" w:rsidRDefault="00A73BDF" w:rsidP="006170F1">
      <w:pPr>
        <w:pStyle w:val="Normlnweb"/>
        <w:widowControl w:val="0"/>
        <w:spacing w:before="120" w:line="25" w:lineRule="atLeast"/>
        <w:jc w:val="center"/>
        <w:rPr>
          <w:rFonts w:ascii="Arial" w:eastAsia="Times New Roman" w:hAnsi="Arial" w:cs="Arial"/>
          <w:bCs/>
          <w:noProof/>
        </w:rPr>
      </w:pPr>
    </w:p>
    <w:p w14:paraId="15AE46BD" w14:textId="6AD37B0F" w:rsidR="005A62E7" w:rsidRPr="004D0D76" w:rsidRDefault="005A62E7" w:rsidP="006170F1">
      <w:pPr>
        <w:spacing w:line="25" w:lineRule="atLeast"/>
        <w:jc w:val="both"/>
        <w:rPr>
          <w:rFonts w:ascii="Arial" w:hAnsi="Arial" w:cs="Arial"/>
          <w:b/>
          <w:bCs/>
          <w:sz w:val="22"/>
          <w:szCs w:val="22"/>
        </w:rPr>
      </w:pPr>
    </w:p>
    <w:p w14:paraId="1E72BDCF" w14:textId="3905B9BF" w:rsidR="0050797A" w:rsidRPr="00614A39" w:rsidRDefault="0050797A" w:rsidP="006170F1">
      <w:pPr>
        <w:spacing w:after="120" w:line="25" w:lineRule="atLeast"/>
        <w:contextualSpacing/>
        <w:jc w:val="both"/>
        <w:rPr>
          <w:rFonts w:ascii="Arial" w:eastAsia="Helvetica" w:hAnsi="Arial" w:cs="Arial"/>
          <w:b/>
          <w:sz w:val="20"/>
          <w:szCs w:val="20"/>
        </w:rPr>
      </w:pPr>
      <w:r>
        <w:rPr>
          <w:rFonts w:ascii="Arial" w:hAnsi="Arial"/>
          <w:b/>
          <w:sz w:val="20"/>
        </w:rPr>
        <w:t xml:space="preserve">Praha, 5. září 2025 </w:t>
      </w:r>
      <w:r w:rsidRPr="00614A39">
        <w:rPr>
          <w:rFonts w:ascii="Arial" w:hAnsi="Arial"/>
          <w:b/>
          <w:sz w:val="20"/>
        </w:rPr>
        <w:t xml:space="preserve">– Společnost Samsung Electronics </w:t>
      </w:r>
      <w:r w:rsidR="00614A39">
        <w:rPr>
          <w:rFonts w:ascii="Arial" w:hAnsi="Arial"/>
          <w:b/>
          <w:sz w:val="20"/>
        </w:rPr>
        <w:t>oznamuje</w:t>
      </w:r>
      <w:r w:rsidRPr="00614A39">
        <w:rPr>
          <w:rFonts w:ascii="Arial" w:hAnsi="Arial"/>
          <w:b/>
          <w:sz w:val="20"/>
        </w:rPr>
        <w:t>, že její nejnovější produkty a služby získaly nejvyšší ocenění v rámci hodnocení IFA 2025 Innovation Awards, včetně devíti vítězství v kategorii Best of Innovation a 1</w:t>
      </w:r>
      <w:r w:rsidR="00072C61">
        <w:rPr>
          <w:rFonts w:ascii="Arial" w:hAnsi="Arial"/>
          <w:b/>
          <w:sz w:val="20"/>
        </w:rPr>
        <w:t>7</w:t>
      </w:r>
      <w:r w:rsidRPr="00614A39">
        <w:rPr>
          <w:rFonts w:ascii="Arial" w:hAnsi="Arial"/>
          <w:b/>
          <w:sz w:val="20"/>
        </w:rPr>
        <w:t xml:space="preserve"> čestných uznání v </w:t>
      </w:r>
      <w:r w:rsidR="00F27697">
        <w:rPr>
          <w:rFonts w:ascii="Arial" w:hAnsi="Arial"/>
          <w:b/>
          <w:sz w:val="20"/>
        </w:rPr>
        <w:t>dalších</w:t>
      </w:r>
      <w:r w:rsidR="00F27697" w:rsidRPr="00614A39">
        <w:rPr>
          <w:rFonts w:ascii="Arial" w:hAnsi="Arial"/>
          <w:b/>
          <w:sz w:val="20"/>
        </w:rPr>
        <w:t xml:space="preserve"> </w:t>
      </w:r>
      <w:r w:rsidRPr="00614A39">
        <w:rPr>
          <w:rFonts w:ascii="Arial" w:hAnsi="Arial"/>
          <w:b/>
          <w:sz w:val="20"/>
        </w:rPr>
        <w:t>kategoriích. Tato ocenění byla udělena před oficiálním zahájením veletrhu IFA 2025, který se koná od 5. do 9. září v Berlíně a je největším evropským spotřebitelským veletrhem.</w:t>
      </w:r>
    </w:p>
    <w:p w14:paraId="32E8625A" w14:textId="77777777" w:rsidR="0050797A" w:rsidRPr="00614A39" w:rsidRDefault="0050797A" w:rsidP="006170F1">
      <w:pPr>
        <w:spacing w:after="120" w:line="25" w:lineRule="atLeast"/>
        <w:contextualSpacing/>
        <w:jc w:val="both"/>
        <w:rPr>
          <w:rFonts w:ascii="Arial" w:hAnsi="Arial" w:cs="Arial"/>
          <w:b/>
          <w:sz w:val="20"/>
          <w:szCs w:val="20"/>
        </w:rPr>
      </w:pPr>
    </w:p>
    <w:p w14:paraId="1811DA5C" w14:textId="77777777" w:rsidR="0050797A" w:rsidRPr="009E2EE2" w:rsidRDefault="0050797A" w:rsidP="006170F1">
      <w:pPr>
        <w:spacing w:after="120" w:line="25" w:lineRule="atLeast"/>
        <w:jc w:val="both"/>
        <w:rPr>
          <w:rFonts w:ascii="Arial" w:hAnsi="Arial" w:cs="Arial"/>
          <w:sz w:val="20"/>
          <w:szCs w:val="20"/>
        </w:rPr>
      </w:pPr>
      <w:r>
        <w:rPr>
          <w:rFonts w:ascii="Arial" w:hAnsi="Arial"/>
          <w:sz w:val="20"/>
        </w:rPr>
        <w:t>IFA Innovation Awards je nový globální program, který byl spuštěn poprvé na letošním veletrhu IFA s cílem upozornit na produkty, které se vyznačují mimořádnými inovacemi, vynikajícím designem a významným dopadem na trh. Hodnocení organizované IFA představuje novou kapitolu ve stoleté historii této akce jako přední světové scény pro předvádění technologií pro spotřebitele a domácnosti. Vítězové získávají kromě certifikátů také licenční práva, mediální publicitu a exkluzivní příležitosti na budoucích akcích IFA.</w:t>
      </w:r>
    </w:p>
    <w:p w14:paraId="7FF2AFB8" w14:textId="77777777" w:rsidR="0050797A" w:rsidRPr="009E2EE2" w:rsidRDefault="0050797A" w:rsidP="006170F1">
      <w:pPr>
        <w:spacing w:after="120" w:line="25" w:lineRule="atLeast"/>
        <w:jc w:val="both"/>
        <w:rPr>
          <w:rFonts w:ascii="Arial" w:eastAsia="Yu Mincho" w:hAnsi="Arial" w:cs="Arial"/>
          <w:sz w:val="20"/>
          <w:szCs w:val="20"/>
        </w:rPr>
      </w:pPr>
    </w:p>
    <w:p w14:paraId="1C4C1DCE" w14:textId="77777777" w:rsidR="0050797A" w:rsidRPr="00614A39" w:rsidRDefault="0050797A" w:rsidP="006170F1">
      <w:pPr>
        <w:spacing w:after="120" w:line="25" w:lineRule="atLeast"/>
        <w:jc w:val="both"/>
        <w:rPr>
          <w:rFonts w:ascii="Arial" w:hAnsi="Arial" w:cs="Arial"/>
          <w:b/>
          <w:sz w:val="20"/>
          <w:szCs w:val="20"/>
          <w:u w:val="single"/>
        </w:rPr>
      </w:pPr>
      <w:r w:rsidRPr="00614A39">
        <w:rPr>
          <w:rFonts w:ascii="Arial" w:hAnsi="Arial"/>
          <w:b/>
          <w:sz w:val="20"/>
          <w:u w:val="single"/>
        </w:rPr>
        <w:t>Významní vítězové ocenění IFA 2025 Best of Innovation Award</w:t>
      </w:r>
    </w:p>
    <w:p w14:paraId="2F203A55" w14:textId="7AF508B2" w:rsidR="0050797A" w:rsidRPr="00614A39" w:rsidRDefault="0050797A" w:rsidP="006170F1">
      <w:pPr>
        <w:spacing w:after="120" w:line="25" w:lineRule="atLeast"/>
        <w:jc w:val="both"/>
        <w:rPr>
          <w:rFonts w:ascii="Arial" w:hAnsi="Arial" w:cs="Arial"/>
          <w:b/>
          <w:bCs/>
          <w:sz w:val="20"/>
          <w:szCs w:val="20"/>
        </w:rPr>
      </w:pPr>
      <w:r w:rsidRPr="00614A39">
        <w:rPr>
          <w:rFonts w:ascii="Arial" w:hAnsi="Arial"/>
          <w:b/>
          <w:sz w:val="20"/>
        </w:rPr>
        <w:t>Bespoke AI Laundry Combo získ</w:t>
      </w:r>
      <w:r w:rsidR="00614A39">
        <w:rPr>
          <w:rFonts w:ascii="Arial" w:hAnsi="Arial"/>
          <w:b/>
          <w:sz w:val="20"/>
        </w:rPr>
        <w:t>ává</w:t>
      </w:r>
      <w:r w:rsidRPr="00614A39">
        <w:rPr>
          <w:rFonts w:ascii="Arial" w:hAnsi="Arial"/>
          <w:b/>
          <w:sz w:val="20"/>
        </w:rPr>
        <w:t xml:space="preserve"> ocenění Best in Design za design a využitelnost</w:t>
      </w:r>
    </w:p>
    <w:p w14:paraId="026AA833" w14:textId="77777777" w:rsidR="0050797A" w:rsidRDefault="0050797A" w:rsidP="006170F1">
      <w:pPr>
        <w:spacing w:after="120" w:line="25" w:lineRule="atLeast"/>
        <w:jc w:val="both"/>
        <w:rPr>
          <w:rFonts w:ascii="Arial" w:hAnsi="Arial"/>
          <w:sz w:val="20"/>
        </w:rPr>
      </w:pPr>
      <w:r>
        <w:rPr>
          <w:rFonts w:ascii="Arial" w:hAnsi="Arial"/>
          <w:sz w:val="20"/>
        </w:rPr>
        <w:t>V kategorii domácích spotřebičů získala prémiová pračka se sušičkou Bespoke AI Laundry Combo ocenění Best in Design, které vyzdvihuje její dokonalost a pokročilou technologii. Tato pračka nabízí pohodlné praní a sušení v jediném cyklu, elegantní vzhled a 7" dotykový displej, který rozšiřuje její využitelnost. Má také mimořádnou energetickou účinnost – prací cyklus je o 20 % efektivnější než standard třídy A</w:t>
      </w:r>
      <w:r w:rsidRPr="009E2EE2">
        <w:rPr>
          <w:rStyle w:val="Znakapoznpodarou"/>
          <w:rFonts w:ascii="Arial" w:eastAsia="Malgun Gothic" w:hAnsi="Arial" w:cs="Arial"/>
          <w:sz w:val="20"/>
          <w:szCs w:val="20"/>
          <w:lang w:eastAsia="ko-KR"/>
        </w:rPr>
        <w:footnoteReference w:id="1"/>
      </w:r>
      <w:r>
        <w:rPr>
          <w:rFonts w:ascii="Arial" w:hAnsi="Arial"/>
          <w:sz w:val="20"/>
        </w:rPr>
        <w:t xml:space="preserve"> –, a také pokročilou technologii sušení s tepelným čerpadlem, která zkracuje dobu sušení až o 60 %</w:t>
      </w:r>
      <w:r w:rsidRPr="009E2EE2">
        <w:rPr>
          <w:rStyle w:val="Znakapoznpodarou"/>
          <w:rFonts w:ascii="Arial" w:eastAsia="Malgun Gothic" w:hAnsi="Arial" w:cs="Arial"/>
          <w:sz w:val="20"/>
          <w:szCs w:val="20"/>
          <w:lang w:eastAsia="ko-KR"/>
        </w:rPr>
        <w:footnoteReference w:id="2"/>
      </w:r>
      <w:r>
        <w:rPr>
          <w:rFonts w:ascii="Arial" w:hAnsi="Arial"/>
          <w:sz w:val="20"/>
        </w:rPr>
        <w:t xml:space="preserve"> a snižuje spotřebu energie až o 75 %</w:t>
      </w:r>
      <w:r w:rsidRPr="009E2EE2">
        <w:rPr>
          <w:rStyle w:val="Znakapoznpodarou"/>
          <w:rFonts w:ascii="Arial" w:eastAsia="Malgun Gothic" w:hAnsi="Arial" w:cs="Arial"/>
          <w:sz w:val="20"/>
          <w:szCs w:val="20"/>
          <w:lang w:eastAsia="ko-KR"/>
        </w:rPr>
        <w:footnoteReference w:id="3"/>
      </w:r>
      <w:r>
        <w:rPr>
          <w:rFonts w:ascii="Arial" w:hAnsi="Arial"/>
          <w:sz w:val="20"/>
        </w:rPr>
        <w:t xml:space="preserve">. </w:t>
      </w:r>
    </w:p>
    <w:p w14:paraId="7E39EA00" w14:textId="77777777" w:rsidR="001C200E" w:rsidRPr="009E2EE2" w:rsidRDefault="001C200E" w:rsidP="006170F1">
      <w:pPr>
        <w:spacing w:after="120" w:line="25" w:lineRule="atLeast"/>
        <w:jc w:val="both"/>
        <w:rPr>
          <w:rFonts w:ascii="Arial" w:hAnsi="Arial" w:cs="Arial"/>
          <w:sz w:val="20"/>
          <w:szCs w:val="20"/>
        </w:rPr>
      </w:pPr>
    </w:p>
    <w:p w14:paraId="50C34D6C" w14:textId="77777777" w:rsidR="0050797A" w:rsidRPr="00614A39" w:rsidRDefault="0050797A" w:rsidP="006170F1">
      <w:pPr>
        <w:spacing w:after="120" w:line="25" w:lineRule="atLeast"/>
        <w:jc w:val="both"/>
        <w:rPr>
          <w:rFonts w:ascii="Arial" w:hAnsi="Arial" w:cs="Arial"/>
          <w:b/>
          <w:bCs/>
          <w:sz w:val="20"/>
          <w:szCs w:val="20"/>
        </w:rPr>
      </w:pPr>
      <w:r w:rsidRPr="00614A39">
        <w:rPr>
          <w:rFonts w:ascii="Arial" w:hAnsi="Arial"/>
          <w:b/>
          <w:sz w:val="20"/>
        </w:rPr>
        <w:t>Movingstyle je novým vzorem přenosného displeje</w:t>
      </w:r>
    </w:p>
    <w:p w14:paraId="6F7DF81C" w14:textId="4FD373C3" w:rsidR="0050797A" w:rsidRPr="00C71C4A" w:rsidRDefault="0050797A" w:rsidP="006170F1">
      <w:pPr>
        <w:spacing w:after="120" w:line="25" w:lineRule="atLeast"/>
        <w:jc w:val="both"/>
        <w:rPr>
          <w:rFonts w:ascii="Arial" w:hAnsi="Arial" w:cs="Arial"/>
          <w:sz w:val="20"/>
          <w:szCs w:val="20"/>
        </w:rPr>
      </w:pPr>
      <w:r>
        <w:rPr>
          <w:rFonts w:ascii="Arial" w:hAnsi="Arial"/>
          <w:sz w:val="20"/>
        </w:rPr>
        <w:lastRenderedPageBreak/>
        <w:t xml:space="preserve">Movingstyle, přenosný chytrý a všestranně použitelný displej, získal dvě ocenění IFA Innovation Awards – </w:t>
      </w:r>
      <w:r w:rsidRPr="00562613">
        <w:rPr>
          <w:rFonts w:ascii="Arial" w:hAnsi="Arial"/>
          <w:sz w:val="20"/>
        </w:rPr>
        <w:t>Best in Home Entertainment a Best in Design</w:t>
      </w:r>
      <w:r>
        <w:rPr>
          <w:rFonts w:ascii="Arial" w:hAnsi="Arial"/>
          <w:sz w:val="20"/>
        </w:rPr>
        <w:t xml:space="preserve">. Promyšlené konstrukční řešení Movingstyle vychází ze základního požadavku na maximální usnadnění mobility a mění způsob, jak se lidé </w:t>
      </w:r>
      <w:r w:rsidR="00365B0B">
        <w:rPr>
          <w:rFonts w:ascii="Arial" w:hAnsi="Arial"/>
          <w:sz w:val="20"/>
        </w:rPr>
        <w:t>můžou</w:t>
      </w:r>
      <w:r>
        <w:rPr>
          <w:rFonts w:ascii="Arial" w:hAnsi="Arial"/>
          <w:sz w:val="20"/>
        </w:rPr>
        <w:t xml:space="preserve"> flexibilně bavit v libovolné místnosti svého domu.</w:t>
      </w:r>
    </w:p>
    <w:p w14:paraId="4EA42CC7" w14:textId="77777777" w:rsidR="0050797A" w:rsidRDefault="0050797A" w:rsidP="006170F1">
      <w:pPr>
        <w:spacing w:after="120" w:line="25" w:lineRule="atLeast"/>
        <w:jc w:val="both"/>
        <w:rPr>
          <w:rFonts w:ascii="Arial" w:hAnsi="Arial"/>
          <w:sz w:val="20"/>
        </w:rPr>
      </w:pPr>
      <w:r>
        <w:rPr>
          <w:rFonts w:ascii="Arial" w:hAnsi="Arial"/>
          <w:sz w:val="20"/>
        </w:rPr>
        <w:t>Výrazným vizuálním znakem i praktickou pomůckou je integrované držadlo, které umožňuje přenášet 27" QHD dotykovou obrazovku jako osobní zavazadlo. Snadné přemisťování mezi místnostmi zajistí i podlahový stojan s měkkými kolečky. Movingstyle je dodáván také se stojanem 2 v 1, od kterého se dá jedním pohybem odpojit a použít bez dalšího příslušenství jako samostatně stojící displej.</w:t>
      </w:r>
    </w:p>
    <w:p w14:paraId="4688BC10" w14:textId="77777777" w:rsidR="00ED3FA6" w:rsidRPr="00C71C4A" w:rsidRDefault="00ED3FA6" w:rsidP="006170F1">
      <w:pPr>
        <w:spacing w:after="120" w:line="25" w:lineRule="atLeast"/>
        <w:jc w:val="both"/>
        <w:rPr>
          <w:rFonts w:ascii="Arial" w:hAnsi="Arial" w:cs="Arial"/>
          <w:sz w:val="20"/>
          <w:szCs w:val="20"/>
        </w:rPr>
      </w:pPr>
    </w:p>
    <w:p w14:paraId="0B56A9A2" w14:textId="02C8A06E" w:rsidR="0050797A" w:rsidRPr="00ED3FA6" w:rsidRDefault="0050797A" w:rsidP="006170F1">
      <w:pPr>
        <w:spacing w:after="120" w:line="25" w:lineRule="atLeast"/>
        <w:jc w:val="both"/>
        <w:rPr>
          <w:rFonts w:ascii="Arial" w:hAnsi="Arial" w:cs="Arial"/>
          <w:b/>
          <w:bCs/>
          <w:sz w:val="20"/>
          <w:szCs w:val="20"/>
        </w:rPr>
      </w:pPr>
      <w:r w:rsidRPr="00ED3FA6">
        <w:rPr>
          <w:rFonts w:ascii="Arial" w:hAnsi="Arial"/>
          <w:b/>
          <w:sz w:val="20"/>
        </w:rPr>
        <w:t>Projektor The Premiere</w:t>
      </w:r>
      <w:r w:rsidR="006E3FB0">
        <w:rPr>
          <w:rFonts w:ascii="Arial" w:hAnsi="Arial"/>
          <w:b/>
          <w:sz w:val="20"/>
        </w:rPr>
        <w:t xml:space="preserve"> </w:t>
      </w:r>
      <w:r w:rsidRPr="00ED3FA6">
        <w:rPr>
          <w:rFonts w:ascii="Arial" w:hAnsi="Arial"/>
          <w:b/>
          <w:sz w:val="20"/>
        </w:rPr>
        <w:t>5 přináší inovativní domácího zábavu</w:t>
      </w:r>
    </w:p>
    <w:p w14:paraId="16B66F71" w14:textId="65BF41A6" w:rsidR="0050797A" w:rsidRPr="00C71C4A" w:rsidRDefault="0050797A" w:rsidP="006170F1">
      <w:pPr>
        <w:spacing w:after="120" w:line="25" w:lineRule="atLeast"/>
        <w:jc w:val="both"/>
        <w:rPr>
          <w:rFonts w:ascii="Arial" w:hAnsi="Arial" w:cs="Arial"/>
          <w:sz w:val="20"/>
          <w:szCs w:val="20"/>
        </w:rPr>
      </w:pPr>
      <w:r>
        <w:rPr>
          <w:rFonts w:ascii="Arial" w:hAnsi="Arial"/>
          <w:sz w:val="20"/>
        </w:rPr>
        <w:t>Nejkompaktnější projektor Samsung The Premiere</w:t>
      </w:r>
      <w:r w:rsidR="006E3FB0">
        <w:rPr>
          <w:rFonts w:ascii="Arial" w:hAnsi="Arial"/>
          <w:sz w:val="20"/>
        </w:rPr>
        <w:t xml:space="preserve"> </w:t>
      </w:r>
      <w:r>
        <w:rPr>
          <w:rFonts w:ascii="Arial" w:hAnsi="Arial"/>
          <w:sz w:val="20"/>
        </w:rPr>
        <w:t xml:space="preserve">5 s trojicí laserů a velmi krátkou projekční vzdáleností získal také dvě ocenění IFA Innovation Awards – </w:t>
      </w:r>
      <w:r w:rsidRPr="00C71C4A">
        <w:rPr>
          <w:rFonts w:ascii="Arial" w:hAnsi="Arial" w:cs="Arial"/>
          <w:sz w:val="20"/>
          <w:szCs w:val="20"/>
        </w:rPr>
        <w:t>Best in Home Entertainment a Best of Tech Innovation</w:t>
      </w:r>
      <w:r>
        <w:rPr>
          <w:rFonts w:ascii="Arial" w:hAnsi="Arial"/>
          <w:sz w:val="20"/>
        </w:rPr>
        <w:t>. Při pouhém zlomku velikosti běžných projektorů promítá obraz o velikosti až 100" ze vzdálenosti pouhých 43,3 cm (nebo 80" při 32,7 cm a 60" při 22,2 cm) a umožňuje tak zobrazovat velkoplošný obsah i ve stísněných prostorách.</w:t>
      </w:r>
    </w:p>
    <w:p w14:paraId="6FDDEF61" w14:textId="77777777" w:rsidR="0050797A" w:rsidRDefault="0050797A" w:rsidP="006170F1">
      <w:pPr>
        <w:spacing w:after="120" w:line="25" w:lineRule="atLeast"/>
        <w:jc w:val="both"/>
        <w:rPr>
          <w:rFonts w:ascii="Arial" w:hAnsi="Arial"/>
          <w:sz w:val="20"/>
        </w:rPr>
      </w:pPr>
      <w:r>
        <w:rPr>
          <w:rFonts w:ascii="Arial" w:hAnsi="Arial"/>
          <w:sz w:val="20"/>
        </w:rPr>
        <w:t>Jeho asi nejpůsobivější funkcí je Touch Interaction, která využívá vestavěný infračervený laser a kameru pro intuitivní a interaktivní ovládání obsahu, her, aplikací a tréninků a uplatní se například při výuce, zábavě nebo domácím cvičení.</w:t>
      </w:r>
    </w:p>
    <w:p w14:paraId="4AF7D9ED" w14:textId="77777777" w:rsidR="00ED3FA6" w:rsidRPr="00C71C4A" w:rsidRDefault="00ED3FA6" w:rsidP="006170F1">
      <w:pPr>
        <w:spacing w:after="120" w:line="25" w:lineRule="atLeast"/>
        <w:jc w:val="both"/>
        <w:rPr>
          <w:rFonts w:ascii="Arial" w:hAnsi="Arial" w:cs="Arial"/>
          <w:sz w:val="20"/>
          <w:szCs w:val="20"/>
        </w:rPr>
      </w:pPr>
    </w:p>
    <w:p w14:paraId="30355852" w14:textId="77777777" w:rsidR="0050797A" w:rsidRPr="00ED3FA6" w:rsidRDefault="0050797A" w:rsidP="006170F1">
      <w:pPr>
        <w:spacing w:after="120" w:line="25" w:lineRule="atLeast"/>
        <w:jc w:val="both"/>
        <w:rPr>
          <w:rFonts w:ascii="Arial" w:hAnsi="Arial" w:cs="Arial"/>
          <w:b/>
          <w:bCs/>
          <w:sz w:val="20"/>
          <w:szCs w:val="20"/>
        </w:rPr>
      </w:pPr>
      <w:r w:rsidRPr="00ED3FA6">
        <w:rPr>
          <w:rFonts w:ascii="Arial" w:hAnsi="Arial"/>
          <w:b/>
          <w:sz w:val="20"/>
        </w:rPr>
        <w:t>Projektor The Freestyle+ nabízí chytré technologie a přenosnost</w:t>
      </w:r>
    </w:p>
    <w:p w14:paraId="098A13D7" w14:textId="77777777" w:rsidR="0050797A" w:rsidRPr="00C71C4A" w:rsidRDefault="0050797A" w:rsidP="006170F1">
      <w:pPr>
        <w:spacing w:after="120" w:line="25" w:lineRule="atLeast"/>
        <w:jc w:val="both"/>
        <w:rPr>
          <w:rFonts w:ascii="Arial" w:hAnsi="Arial" w:cs="Arial"/>
          <w:sz w:val="20"/>
          <w:szCs w:val="20"/>
        </w:rPr>
      </w:pPr>
      <w:r>
        <w:rPr>
          <w:rFonts w:ascii="Arial" w:hAnsi="Arial"/>
          <w:sz w:val="20"/>
        </w:rPr>
        <w:t>The Freestyle+ je první přenosný chytrý projektor na světě, který má vestavěnou vlastní generativní AI, což mu pomohlo získat ocenění Best in Home Entertainment. Je poháněn specializovaným procesorem Samsung AI Q – prvním AI čipsetem zabudovaným do chytrého projektoru – a vybaven technologií AI OptiScreen zahrnující sedm funkcí, které společně kompenzují geometrické zkreslení promítaného obrazu, udržují ostrost, vyhýbají se překážkám na podkladu, přizpůsobují okraje obrazu, upravují barevnost podle odstínu promítací plochy, zlepšují viditelnost při různém osvětlení a ztlumí světlo, když někdo vstoupí do dráhy promítaného paprsku.</w:t>
      </w:r>
    </w:p>
    <w:p w14:paraId="1127CE9D" w14:textId="4FF43E5C" w:rsidR="0050797A" w:rsidRDefault="0050797A" w:rsidP="006170F1">
      <w:pPr>
        <w:spacing w:after="120" w:line="25" w:lineRule="atLeast"/>
        <w:jc w:val="both"/>
        <w:rPr>
          <w:rFonts w:ascii="Arial" w:hAnsi="Arial"/>
          <w:sz w:val="20"/>
        </w:rPr>
      </w:pPr>
      <w:r>
        <w:rPr>
          <w:rFonts w:ascii="Arial" w:hAnsi="Arial"/>
          <w:sz w:val="20"/>
        </w:rPr>
        <w:t xml:space="preserve">Generativní model AI integrovaný do The Freestyle+ umožňuje uživatelům vytvářet pomocí samotného projektoru vlastní vizuální efekty a funkce AI Q-Symphony detekuje polohu zařízení a automaticky synchronizuje zvuk s reproduktory nebo soundbary Samsung pro dosažení kvalitního prostorového </w:t>
      </w:r>
      <w:r w:rsidR="00615730">
        <w:rPr>
          <w:rFonts w:ascii="Arial" w:hAnsi="Arial"/>
          <w:sz w:val="20"/>
        </w:rPr>
        <w:t>ozvučení</w:t>
      </w:r>
      <w:r>
        <w:rPr>
          <w:rFonts w:ascii="Arial" w:hAnsi="Arial"/>
          <w:sz w:val="20"/>
        </w:rPr>
        <w:t>.</w:t>
      </w:r>
    </w:p>
    <w:p w14:paraId="28A396EF" w14:textId="77777777" w:rsidR="006E3FB0" w:rsidRPr="00C71C4A" w:rsidRDefault="006E3FB0" w:rsidP="006170F1">
      <w:pPr>
        <w:spacing w:after="120" w:line="25" w:lineRule="atLeast"/>
        <w:jc w:val="both"/>
        <w:rPr>
          <w:rFonts w:ascii="Arial" w:hAnsi="Arial" w:cs="Arial"/>
          <w:sz w:val="20"/>
          <w:szCs w:val="20"/>
        </w:rPr>
      </w:pPr>
    </w:p>
    <w:p w14:paraId="3F2E16A8" w14:textId="4ADCBBB6" w:rsidR="0050797A" w:rsidRPr="006E3FB0" w:rsidRDefault="0050797A" w:rsidP="006170F1">
      <w:pPr>
        <w:spacing w:after="120" w:line="25" w:lineRule="atLeast"/>
        <w:jc w:val="both"/>
        <w:rPr>
          <w:rFonts w:ascii="Arial" w:hAnsi="Arial" w:cs="Arial"/>
          <w:b/>
          <w:bCs/>
          <w:sz w:val="20"/>
          <w:szCs w:val="20"/>
        </w:rPr>
      </w:pPr>
      <w:r w:rsidRPr="006E3FB0">
        <w:rPr>
          <w:rFonts w:ascii="Arial" w:hAnsi="Arial"/>
          <w:b/>
          <w:sz w:val="20"/>
        </w:rPr>
        <w:t xml:space="preserve">Tablet Galaxy Tab S11 Ultra </w:t>
      </w:r>
      <w:r w:rsidR="006170F1">
        <w:rPr>
          <w:rFonts w:ascii="Arial" w:hAnsi="Arial"/>
          <w:b/>
          <w:sz w:val="20"/>
        </w:rPr>
        <w:t>k</w:t>
      </w:r>
      <w:r w:rsidRPr="006E3FB0">
        <w:rPr>
          <w:rFonts w:ascii="Arial" w:hAnsi="Arial"/>
          <w:b/>
          <w:sz w:val="20"/>
        </w:rPr>
        <w:t xml:space="preserve"> tvorb</w:t>
      </w:r>
      <w:r w:rsidR="006170F1">
        <w:rPr>
          <w:rFonts w:ascii="Arial" w:hAnsi="Arial"/>
          <w:b/>
          <w:sz w:val="20"/>
        </w:rPr>
        <w:t>ě</w:t>
      </w:r>
      <w:r w:rsidRPr="006E3FB0">
        <w:rPr>
          <w:rFonts w:ascii="Arial" w:hAnsi="Arial"/>
          <w:b/>
          <w:sz w:val="20"/>
        </w:rPr>
        <w:t xml:space="preserve"> obsahu a hraní her jako nikdy předtím</w:t>
      </w:r>
    </w:p>
    <w:p w14:paraId="6627F8A8" w14:textId="407195A7" w:rsidR="0050797A" w:rsidRDefault="0050797A" w:rsidP="006170F1">
      <w:pPr>
        <w:spacing w:after="120" w:line="25" w:lineRule="atLeast"/>
        <w:jc w:val="both"/>
        <w:rPr>
          <w:rFonts w:ascii="Arial" w:hAnsi="Arial"/>
          <w:sz w:val="20"/>
        </w:rPr>
      </w:pPr>
      <w:r>
        <w:rPr>
          <w:rFonts w:ascii="Arial" w:hAnsi="Arial"/>
          <w:sz w:val="20"/>
        </w:rPr>
        <w:t xml:space="preserve">Galaxy Tab S11 Ultra získal dvě ocenění IFA Innovation Awards – </w:t>
      </w:r>
      <w:r w:rsidRPr="00C71C4A">
        <w:rPr>
          <w:rFonts w:ascii="Arial" w:hAnsi="Arial" w:cs="Arial"/>
          <w:sz w:val="20"/>
          <w:szCs w:val="20"/>
        </w:rPr>
        <w:t>Best in Content Creation a Best in Computing &amp; Gaming</w:t>
      </w:r>
      <w:r>
        <w:rPr>
          <w:rFonts w:ascii="Arial" w:hAnsi="Arial" w:cs="Arial"/>
          <w:sz w:val="20"/>
          <w:szCs w:val="20"/>
        </w:rPr>
        <w:t xml:space="preserve"> – </w:t>
      </w:r>
      <w:r>
        <w:rPr>
          <w:rFonts w:ascii="Arial" w:hAnsi="Arial"/>
          <w:sz w:val="20"/>
        </w:rPr>
        <w:t xml:space="preserve">díky sadě nástrojů pro usnadnění produktivity, podporu kreativitu a pohlcující herní zážitky. V tenké a lehké konstrukci Galaxy Tab S11 Ultra se skrývá mimořádný výkon </w:t>
      </w:r>
      <w:r w:rsidR="006170F1">
        <w:rPr>
          <w:rFonts w:ascii="Arial" w:hAnsi="Arial"/>
          <w:sz w:val="20"/>
        </w:rPr>
        <w:t xml:space="preserve">zajišťující </w:t>
      </w:r>
      <w:r>
        <w:rPr>
          <w:rFonts w:ascii="Arial" w:hAnsi="Arial"/>
          <w:sz w:val="20"/>
        </w:rPr>
        <w:t>bezproblémov</w:t>
      </w:r>
      <w:r w:rsidR="006170F1">
        <w:rPr>
          <w:rFonts w:ascii="Arial" w:hAnsi="Arial"/>
          <w:sz w:val="20"/>
        </w:rPr>
        <w:t>ou</w:t>
      </w:r>
      <w:r>
        <w:rPr>
          <w:rFonts w:ascii="Arial" w:hAnsi="Arial"/>
          <w:sz w:val="20"/>
        </w:rPr>
        <w:t xml:space="preserve"> práci a zába</w:t>
      </w:r>
      <w:r w:rsidR="006170F1">
        <w:rPr>
          <w:rFonts w:ascii="Arial" w:hAnsi="Arial"/>
          <w:sz w:val="20"/>
        </w:rPr>
        <w:t>vu</w:t>
      </w:r>
      <w:r>
        <w:rPr>
          <w:rFonts w:ascii="Arial" w:hAnsi="Arial"/>
          <w:sz w:val="20"/>
        </w:rPr>
        <w:t xml:space="preserve"> na cestách. K tomu přispívá také přepracované pero S Pen, technologie Samsung DeX a pokročilá umělá inteligence Galaxy AI. O strhující herní zážitky se postará 14,6" 120Hz dynamický displej AMOLED 2X.</w:t>
      </w:r>
    </w:p>
    <w:p w14:paraId="4B5069AC" w14:textId="77777777" w:rsidR="006E3FB0" w:rsidRPr="00C71C4A" w:rsidRDefault="006E3FB0" w:rsidP="006170F1">
      <w:pPr>
        <w:spacing w:after="120" w:line="25" w:lineRule="atLeast"/>
        <w:jc w:val="both"/>
        <w:rPr>
          <w:rFonts w:ascii="Arial" w:hAnsi="Arial" w:cs="Arial"/>
          <w:sz w:val="20"/>
          <w:szCs w:val="20"/>
        </w:rPr>
      </w:pPr>
    </w:p>
    <w:p w14:paraId="267B25C4" w14:textId="77777777" w:rsidR="0050797A" w:rsidRPr="006E3FB0" w:rsidRDefault="0050797A" w:rsidP="006170F1">
      <w:pPr>
        <w:spacing w:after="120" w:line="25" w:lineRule="atLeast"/>
        <w:jc w:val="both"/>
        <w:rPr>
          <w:rFonts w:ascii="Arial" w:hAnsi="Arial" w:cs="Arial"/>
          <w:b/>
          <w:bCs/>
          <w:sz w:val="20"/>
          <w:szCs w:val="20"/>
        </w:rPr>
      </w:pPr>
      <w:r w:rsidRPr="006E3FB0">
        <w:rPr>
          <w:rFonts w:ascii="Arial" w:hAnsi="Arial"/>
          <w:b/>
          <w:sz w:val="20"/>
        </w:rPr>
        <w:t>Smartphone Galaxy Z Fold7 kombinuje design a vylepšené funkce</w:t>
      </w:r>
    </w:p>
    <w:p w14:paraId="5D6496C9" w14:textId="360504AC" w:rsidR="0050797A" w:rsidRPr="00C71C4A" w:rsidRDefault="0050797A" w:rsidP="006170F1">
      <w:pPr>
        <w:spacing w:after="120" w:line="25" w:lineRule="atLeast"/>
        <w:jc w:val="both"/>
        <w:rPr>
          <w:rFonts w:ascii="Arial" w:hAnsi="Arial" w:cs="Arial"/>
          <w:sz w:val="20"/>
          <w:szCs w:val="20"/>
        </w:rPr>
      </w:pPr>
      <w:r>
        <w:rPr>
          <w:rFonts w:ascii="Arial" w:hAnsi="Arial"/>
          <w:sz w:val="20"/>
        </w:rPr>
        <w:lastRenderedPageBreak/>
        <w:t xml:space="preserve">Galaxy Z Fold7 získal ocenění </w:t>
      </w:r>
      <w:r w:rsidRPr="00C71C4A">
        <w:rPr>
          <w:rFonts w:ascii="Arial" w:hAnsi="Arial" w:cs="Arial"/>
          <w:sz w:val="20"/>
          <w:szCs w:val="20"/>
        </w:rPr>
        <w:t>Best in Communications &amp; Connectivity</w:t>
      </w:r>
      <w:r>
        <w:rPr>
          <w:rFonts w:ascii="Arial" w:hAnsi="Arial"/>
          <w:sz w:val="20"/>
        </w:rPr>
        <w:t xml:space="preserve"> díky spojení toho nejlepšího z designu Galaxy, funkčnosti fotoaparátu a inovací AI v dosud nejtenčí a nejlehčí řadě Galaxy Z Fold. Nabízí špičkový výkon a v rozloženém stavu i lepší zážitky s větším a poutavějším displejem. Galaxy Z Fold7 je vybaven uživatelským rozhraním One UI 8 a má optimalizovanou umělou inteligenci Galaxy AI, která maximalizuje výhody velkého rozkládacího displeje </w:t>
      </w:r>
      <w:r w:rsidR="006170F1">
        <w:rPr>
          <w:rFonts w:ascii="Arial" w:hAnsi="Arial"/>
          <w:sz w:val="20"/>
        </w:rPr>
        <w:t>ke</w:t>
      </w:r>
      <w:r>
        <w:rPr>
          <w:rFonts w:ascii="Arial" w:hAnsi="Arial"/>
          <w:sz w:val="20"/>
        </w:rPr>
        <w:t xml:space="preserve"> zvýšení produktivity.</w:t>
      </w:r>
    </w:p>
    <w:p w14:paraId="76F97AE7" w14:textId="77777777" w:rsidR="0050797A" w:rsidRPr="00C71C4A" w:rsidRDefault="0050797A" w:rsidP="006170F1">
      <w:pPr>
        <w:spacing w:after="120" w:line="25" w:lineRule="atLeast"/>
        <w:jc w:val="both"/>
        <w:rPr>
          <w:rFonts w:ascii="Arial" w:eastAsia="Yu Mincho" w:hAnsi="Arial" w:cs="Arial"/>
          <w:sz w:val="20"/>
          <w:szCs w:val="20"/>
        </w:rPr>
      </w:pPr>
    </w:p>
    <w:p w14:paraId="5BECE09C" w14:textId="77777777" w:rsidR="0050797A" w:rsidRPr="006170F1" w:rsidRDefault="0050797A" w:rsidP="006170F1">
      <w:pPr>
        <w:spacing w:after="120" w:line="25" w:lineRule="atLeast"/>
        <w:jc w:val="both"/>
        <w:rPr>
          <w:rFonts w:ascii="Arial" w:hAnsi="Arial" w:cs="Arial"/>
          <w:b/>
          <w:bCs/>
          <w:sz w:val="20"/>
          <w:szCs w:val="20"/>
          <w:u w:val="single"/>
        </w:rPr>
      </w:pPr>
      <w:r w:rsidRPr="006170F1">
        <w:rPr>
          <w:rFonts w:ascii="Arial" w:hAnsi="Arial"/>
          <w:b/>
          <w:sz w:val="20"/>
          <w:u w:val="single"/>
        </w:rPr>
        <w:t>Produkty oceněné za inovace na IFA 2025</w:t>
      </w:r>
    </w:p>
    <w:p w14:paraId="2971A1B5" w14:textId="77777777" w:rsidR="0050797A" w:rsidRDefault="0050797A" w:rsidP="006170F1">
      <w:pPr>
        <w:spacing w:after="120" w:line="25" w:lineRule="atLeast"/>
        <w:jc w:val="both"/>
        <w:rPr>
          <w:rFonts w:ascii="Arial" w:hAnsi="Arial"/>
          <w:color w:val="000000"/>
          <w:sz w:val="20"/>
          <w:shd w:val="clear" w:color="auto" w:fill="FFFFFF"/>
        </w:rPr>
      </w:pPr>
      <w:r>
        <w:rPr>
          <w:rFonts w:ascii="Arial" w:hAnsi="Arial"/>
          <w:b/>
          <w:color w:val="000000"/>
          <w:sz w:val="20"/>
          <w:shd w:val="clear" w:color="auto" w:fill="FFFFFF"/>
        </w:rPr>
        <w:t xml:space="preserve">Pračka Bespoke AI </w:t>
      </w:r>
      <w:r>
        <w:rPr>
          <w:rFonts w:ascii="Arial" w:hAnsi="Arial"/>
          <w:color w:val="000000"/>
          <w:sz w:val="20"/>
          <w:shd w:val="clear" w:color="auto" w:fill="FFFFFF"/>
        </w:rPr>
        <w:t>přesně řídí chod motoru a další funkce, aby snížila spotřebu energie o až 65 % oproti třídě A,</w:t>
      </w:r>
      <w:r>
        <w:rPr>
          <w:rStyle w:val="Znakapoznpodarou"/>
          <w:rFonts w:ascii="Arial" w:hAnsi="Arial" w:cs="Arial"/>
          <w:color w:val="000000"/>
          <w:spacing w:val="3"/>
          <w:sz w:val="20"/>
          <w:szCs w:val="20"/>
          <w:shd w:val="clear" w:color="auto" w:fill="FFFFFF"/>
          <w:lang w:eastAsia="ko-KR"/>
        </w:rPr>
        <w:footnoteReference w:id="4"/>
      </w:r>
      <w:r>
        <w:rPr>
          <w:rFonts w:ascii="Arial" w:hAnsi="Arial"/>
          <w:color w:val="000000"/>
          <w:sz w:val="20"/>
          <w:shd w:val="clear" w:color="auto" w:fill="FFFFFF"/>
        </w:rPr>
        <w:t xml:space="preserve"> což je nejvyšší standard účinnosti v EU. To představuje zlepšení o 10 procentních bodů oproti loňskému výsledku 55 % oproti třídě A</w:t>
      </w:r>
      <w:r>
        <w:rPr>
          <w:rStyle w:val="Znakapoznpodarou"/>
          <w:rFonts w:ascii="Arial" w:hAnsi="Arial" w:cs="Arial"/>
          <w:color w:val="000000"/>
          <w:spacing w:val="3"/>
          <w:sz w:val="20"/>
          <w:szCs w:val="20"/>
          <w:shd w:val="clear" w:color="auto" w:fill="FFFFFF"/>
          <w:lang w:eastAsia="ko-KR"/>
        </w:rPr>
        <w:footnoteReference w:id="5"/>
      </w:r>
      <w:r>
        <w:rPr>
          <w:rFonts w:ascii="Arial" w:hAnsi="Arial"/>
          <w:color w:val="000000"/>
          <w:sz w:val="20"/>
          <w:shd w:val="clear" w:color="auto" w:fill="FFFFFF"/>
        </w:rPr>
        <w:t xml:space="preserve"> u pračky Bespoke AI Washer, která byla představena na veletrhu IFA 2024.</w:t>
      </w:r>
    </w:p>
    <w:p w14:paraId="7E737E78" w14:textId="77777777" w:rsidR="00AE1DC2" w:rsidRPr="00C71C4A" w:rsidRDefault="00AE1DC2" w:rsidP="006170F1">
      <w:pPr>
        <w:spacing w:after="120" w:line="25" w:lineRule="atLeast"/>
        <w:jc w:val="both"/>
        <w:rPr>
          <w:rFonts w:ascii="Arial" w:hAnsi="Arial" w:cs="Arial"/>
          <w:b/>
          <w:bCs/>
          <w:color w:val="000000"/>
          <w:spacing w:val="3"/>
          <w:sz w:val="20"/>
          <w:szCs w:val="20"/>
          <w:shd w:val="clear" w:color="auto" w:fill="FFFFFF"/>
        </w:rPr>
      </w:pPr>
    </w:p>
    <w:p w14:paraId="075558DA" w14:textId="6CA2C84A" w:rsidR="0050797A" w:rsidRDefault="0050797A" w:rsidP="006170F1">
      <w:pPr>
        <w:spacing w:after="120" w:line="25" w:lineRule="atLeast"/>
        <w:jc w:val="both"/>
        <w:rPr>
          <w:rFonts w:ascii="Arial" w:hAnsi="Arial"/>
          <w:color w:val="000000"/>
          <w:sz w:val="20"/>
          <w:shd w:val="clear" w:color="auto" w:fill="FFFFFF"/>
        </w:rPr>
      </w:pPr>
      <w:r>
        <w:rPr>
          <w:rFonts w:ascii="Arial" w:hAnsi="Arial"/>
          <w:b/>
          <w:color w:val="000000"/>
          <w:sz w:val="20"/>
          <w:shd w:val="clear" w:color="auto" w:fill="FFFFFF"/>
        </w:rPr>
        <w:t xml:space="preserve">Vysavač Bespoke AI Jet Ultra </w:t>
      </w:r>
      <w:r>
        <w:rPr>
          <w:rFonts w:ascii="Arial" w:hAnsi="Arial"/>
          <w:color w:val="000000"/>
          <w:sz w:val="20"/>
          <w:shd w:val="clear" w:color="auto" w:fill="FFFFFF"/>
        </w:rPr>
        <w:t>se sacím výkonem až 400 W</w:t>
      </w:r>
      <w:r>
        <w:rPr>
          <w:rStyle w:val="Znakapoznpodarou"/>
          <w:rFonts w:ascii="Arial" w:hAnsi="Arial" w:cs="Arial"/>
          <w:color w:val="000000"/>
          <w:spacing w:val="3"/>
          <w:sz w:val="20"/>
          <w:szCs w:val="20"/>
          <w:shd w:val="clear" w:color="auto" w:fill="FFFFFF"/>
          <w:lang w:eastAsia="ko-KR"/>
        </w:rPr>
        <w:footnoteReference w:id="6"/>
      </w:r>
      <w:r>
        <w:rPr>
          <w:rFonts w:ascii="Arial" w:hAnsi="Arial"/>
          <w:color w:val="000000"/>
          <w:sz w:val="20"/>
          <w:shd w:val="clear" w:color="auto" w:fill="FFFFFF"/>
        </w:rPr>
        <w:t xml:space="preserve"> a sníženou celkovou hmotností je momentálně nejvýkonnějším tyčovým vysavačem na světě. Podporuje také funkci AI Cleaning 2.0, která automaticky upravuje sací výkon tak, aby vyhovoval různým podmínkám úklidu. Kromě toho Bespoke AI Jet Ultra rozpoznává typy podlah, jako je dřevo, koberce </w:t>
      </w:r>
      <w:r w:rsidR="00E45BF1">
        <w:rPr>
          <w:rFonts w:ascii="Arial" w:hAnsi="Arial"/>
          <w:color w:val="000000"/>
          <w:sz w:val="20"/>
          <w:shd w:val="clear" w:color="auto" w:fill="FFFFFF"/>
        </w:rPr>
        <w:t>nebo</w:t>
      </w:r>
      <w:r>
        <w:rPr>
          <w:rFonts w:ascii="Arial" w:hAnsi="Arial"/>
          <w:color w:val="000000"/>
          <w:sz w:val="20"/>
          <w:shd w:val="clear" w:color="auto" w:fill="FFFFFF"/>
        </w:rPr>
        <w:t xml:space="preserve"> rohože, a také struktury místnosti, jako jsou rohy a stěny.</w:t>
      </w:r>
    </w:p>
    <w:p w14:paraId="1A8B41A7" w14:textId="77777777" w:rsidR="00AE1DC2" w:rsidRPr="00C71C4A" w:rsidRDefault="00AE1DC2" w:rsidP="006170F1">
      <w:pPr>
        <w:spacing w:after="120" w:line="25" w:lineRule="atLeast"/>
        <w:jc w:val="both"/>
        <w:rPr>
          <w:rFonts w:ascii="Arial" w:hAnsi="Arial" w:cs="Arial"/>
          <w:b/>
          <w:bCs/>
          <w:color w:val="000000"/>
          <w:spacing w:val="3"/>
          <w:sz w:val="20"/>
          <w:szCs w:val="20"/>
          <w:shd w:val="clear" w:color="auto" w:fill="FFFFFF"/>
        </w:rPr>
      </w:pPr>
    </w:p>
    <w:p w14:paraId="703E4A3B" w14:textId="77777777" w:rsidR="0050797A" w:rsidRDefault="0050797A" w:rsidP="006170F1">
      <w:pPr>
        <w:spacing w:after="120" w:line="25" w:lineRule="atLeast"/>
        <w:jc w:val="both"/>
        <w:rPr>
          <w:rFonts w:ascii="Arial" w:hAnsi="Arial"/>
          <w:color w:val="000000"/>
          <w:sz w:val="20"/>
          <w:shd w:val="clear" w:color="auto" w:fill="FFFFFF"/>
        </w:rPr>
      </w:pPr>
      <w:r>
        <w:rPr>
          <w:rFonts w:ascii="Arial" w:hAnsi="Arial"/>
          <w:b/>
          <w:color w:val="000000"/>
          <w:sz w:val="20"/>
          <w:shd w:val="clear" w:color="auto" w:fill="FFFFFF"/>
        </w:rPr>
        <w:t xml:space="preserve">Myčka nádobí Bespoke AI </w:t>
      </w:r>
      <w:r>
        <w:rPr>
          <w:rFonts w:ascii="Arial" w:hAnsi="Arial"/>
          <w:color w:val="000000"/>
          <w:sz w:val="20"/>
          <w:shd w:val="clear" w:color="auto" w:fill="FFFFFF"/>
        </w:rPr>
        <w:t>je vybavena funkcí AI Wash, která využívá vylepšený senzor zákalu s vysokým rozlišením a algoritmus umělé inteligence k důkladnému umytí předmětů tak, že detekuje a analyzuje úroveň znečištění v průběhu mycího a oplachovacího cyklu a upravuje teplotu vody a dobu trvání pro dosažení maximální účinnosti. Kromě toho je vybavena funkcí Auto Open Door, která umožňuje otevřít dvířka pouhým stisknutím horní části, čímž odpadá nutnost používat úchytky a výrobek lze dokonale začlenit do kuchyňského nábytku.</w:t>
      </w:r>
    </w:p>
    <w:p w14:paraId="39C0F511" w14:textId="77777777" w:rsidR="00AE1DC2" w:rsidRPr="00C71C4A" w:rsidRDefault="00AE1DC2" w:rsidP="006170F1">
      <w:pPr>
        <w:spacing w:after="120" w:line="25" w:lineRule="atLeast"/>
        <w:jc w:val="both"/>
        <w:rPr>
          <w:rFonts w:ascii="Arial" w:hAnsi="Arial" w:cs="Arial"/>
          <w:b/>
          <w:bCs/>
          <w:color w:val="000000"/>
          <w:spacing w:val="3"/>
          <w:sz w:val="20"/>
          <w:szCs w:val="20"/>
          <w:shd w:val="clear" w:color="auto" w:fill="FFFFFF"/>
        </w:rPr>
      </w:pPr>
    </w:p>
    <w:p w14:paraId="20B2ABA0" w14:textId="734A9E11" w:rsidR="0050797A" w:rsidRDefault="0050797A" w:rsidP="006170F1">
      <w:pPr>
        <w:spacing w:after="120" w:line="25" w:lineRule="atLeast"/>
        <w:jc w:val="both"/>
        <w:rPr>
          <w:rFonts w:ascii="Arial" w:hAnsi="Arial"/>
          <w:color w:val="000000"/>
          <w:sz w:val="20"/>
          <w:shd w:val="clear" w:color="auto" w:fill="FFFFFF"/>
        </w:rPr>
      </w:pPr>
      <w:r>
        <w:rPr>
          <w:rFonts w:ascii="Arial" w:hAnsi="Arial"/>
          <w:b/>
          <w:color w:val="000000"/>
          <w:sz w:val="20"/>
          <w:shd w:val="clear" w:color="auto" w:fill="FFFFFF"/>
        </w:rPr>
        <w:t xml:space="preserve">Chladnička Bespoke AI s hybridním chlazením </w:t>
      </w:r>
      <w:r>
        <w:rPr>
          <w:rFonts w:ascii="Arial" w:hAnsi="Arial"/>
          <w:color w:val="000000"/>
          <w:sz w:val="20"/>
          <w:shd w:val="clear" w:color="auto" w:fill="FFFFFF"/>
        </w:rPr>
        <w:t>využívá dva zdroje chladu – kompresor a Peltierův modul – a nabízí tak účinné a přesné chlazení.</w:t>
      </w:r>
      <w:r>
        <w:rPr>
          <w:rFonts w:ascii="Arial" w:hAnsi="Arial"/>
          <w:b/>
          <w:color w:val="000000"/>
          <w:sz w:val="20"/>
          <w:shd w:val="clear" w:color="auto" w:fill="FFFFFF"/>
        </w:rPr>
        <w:t xml:space="preserve"> </w:t>
      </w:r>
      <w:r>
        <w:rPr>
          <w:rFonts w:ascii="Arial" w:hAnsi="Arial"/>
          <w:color w:val="000000"/>
          <w:sz w:val="20"/>
          <w:shd w:val="clear" w:color="auto" w:fill="FFFFFF"/>
        </w:rPr>
        <w:t>Je vybavena také vylepšenou funkcí AI Vision Inside, která dokáže rozpoznat až 37 čerstvých a 50 zpracovaných potravin.</w:t>
      </w:r>
      <w:r>
        <w:rPr>
          <w:rStyle w:val="Znakapoznpodarou"/>
          <w:rFonts w:ascii="Arial" w:hAnsi="Arial" w:cs="Arial"/>
          <w:bCs/>
          <w:color w:val="000000"/>
          <w:spacing w:val="3"/>
          <w:sz w:val="20"/>
          <w:szCs w:val="20"/>
          <w:shd w:val="clear" w:color="auto" w:fill="FFFFFF"/>
          <w:lang w:eastAsia="ko-KR"/>
        </w:rPr>
        <w:footnoteReference w:id="7"/>
      </w:r>
      <w:r>
        <w:rPr>
          <w:rFonts w:ascii="Arial" w:hAnsi="Arial"/>
          <w:color w:val="000000"/>
          <w:sz w:val="20"/>
          <w:shd w:val="clear" w:color="auto" w:fill="FFFFFF"/>
        </w:rPr>
        <w:t xml:space="preserve"> Vše završuje 9" chytrá </w:t>
      </w:r>
      <w:r>
        <w:rPr>
          <w:rFonts w:ascii="Arial" w:hAnsi="Arial"/>
          <w:color w:val="000000"/>
          <w:sz w:val="20"/>
          <w:shd w:val="clear" w:color="auto" w:fill="FFFFFF"/>
        </w:rPr>
        <w:lastRenderedPageBreak/>
        <w:t xml:space="preserve">obrazovka, která může fungovat jako centrum pro správu propojených </w:t>
      </w:r>
      <w:r w:rsidR="00417C11">
        <w:rPr>
          <w:rFonts w:ascii="Arial" w:hAnsi="Arial"/>
          <w:color w:val="000000"/>
          <w:sz w:val="20"/>
          <w:shd w:val="clear" w:color="auto" w:fill="FFFFFF"/>
        </w:rPr>
        <w:t xml:space="preserve">domácích </w:t>
      </w:r>
      <w:r>
        <w:rPr>
          <w:rFonts w:ascii="Arial" w:hAnsi="Arial"/>
          <w:color w:val="000000"/>
          <w:sz w:val="20"/>
          <w:shd w:val="clear" w:color="auto" w:fill="FFFFFF"/>
        </w:rPr>
        <w:t>spotřebičů, zobrazovat potraviny a doporučené recepty a poskytovat různé formy zábavy.</w:t>
      </w:r>
      <w:r>
        <w:rPr>
          <w:rStyle w:val="Znakapoznpodarou"/>
          <w:rFonts w:ascii="Arial" w:hAnsi="Arial" w:cs="Arial"/>
          <w:bCs/>
          <w:color w:val="000000"/>
          <w:spacing w:val="3"/>
          <w:sz w:val="20"/>
          <w:szCs w:val="20"/>
          <w:shd w:val="clear" w:color="auto" w:fill="FFFFFF"/>
          <w:lang w:eastAsia="ko-KR"/>
        </w:rPr>
        <w:footnoteReference w:id="8"/>
      </w:r>
      <w:r>
        <w:rPr>
          <w:rFonts w:ascii="Arial" w:hAnsi="Arial"/>
          <w:color w:val="000000"/>
          <w:sz w:val="20"/>
          <w:shd w:val="clear" w:color="auto" w:fill="FFFFFF"/>
        </w:rPr>
        <w:t xml:space="preserve"> </w:t>
      </w:r>
    </w:p>
    <w:p w14:paraId="50789E24" w14:textId="77777777" w:rsidR="00AE1DC2" w:rsidRPr="00C71C4A" w:rsidRDefault="00AE1DC2" w:rsidP="006170F1">
      <w:pPr>
        <w:spacing w:after="120" w:line="25" w:lineRule="atLeast"/>
        <w:jc w:val="both"/>
        <w:rPr>
          <w:rFonts w:ascii="Arial" w:hAnsi="Arial" w:cs="Arial"/>
          <w:b/>
          <w:bCs/>
          <w:color w:val="000000"/>
          <w:spacing w:val="3"/>
          <w:sz w:val="20"/>
          <w:szCs w:val="20"/>
          <w:shd w:val="clear" w:color="auto" w:fill="FFFFFF"/>
        </w:rPr>
      </w:pPr>
    </w:p>
    <w:p w14:paraId="016EEC13" w14:textId="675A298C" w:rsidR="0050797A" w:rsidRDefault="002531C5" w:rsidP="006170F1">
      <w:pPr>
        <w:spacing w:after="120" w:line="25" w:lineRule="atLeast"/>
        <w:jc w:val="both"/>
        <w:rPr>
          <w:rFonts w:ascii="Arial" w:hAnsi="Arial"/>
          <w:color w:val="000000"/>
          <w:sz w:val="20"/>
          <w:shd w:val="clear" w:color="auto" w:fill="FFFFFF"/>
        </w:rPr>
      </w:pPr>
      <w:r w:rsidRPr="002531C5">
        <w:rPr>
          <w:rFonts w:ascii="Arial" w:hAnsi="Arial"/>
          <w:b/>
          <w:bCs/>
          <w:color w:val="000000"/>
          <w:sz w:val="20"/>
          <w:shd w:val="clear" w:color="auto" w:fill="FFFFFF"/>
        </w:rPr>
        <w:t>Klimatizace Bespoke AI WindFree</w:t>
      </w:r>
      <w:r w:rsidRPr="002531C5">
        <w:rPr>
          <w:rFonts w:ascii="Arial" w:hAnsi="Arial"/>
          <w:color w:val="000000"/>
          <w:sz w:val="20"/>
          <w:shd w:val="clear" w:color="auto" w:fill="FFFFFF"/>
        </w:rPr>
        <w:t>™ vytváří příjemné prostředí bez studeného průvanu tím, že rozptyluje vyfukovaný vzduch přes tisíce mikrootvorů. Funkce AI Fast &amp; Comfort Cooling analyzuje zvyklosti uživatele a údaje o vnitřním a venkovním klimatu a podle situace plynule přepíná mezi režimem rychlého chlazení Fast Cooling a udržovacím režimem WindFree™, čímž zajišťuje mimo jiné úsporu energie při vytváření komfortního prostředí. Na komfortu a úsporném provozu se podílí také funkce Comfort Drying, která přesně reguluje vlhkost vzduchu. Když je tato klimatizace propojena s chytrými nositelnými zařízeními, jako jsou hodinky nebo prsteny, a ty zjistí, že uživatel spí, automaticky se zapne chlazení WindFree™ a upraví teplota tak, aby podporovala hluboký spánek</w:t>
      </w:r>
      <w:r w:rsidR="0050797A">
        <w:rPr>
          <w:rFonts w:ascii="Arial" w:hAnsi="Arial"/>
          <w:color w:val="000000"/>
          <w:sz w:val="20"/>
          <w:shd w:val="clear" w:color="auto" w:fill="FFFFFF"/>
        </w:rPr>
        <w:t>.</w:t>
      </w:r>
      <w:r w:rsidR="0050797A">
        <w:rPr>
          <w:rStyle w:val="Znakapoznpodarou"/>
          <w:rFonts w:ascii="Arial" w:hAnsi="Arial" w:cs="Arial"/>
          <w:color w:val="000000"/>
          <w:spacing w:val="3"/>
          <w:sz w:val="20"/>
          <w:szCs w:val="20"/>
          <w:shd w:val="clear" w:color="auto" w:fill="FFFFFF"/>
          <w:lang w:eastAsia="ko-KR"/>
        </w:rPr>
        <w:footnoteReference w:id="9"/>
      </w:r>
      <w:r w:rsidR="0050797A">
        <w:rPr>
          <w:rFonts w:ascii="Arial" w:hAnsi="Arial"/>
          <w:color w:val="000000"/>
          <w:sz w:val="20"/>
          <w:shd w:val="clear" w:color="auto" w:fill="FFFFFF"/>
        </w:rPr>
        <w:t xml:space="preserve"> </w:t>
      </w:r>
    </w:p>
    <w:p w14:paraId="4718F21B" w14:textId="77777777" w:rsidR="00AE1DC2" w:rsidRPr="00C71C4A" w:rsidRDefault="00AE1DC2" w:rsidP="006170F1">
      <w:pPr>
        <w:spacing w:after="120" w:line="25" w:lineRule="atLeast"/>
        <w:jc w:val="both"/>
        <w:rPr>
          <w:rFonts w:ascii="Arial" w:hAnsi="Arial" w:cs="Arial"/>
          <w:color w:val="000000"/>
          <w:spacing w:val="3"/>
          <w:sz w:val="20"/>
          <w:szCs w:val="20"/>
          <w:shd w:val="clear" w:color="auto" w:fill="FFFFFF"/>
        </w:rPr>
      </w:pPr>
    </w:p>
    <w:p w14:paraId="17634B4E" w14:textId="6D44E24F" w:rsidR="0050797A" w:rsidRDefault="0050797A" w:rsidP="006170F1">
      <w:pPr>
        <w:spacing w:after="120" w:line="25" w:lineRule="atLeast"/>
        <w:jc w:val="both"/>
        <w:rPr>
          <w:rFonts w:ascii="Arial" w:hAnsi="Arial"/>
          <w:sz w:val="20"/>
        </w:rPr>
      </w:pPr>
      <w:r>
        <w:rPr>
          <w:rFonts w:ascii="Arial" w:hAnsi="Arial"/>
          <w:b/>
          <w:sz w:val="20"/>
        </w:rPr>
        <w:t xml:space="preserve">Televizor s Micro RGB </w:t>
      </w:r>
      <w:r w:rsidRPr="00507994">
        <w:rPr>
          <w:rFonts w:ascii="Arial" w:hAnsi="Arial"/>
          <w:bCs/>
          <w:sz w:val="20"/>
        </w:rPr>
        <w:t xml:space="preserve">má jako </w:t>
      </w:r>
      <w:r>
        <w:rPr>
          <w:rFonts w:ascii="Arial" w:hAnsi="Arial"/>
          <w:sz w:val="20"/>
        </w:rPr>
        <w:t>první na světě displej s Micro RGB LED pods</w:t>
      </w:r>
      <w:r w:rsidR="00365B0B">
        <w:rPr>
          <w:rFonts w:ascii="Arial" w:hAnsi="Arial"/>
          <w:sz w:val="20"/>
        </w:rPr>
        <w:t>víc</w:t>
      </w:r>
      <w:r>
        <w:rPr>
          <w:rFonts w:ascii="Arial" w:hAnsi="Arial"/>
          <w:sz w:val="20"/>
        </w:rPr>
        <w:t>ním, použitý pro 115" obrazovku. Na rozdíl od běžných LED televizorů, které spoléhají na bílé nebo modré pods</w:t>
      </w:r>
      <w:r w:rsidR="00365B0B">
        <w:rPr>
          <w:rFonts w:ascii="Arial" w:hAnsi="Arial"/>
          <w:sz w:val="20"/>
        </w:rPr>
        <w:t>víc</w:t>
      </w:r>
      <w:r w:rsidR="000D02AF">
        <w:rPr>
          <w:rFonts w:ascii="Arial" w:hAnsi="Arial"/>
          <w:sz w:val="20"/>
        </w:rPr>
        <w:t>e</w:t>
      </w:r>
      <w:r>
        <w:rPr>
          <w:rFonts w:ascii="Arial" w:hAnsi="Arial"/>
          <w:sz w:val="20"/>
        </w:rPr>
        <w:t>ní, je Micro RGB TV zkonstruován s individuálně řízenými červenými, zelenými a modrými LED, což zajišťuje skutečné, plně barevné lokální stmívání pods</w:t>
      </w:r>
      <w:r w:rsidR="00365B0B">
        <w:rPr>
          <w:rFonts w:ascii="Arial" w:hAnsi="Arial"/>
          <w:sz w:val="20"/>
        </w:rPr>
        <w:t>víc</w:t>
      </w:r>
      <w:r w:rsidR="000D02AF">
        <w:rPr>
          <w:rFonts w:ascii="Arial" w:hAnsi="Arial"/>
          <w:sz w:val="20"/>
        </w:rPr>
        <w:t>e</w:t>
      </w:r>
      <w:r>
        <w:rPr>
          <w:rFonts w:ascii="Arial" w:hAnsi="Arial"/>
          <w:sz w:val="20"/>
        </w:rPr>
        <w:t>ní. Dosahuje 100 % barevného gamutu BT.2020 a získal certifikaci VDE za svoje přesné Micro RGB barvy.</w:t>
      </w:r>
    </w:p>
    <w:p w14:paraId="3F640F82" w14:textId="77777777" w:rsidR="00AE1DC2" w:rsidRPr="00C71C4A" w:rsidRDefault="00AE1DC2" w:rsidP="006170F1">
      <w:pPr>
        <w:spacing w:after="120" w:line="25" w:lineRule="atLeast"/>
        <w:jc w:val="both"/>
        <w:rPr>
          <w:rFonts w:ascii="Arial" w:hAnsi="Arial" w:cs="Arial"/>
          <w:b/>
          <w:bCs/>
          <w:sz w:val="20"/>
          <w:szCs w:val="20"/>
        </w:rPr>
      </w:pPr>
    </w:p>
    <w:p w14:paraId="574C9DDE" w14:textId="77777777" w:rsidR="0050797A" w:rsidRDefault="0050797A" w:rsidP="006170F1">
      <w:pPr>
        <w:spacing w:after="120" w:line="25" w:lineRule="atLeast"/>
        <w:jc w:val="both"/>
        <w:rPr>
          <w:rFonts w:ascii="Arial" w:hAnsi="Arial"/>
          <w:sz w:val="20"/>
        </w:rPr>
      </w:pPr>
      <w:r>
        <w:rPr>
          <w:rFonts w:ascii="Arial" w:hAnsi="Arial"/>
          <w:b/>
          <w:sz w:val="20"/>
        </w:rPr>
        <w:t xml:space="preserve">Monitor Odyssey 3D </w:t>
      </w:r>
      <w:r>
        <w:rPr>
          <w:rFonts w:ascii="Arial" w:hAnsi="Arial"/>
          <w:sz w:val="20"/>
        </w:rPr>
        <w:t>zaujme uživatele nejrůznějšími 3D zážitky od her až po videa s úžasnými 3D efekty</w:t>
      </w:r>
      <w:r w:rsidRPr="00C71C4A">
        <w:rPr>
          <w:rStyle w:val="Znakapoznpodarou"/>
          <w:rFonts w:ascii="Arial" w:hAnsi="Arial" w:cs="Arial"/>
          <w:bCs/>
          <w:sz w:val="20"/>
          <w:szCs w:val="20"/>
          <w:lang w:eastAsia="ko-KR"/>
        </w:rPr>
        <w:footnoteReference w:id="10"/>
      </w:r>
      <w:r>
        <w:rPr>
          <w:rFonts w:ascii="Arial" w:hAnsi="Arial"/>
          <w:sz w:val="20"/>
        </w:rPr>
        <w:t xml:space="preserve"> bez nutnosti používat speciální brýle díky pokročilé technologii sledování pohybu očí a lentikulárním čočkám.</w:t>
      </w:r>
    </w:p>
    <w:p w14:paraId="18F4FB81" w14:textId="77777777" w:rsidR="00AE1DC2" w:rsidRPr="00C71C4A" w:rsidRDefault="00AE1DC2" w:rsidP="006170F1">
      <w:pPr>
        <w:spacing w:after="120" w:line="25" w:lineRule="atLeast"/>
        <w:jc w:val="both"/>
        <w:rPr>
          <w:rFonts w:ascii="Arial" w:hAnsi="Arial" w:cs="Arial"/>
          <w:b/>
          <w:bCs/>
          <w:sz w:val="20"/>
          <w:szCs w:val="20"/>
        </w:rPr>
      </w:pPr>
    </w:p>
    <w:p w14:paraId="31512B46" w14:textId="727DCA3C" w:rsidR="0050797A" w:rsidRDefault="0050797A" w:rsidP="006170F1">
      <w:pPr>
        <w:spacing w:after="120" w:line="25" w:lineRule="atLeast"/>
        <w:jc w:val="both"/>
        <w:rPr>
          <w:rFonts w:ascii="Arial" w:hAnsi="Arial"/>
          <w:sz w:val="20"/>
        </w:rPr>
      </w:pPr>
      <w:r>
        <w:rPr>
          <w:rFonts w:ascii="Arial" w:hAnsi="Arial"/>
          <w:b/>
          <w:sz w:val="20"/>
        </w:rPr>
        <w:t>Velkoplošné displeje</w:t>
      </w:r>
      <w:r w:rsidR="000744DF">
        <w:rPr>
          <w:rFonts w:ascii="Arial" w:hAnsi="Arial"/>
          <w:b/>
          <w:sz w:val="20"/>
        </w:rPr>
        <w:t xml:space="preserve"> typu </w:t>
      </w:r>
      <w:r w:rsidR="000744DF" w:rsidRPr="00C71C4A">
        <w:rPr>
          <w:rFonts w:ascii="Arial" w:hAnsi="Arial" w:cs="Arial"/>
          <w:b/>
          <w:sz w:val="20"/>
          <w:szCs w:val="20"/>
        </w:rPr>
        <w:t>Spatial Display</w:t>
      </w:r>
      <w:r>
        <w:rPr>
          <w:rFonts w:ascii="Arial" w:hAnsi="Arial"/>
          <w:b/>
          <w:sz w:val="20"/>
        </w:rPr>
        <w:t xml:space="preserve"> </w:t>
      </w:r>
      <w:r>
        <w:rPr>
          <w:rFonts w:ascii="Arial" w:hAnsi="Arial"/>
          <w:sz w:val="20"/>
        </w:rPr>
        <w:t xml:space="preserve">vytvářejí prostorové zobrazení </w:t>
      </w:r>
      <w:r w:rsidR="00165115">
        <w:rPr>
          <w:rFonts w:ascii="Arial" w:hAnsi="Arial"/>
          <w:sz w:val="20"/>
        </w:rPr>
        <w:t xml:space="preserve">s realistickou hloubkou </w:t>
      </w:r>
      <w:r>
        <w:rPr>
          <w:rFonts w:ascii="Arial" w:hAnsi="Arial"/>
          <w:sz w:val="20"/>
        </w:rPr>
        <w:t>pro 2D obrazy a 3D efekty bez použití 3D brýlí. T</w:t>
      </w:r>
      <w:r w:rsidR="005D22BD">
        <w:rPr>
          <w:rFonts w:ascii="Arial" w:hAnsi="Arial"/>
          <w:sz w:val="20"/>
        </w:rPr>
        <w:t>y</w:t>
      </w:r>
      <w:r>
        <w:rPr>
          <w:rFonts w:ascii="Arial" w:hAnsi="Arial"/>
          <w:sz w:val="20"/>
        </w:rPr>
        <w:t>to inovativní reklamní a informační panely j</w:t>
      </w:r>
      <w:r w:rsidR="005C6ABF">
        <w:rPr>
          <w:rFonts w:ascii="Arial" w:hAnsi="Arial"/>
          <w:sz w:val="20"/>
        </w:rPr>
        <w:t>sou</w:t>
      </w:r>
      <w:r>
        <w:rPr>
          <w:rFonts w:ascii="Arial" w:hAnsi="Arial"/>
          <w:sz w:val="20"/>
        </w:rPr>
        <w:t xml:space="preserve"> tenké a lehké, zatraktivňují prezentaci značek produktů a jsou vhodné pro jakýkoli účel a prostředí, včetně běžných maloobchodů, různých akcí nebo prodejen luxusního zboží.</w:t>
      </w:r>
    </w:p>
    <w:p w14:paraId="73DF3BE4" w14:textId="77777777" w:rsidR="00AE1DC2" w:rsidRPr="00C71C4A" w:rsidRDefault="00AE1DC2" w:rsidP="006170F1">
      <w:pPr>
        <w:spacing w:after="120" w:line="25" w:lineRule="atLeast"/>
        <w:jc w:val="both"/>
        <w:rPr>
          <w:rFonts w:ascii="Arial" w:hAnsi="Arial" w:cs="Arial"/>
          <w:b/>
          <w:bCs/>
          <w:sz w:val="20"/>
          <w:szCs w:val="20"/>
        </w:rPr>
      </w:pPr>
    </w:p>
    <w:p w14:paraId="11F5E184" w14:textId="45CAC5F4" w:rsidR="0050797A" w:rsidRDefault="0050797A" w:rsidP="006170F1">
      <w:pPr>
        <w:spacing w:after="120" w:line="25" w:lineRule="atLeast"/>
        <w:jc w:val="both"/>
        <w:rPr>
          <w:rFonts w:ascii="Arial" w:hAnsi="Arial"/>
          <w:sz w:val="20"/>
        </w:rPr>
      </w:pPr>
      <w:r>
        <w:rPr>
          <w:rFonts w:ascii="Arial" w:hAnsi="Arial"/>
          <w:b/>
          <w:sz w:val="20"/>
        </w:rPr>
        <w:t>Smartphone Galaxy S25 FE</w:t>
      </w:r>
      <w:r w:rsidRPr="00934730">
        <w:rPr>
          <w:rFonts w:ascii="Arial" w:hAnsi="Arial"/>
          <w:bCs/>
          <w:sz w:val="20"/>
        </w:rPr>
        <w:t xml:space="preserve"> poslouží jako </w:t>
      </w:r>
      <w:r>
        <w:rPr>
          <w:rFonts w:ascii="Arial" w:hAnsi="Arial"/>
          <w:sz w:val="20"/>
        </w:rPr>
        <w:t>brána k nejnovějším funkcím Galaxy AI s multimodálními schopnost</w:t>
      </w:r>
      <w:r w:rsidR="005D22BD">
        <w:rPr>
          <w:rFonts w:ascii="Arial" w:hAnsi="Arial"/>
          <w:sz w:val="20"/>
        </w:rPr>
        <w:t>m</w:t>
      </w:r>
      <w:r>
        <w:rPr>
          <w:rFonts w:ascii="Arial" w:hAnsi="Arial"/>
          <w:sz w:val="20"/>
        </w:rPr>
        <w:t>i, díky nimž je každodenní interakce přirozenější a intuitivnější. Galaxy S25 FE je vybaven uživatelským rozhraním One UI 8 a také nástrojem ProVisual Engine s podporou AI a pokročilými funkcemi, například pro generativní úpravy. Vylepšený 12Mpx přední fotoaparát zajišťuje dokonalejší výsledky při fotografování.</w:t>
      </w:r>
    </w:p>
    <w:p w14:paraId="49D431BD" w14:textId="77777777" w:rsidR="00AE1DC2" w:rsidRPr="00C71C4A" w:rsidRDefault="00AE1DC2" w:rsidP="006170F1">
      <w:pPr>
        <w:spacing w:after="120" w:line="25" w:lineRule="atLeast"/>
        <w:jc w:val="both"/>
        <w:rPr>
          <w:rFonts w:ascii="Arial" w:hAnsi="Arial" w:cs="Arial"/>
          <w:b/>
          <w:bCs/>
          <w:sz w:val="20"/>
          <w:szCs w:val="20"/>
        </w:rPr>
      </w:pPr>
    </w:p>
    <w:p w14:paraId="20D94A90" w14:textId="76CBBE71" w:rsidR="0050797A" w:rsidRPr="00C71C4A" w:rsidRDefault="0050797A" w:rsidP="006170F1">
      <w:pPr>
        <w:spacing w:after="120" w:line="25" w:lineRule="atLeast"/>
        <w:jc w:val="both"/>
        <w:rPr>
          <w:rFonts w:ascii="Arial" w:hAnsi="Arial" w:cs="Arial"/>
          <w:sz w:val="20"/>
          <w:szCs w:val="20"/>
        </w:rPr>
      </w:pPr>
      <w:r>
        <w:rPr>
          <w:rFonts w:ascii="Arial" w:hAnsi="Arial"/>
          <w:b/>
          <w:sz w:val="20"/>
        </w:rPr>
        <w:t xml:space="preserve">Smartphone Galaxy Z Flip7 </w:t>
      </w:r>
      <w:r>
        <w:rPr>
          <w:rFonts w:ascii="Arial" w:hAnsi="Arial"/>
          <w:sz w:val="20"/>
        </w:rPr>
        <w:t xml:space="preserve">má displej FlexWindow, který zaplňuje celou přední stranu a umožňuje uživatelům sebeprezentaci, okamžitý přístup ke klíčovým funkcím a udržování komunikace, aniž by </w:t>
      </w:r>
      <w:r>
        <w:rPr>
          <w:rFonts w:ascii="Arial" w:hAnsi="Arial"/>
          <w:sz w:val="20"/>
        </w:rPr>
        <w:lastRenderedPageBreak/>
        <w:t xml:space="preserve">museli </w:t>
      </w:r>
      <w:r w:rsidR="007A57AD">
        <w:rPr>
          <w:rFonts w:ascii="Arial" w:hAnsi="Arial"/>
          <w:sz w:val="20"/>
        </w:rPr>
        <w:t>tuto skládačku</w:t>
      </w:r>
      <w:r>
        <w:rPr>
          <w:rFonts w:ascii="Arial" w:hAnsi="Arial"/>
          <w:sz w:val="20"/>
        </w:rPr>
        <w:t xml:space="preserve"> otevírat. Funkce Now Bar a Now Brief zobrazují na FlexWindow užitečné personalizované informace a funkce FlexCam usnadňuje pořizování dokonalých selfie.</w:t>
      </w:r>
    </w:p>
    <w:p w14:paraId="5A63A849" w14:textId="77777777" w:rsidR="007A57AD" w:rsidRDefault="007A57AD" w:rsidP="006170F1">
      <w:pPr>
        <w:spacing w:after="120" w:line="25" w:lineRule="atLeast"/>
        <w:jc w:val="both"/>
        <w:rPr>
          <w:rFonts w:ascii="Arial" w:hAnsi="Arial"/>
          <w:b/>
          <w:sz w:val="20"/>
        </w:rPr>
      </w:pPr>
    </w:p>
    <w:p w14:paraId="4B0E4656" w14:textId="0155F9FA" w:rsidR="0050797A" w:rsidRPr="00C71C4A" w:rsidRDefault="0050797A" w:rsidP="006170F1">
      <w:pPr>
        <w:spacing w:after="120" w:line="25" w:lineRule="atLeast"/>
        <w:jc w:val="both"/>
        <w:rPr>
          <w:rFonts w:ascii="Arial" w:hAnsi="Arial" w:cs="Arial"/>
          <w:b/>
          <w:bCs/>
          <w:sz w:val="20"/>
          <w:szCs w:val="20"/>
        </w:rPr>
      </w:pPr>
      <w:r>
        <w:rPr>
          <w:rFonts w:ascii="Arial" w:hAnsi="Arial"/>
          <w:b/>
          <w:sz w:val="20"/>
        </w:rPr>
        <w:t xml:space="preserve">Sluchátka Buds3 FE </w:t>
      </w:r>
      <w:r>
        <w:rPr>
          <w:rFonts w:ascii="Arial" w:hAnsi="Arial"/>
          <w:sz w:val="20"/>
        </w:rPr>
        <w:t xml:space="preserve">mají větší akustické měniče, které poskytují bohatý a hutný zvuk s hlubokými basy a čistými výškami. Vylepšená technologie ANC </w:t>
      </w:r>
      <w:r w:rsidR="00165115">
        <w:rPr>
          <w:rFonts w:ascii="Arial" w:hAnsi="Arial"/>
          <w:sz w:val="20"/>
        </w:rPr>
        <w:t>potlačuje</w:t>
      </w:r>
      <w:r>
        <w:rPr>
          <w:rFonts w:ascii="Arial" w:hAnsi="Arial"/>
          <w:sz w:val="20"/>
        </w:rPr>
        <w:t xml:space="preserve"> okolní hluk pro nerušený poslech a technologie Crystal Clear Call využívá pokročilý vytrénovaný model strojového učení k vyfiltrování hlasu uživatele.</w:t>
      </w:r>
    </w:p>
    <w:p w14:paraId="7DAD2AC7" w14:textId="57B41CA1" w:rsidR="0050797A" w:rsidRDefault="0050797A" w:rsidP="006170F1">
      <w:pPr>
        <w:spacing w:line="25" w:lineRule="atLeast"/>
        <w:contextualSpacing/>
        <w:jc w:val="both"/>
        <w:rPr>
          <w:rFonts w:ascii="Arial" w:hAnsi="Arial"/>
          <w:sz w:val="20"/>
        </w:rPr>
      </w:pPr>
    </w:p>
    <w:p w14:paraId="2EC58A29" w14:textId="77777777" w:rsidR="007A57AD" w:rsidRDefault="007A57AD" w:rsidP="006170F1">
      <w:pPr>
        <w:spacing w:line="25" w:lineRule="atLeast"/>
        <w:contextualSpacing/>
        <w:jc w:val="both"/>
        <w:rPr>
          <w:rFonts w:ascii="Arial" w:hAnsi="Arial"/>
          <w:sz w:val="20"/>
        </w:rPr>
      </w:pPr>
    </w:p>
    <w:p w14:paraId="48BBBE19" w14:textId="77777777" w:rsidR="007A57AD" w:rsidRPr="00C71C4A" w:rsidRDefault="007A57AD" w:rsidP="006170F1">
      <w:pPr>
        <w:spacing w:line="25" w:lineRule="atLeast"/>
        <w:contextualSpacing/>
        <w:jc w:val="both"/>
        <w:rPr>
          <w:rFonts w:ascii="Arial" w:hAnsi="Arial" w:cs="Arial"/>
          <w:sz w:val="20"/>
          <w:szCs w:val="20"/>
        </w:rPr>
      </w:pPr>
    </w:p>
    <w:p w14:paraId="499ACA4F" w14:textId="77777777" w:rsidR="009E5C57" w:rsidRDefault="009E5C57" w:rsidP="006170F1">
      <w:pPr>
        <w:pStyle w:val="Normlnweb"/>
        <w:widowControl w:val="0"/>
        <w:spacing w:line="25" w:lineRule="atLeast"/>
        <w:jc w:val="both"/>
        <w:rPr>
          <w:rFonts w:ascii="Arial" w:hAnsi="Arial" w:cs="Arial"/>
          <w:b/>
          <w:bCs/>
          <w:noProof/>
          <w:color w:val="000000"/>
          <w:sz w:val="20"/>
          <w:szCs w:val="20"/>
          <w:u w:val="single"/>
        </w:rPr>
      </w:pPr>
    </w:p>
    <w:p w14:paraId="75B0DB83" w14:textId="444942F7" w:rsidR="00D05CB9" w:rsidRPr="009E5C57" w:rsidRDefault="00D05CB9" w:rsidP="006170F1">
      <w:pPr>
        <w:pStyle w:val="Normlnweb"/>
        <w:widowControl w:val="0"/>
        <w:spacing w:line="25" w:lineRule="atLeast"/>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20C865" w14:textId="2F7D023E" w:rsidR="00730905" w:rsidRPr="005A62E7" w:rsidRDefault="00AC31A5" w:rsidP="006170F1">
      <w:pPr>
        <w:spacing w:line="25" w:lineRule="atLeast"/>
        <w:jc w:val="both"/>
        <w:rPr>
          <w:rFonts w:ascii="Arial" w:hAnsi="Arial" w:cs="Arial"/>
          <w:noProof/>
          <w:sz w:val="20"/>
          <w:szCs w:val="20"/>
        </w:rPr>
      </w:pPr>
      <w:r w:rsidRPr="00AC31A5">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sidRPr="00AC31A5">
          <w:rPr>
            <w:rStyle w:val="Hypertextovodkaz"/>
            <w:rFonts w:ascii="Arial" w:hAnsi="Arial" w:cs="Arial"/>
            <w:sz w:val="20"/>
            <w:szCs w:val="20"/>
          </w:rPr>
          <w:t>https://news.samsung.com/cz</w:t>
        </w:r>
      </w:hyperlink>
      <w:r w:rsidRPr="00AC31A5">
        <w:rPr>
          <w:rFonts w:ascii="Arial" w:hAnsi="Arial" w:cs="Arial"/>
          <w:color w:val="000000"/>
          <w:sz w:val="20"/>
          <w:szCs w:val="20"/>
        </w:rPr>
        <w:t>.</w:t>
      </w:r>
    </w:p>
    <w:p w14:paraId="5AC1E50A" w14:textId="338FB147" w:rsidR="001B37CF" w:rsidRDefault="001B37CF" w:rsidP="006170F1">
      <w:pPr>
        <w:tabs>
          <w:tab w:val="left" w:pos="142"/>
        </w:tabs>
        <w:spacing w:line="25" w:lineRule="atLeast"/>
        <w:jc w:val="both"/>
        <w:rPr>
          <w:rFonts w:ascii="Arial" w:hAnsi="Arial" w:cs="Arial"/>
          <w:b/>
          <w:noProof/>
          <w:sz w:val="20"/>
          <w:szCs w:val="20"/>
        </w:rPr>
      </w:pPr>
    </w:p>
    <w:p w14:paraId="7E90D06E" w14:textId="77777777" w:rsidR="001052DE" w:rsidRPr="005A62E7" w:rsidRDefault="001052DE" w:rsidP="006170F1">
      <w:pPr>
        <w:tabs>
          <w:tab w:val="left" w:pos="142"/>
        </w:tabs>
        <w:spacing w:line="25" w:lineRule="atLeast"/>
        <w:jc w:val="both"/>
        <w:rPr>
          <w:rFonts w:ascii="Arial" w:hAnsi="Arial" w:cs="Arial"/>
          <w:b/>
          <w:noProof/>
          <w:sz w:val="20"/>
          <w:szCs w:val="20"/>
        </w:rPr>
      </w:pPr>
    </w:p>
    <w:p w14:paraId="71395747" w14:textId="77777777" w:rsidR="00AC31A5" w:rsidRPr="00AC31A5" w:rsidRDefault="00AC31A5" w:rsidP="006170F1">
      <w:pPr>
        <w:tabs>
          <w:tab w:val="left" w:pos="142"/>
        </w:tabs>
        <w:spacing w:line="25" w:lineRule="atLeast"/>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3FD62A8A" w14:textId="7BBF953B" w:rsidR="00AC31A5" w:rsidRPr="00AC31A5" w:rsidRDefault="00DB5296" w:rsidP="006170F1">
      <w:pPr>
        <w:tabs>
          <w:tab w:val="left" w:pos="142"/>
        </w:tabs>
        <w:spacing w:line="25" w:lineRule="atLeast"/>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 xml:space="preserve">Leona Daňková, Taktiq Communications </w:t>
      </w:r>
    </w:p>
    <w:p w14:paraId="6917F854" w14:textId="7FCD0512" w:rsidR="00DB5296" w:rsidRDefault="00DB5296" w:rsidP="006170F1">
      <w:pPr>
        <w:tabs>
          <w:tab w:val="left" w:pos="142"/>
        </w:tabs>
        <w:spacing w:line="25" w:lineRule="atLeast"/>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AC31A5" w:rsidRPr="00AC31A5">
        <w:rPr>
          <w:rFonts w:ascii="Arial" w:hAnsi="Arial" w:cs="Arial"/>
          <w:sz w:val="20"/>
          <w:szCs w:val="20"/>
        </w:rPr>
        <w:t>Tel.: +420 605 228</w:t>
      </w:r>
      <w:r>
        <w:rPr>
          <w:rFonts w:ascii="Arial" w:hAnsi="Arial" w:cs="Arial"/>
          <w:sz w:val="20"/>
          <w:szCs w:val="20"/>
        </w:rPr>
        <w:t> </w:t>
      </w:r>
      <w:r w:rsidR="00AC31A5" w:rsidRPr="00AC31A5">
        <w:rPr>
          <w:rFonts w:ascii="Arial" w:hAnsi="Arial" w:cs="Arial"/>
          <w:sz w:val="20"/>
          <w:szCs w:val="20"/>
        </w:rPr>
        <w:t>810</w:t>
      </w:r>
    </w:p>
    <w:p w14:paraId="03BE19AF" w14:textId="7748817E" w:rsidR="00AC31A5" w:rsidRDefault="00DB5296" w:rsidP="006170F1">
      <w:pPr>
        <w:tabs>
          <w:tab w:val="left" w:pos="142"/>
        </w:tabs>
        <w:spacing w:line="25" w:lineRule="atLeast"/>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EC005E">
        <w:rPr>
          <w:rFonts w:ascii="Arial" w:hAnsi="Arial" w:cs="Arial"/>
          <w:sz w:val="20"/>
          <w:szCs w:val="20"/>
        </w:rPr>
        <w:t>E</w:t>
      </w:r>
      <w:r w:rsidR="00AC31A5" w:rsidRPr="00AC31A5">
        <w:rPr>
          <w:rFonts w:ascii="Arial" w:hAnsi="Arial" w:cs="Arial"/>
          <w:sz w:val="20"/>
          <w:szCs w:val="20"/>
        </w:rPr>
        <w:t xml:space="preserve">-mail: </w:t>
      </w:r>
      <w:hyperlink r:id="rId10" w:history="1">
        <w:r w:rsidR="00AC31A5" w:rsidRPr="00AC31A5">
          <w:rPr>
            <w:rStyle w:val="Hypertextovodkaz"/>
            <w:rFonts w:ascii="Arial" w:hAnsi="Arial" w:cs="Arial"/>
            <w:sz w:val="20"/>
            <w:szCs w:val="20"/>
            <w:shd w:val="clear" w:color="auto" w:fill="FFFFFF"/>
          </w:rPr>
          <w:t>leona.dankova@taktiq.com</w:t>
        </w:r>
      </w:hyperlink>
      <w:r w:rsidR="00AC31A5" w:rsidRPr="00AC31A5">
        <w:rPr>
          <w:rFonts w:ascii="Arial" w:hAnsi="Arial" w:cs="Arial"/>
          <w:color w:val="1D2129"/>
          <w:sz w:val="20"/>
          <w:szCs w:val="20"/>
          <w:shd w:val="clear" w:color="auto" w:fill="FFFFFF"/>
        </w:rPr>
        <w:t xml:space="preserve"> </w:t>
      </w:r>
    </w:p>
    <w:p w14:paraId="31EDA232" w14:textId="77777777" w:rsidR="00DB5296" w:rsidRDefault="00DB5296" w:rsidP="006170F1">
      <w:pPr>
        <w:spacing w:line="25" w:lineRule="atLeast"/>
        <w:jc w:val="both"/>
        <w:rPr>
          <w:rFonts w:ascii="Arial" w:hAnsi="Arial" w:cs="Arial"/>
          <w:color w:val="1D2129"/>
          <w:sz w:val="20"/>
          <w:szCs w:val="20"/>
          <w:shd w:val="clear" w:color="auto" w:fill="FFFFFF"/>
        </w:rPr>
      </w:pPr>
    </w:p>
    <w:sectPr w:rsidR="00DB5296" w:rsidSect="003D6EB6">
      <w:headerReference w:type="default" r:id="rId11"/>
      <w:footerReference w:type="even" r:id="rId12"/>
      <w:footerReference w:type="default" r:id="rId13"/>
      <w:footnotePr>
        <w:pos w:val="beneathText"/>
      </w:footnotePr>
      <w:type w:val="continuous"/>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7570B" w14:textId="77777777" w:rsidR="00720343" w:rsidRDefault="00720343">
      <w:r>
        <w:separator/>
      </w:r>
    </w:p>
  </w:endnote>
  <w:endnote w:type="continuationSeparator" w:id="0">
    <w:p w14:paraId="0A7D3886" w14:textId="77777777" w:rsidR="00720343" w:rsidRDefault="00720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Kalinga">
    <w:charset w:val="00"/>
    <w:family w:val="swiss"/>
    <w:pitch w:val="variable"/>
    <w:sig w:usb0="0008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E7713" w14:textId="77777777" w:rsidR="0074092A" w:rsidRDefault="0074092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5AAC6A1" w14:textId="77777777" w:rsidR="0074092A" w:rsidRDefault="0074092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9220" w14:textId="77777777" w:rsidR="0074092A" w:rsidRDefault="0074092A">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2A54C" w14:textId="77777777" w:rsidR="00720343" w:rsidRDefault="00720343">
      <w:r>
        <w:separator/>
      </w:r>
    </w:p>
  </w:footnote>
  <w:footnote w:type="continuationSeparator" w:id="0">
    <w:p w14:paraId="5D0A8572" w14:textId="77777777" w:rsidR="00720343" w:rsidRDefault="00720343">
      <w:r>
        <w:continuationSeparator/>
      </w:r>
    </w:p>
  </w:footnote>
  <w:footnote w:id="1">
    <w:p w14:paraId="055AFA05" w14:textId="77777777" w:rsidR="0050797A" w:rsidRPr="00D15829" w:rsidRDefault="0050797A" w:rsidP="001C200E">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Na základě interního testování energetické účinnosti praček pro domácnost podle nařízení (EU) 2019/2016. 18kg model pračky má o 20 % vyšší energetickou účinnost (EEI = 38,9) než běžná třída energetické účinnosti A (EEI = 52).</w:t>
      </w:r>
    </w:p>
  </w:footnote>
  <w:footnote w:id="2">
    <w:p w14:paraId="0E364406" w14:textId="51495461" w:rsidR="0050797A" w:rsidRPr="00D15829" w:rsidRDefault="0050797A" w:rsidP="001C200E">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Na základě interního testování doby cyklu při sušení 3 kg prádla podle normy IEC s cyklem pro bavlnu. Výsledky: Model Bespoke AI Laundry Combo s tepelným čerpadlem = 78 minut oproti combo modelu s kondenzátorem = 202 minut, což představuje zkrácení o 60 %. Jednotlivé výsledky se </w:t>
      </w:r>
      <w:r w:rsidR="00365B0B">
        <w:rPr>
          <w:rFonts w:ascii="Arial" w:hAnsi="Arial"/>
          <w:sz w:val="16"/>
        </w:rPr>
        <w:t>můžou</w:t>
      </w:r>
      <w:r>
        <w:rPr>
          <w:rFonts w:ascii="Arial" w:hAnsi="Arial"/>
          <w:sz w:val="16"/>
        </w:rPr>
        <w:t xml:space="preserve"> lišit v závislosti na druhu prádla.</w:t>
      </w:r>
    </w:p>
  </w:footnote>
  <w:footnote w:id="3">
    <w:p w14:paraId="52DC421E" w14:textId="00E3D032" w:rsidR="0050797A" w:rsidRPr="00AE5D81" w:rsidRDefault="0050797A" w:rsidP="001C200E">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Na základě interního testování a ověření spotřeby energie při sušení 3 kg prádla podle normy IEC s cyklem pro bavlnu, které provedl institut KATRI (Korea Apparel Testing Research Institute).</w:t>
      </w:r>
    </w:p>
    <w:p w14:paraId="66E14B9E" w14:textId="255A46CE" w:rsidR="0050797A" w:rsidRPr="009E2EE2" w:rsidRDefault="0050797A" w:rsidP="001C200E">
      <w:pPr>
        <w:pStyle w:val="Textpoznpodarou"/>
        <w:spacing w:after="120" w:line="240" w:lineRule="auto"/>
        <w:rPr>
          <w:rFonts w:ascii="Arial" w:hAnsi="Arial" w:cs="Arial"/>
          <w:sz w:val="16"/>
          <w:szCs w:val="16"/>
        </w:rPr>
      </w:pPr>
      <w:r>
        <w:rPr>
          <w:rFonts w:ascii="Arial" w:hAnsi="Arial"/>
          <w:sz w:val="16"/>
        </w:rPr>
        <w:t xml:space="preserve">Výsledky: Model BESPOKE AI Laundry Combo s tepelným čerpadlem (WD21B6400KV) = 0,8 kWh oproti combo modelu WD21B6400KV/** s kondenzátorem = 3,6 kWh, což je snížení o 75 %. Jednotlivé výsledky se </w:t>
      </w:r>
      <w:r w:rsidR="00365B0B">
        <w:rPr>
          <w:rFonts w:ascii="Arial" w:hAnsi="Arial"/>
          <w:sz w:val="16"/>
        </w:rPr>
        <w:t>můžou</w:t>
      </w:r>
      <w:r>
        <w:rPr>
          <w:rFonts w:ascii="Arial" w:hAnsi="Arial"/>
          <w:sz w:val="16"/>
        </w:rPr>
        <w:t xml:space="preserve"> lišit v závislosti na druhu prádla.</w:t>
      </w:r>
    </w:p>
  </w:footnote>
  <w:footnote w:id="4">
    <w:p w14:paraId="6C1EDA9E" w14:textId="77777777" w:rsidR="0050797A" w:rsidRPr="00D15829"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Na základě interního testování společnosti Samsung. U 9kg modelu je index energetické účinnosti (EEI) 18,2, což je o 65 % vyšší energetická účinnost ve srovnání s minimální hranicí třídy energetické účinnosti A (EEI 52 u 9kg modelů). Spotřeba testována v programu Eco 40-60, 65% úspora testována v programu Eco 40-60.</w:t>
      </w:r>
    </w:p>
  </w:footnote>
  <w:footnote w:id="5">
    <w:p w14:paraId="76B5C0A7" w14:textId="77777777" w:rsidR="0050797A" w:rsidRPr="00501D8D"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Na základě interního testování společnosti Samsung. Příslušné modely řady WF90F jsou o 55 % účinnější než limitní požadavky třídy energetické účinnosti A podle nařízení (EU) č. 2019/2014.</w:t>
      </w:r>
    </w:p>
  </w:footnote>
  <w:footnote w:id="6">
    <w:p w14:paraId="35ACBE2E" w14:textId="2624CD02" w:rsidR="0050797A" w:rsidRPr="00D15829"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Na základě zkoušek provedených společností SLG Prüf- und Zertifizierungs GmbH v souladu s normou IEC 62885-4 Cl.5.8. Měřeno na vstupu ruční části tyčového vysavače (bez kartáče) v režimu Jet, když je prachový koš prázdný a velkokapacitní baterie (VCA-SBTC97, 3970 mAh)</w:t>
      </w:r>
      <w:r w:rsidR="002167C0">
        <w:rPr>
          <w:rFonts w:ascii="Arial" w:hAnsi="Arial"/>
          <w:sz w:val="16"/>
        </w:rPr>
        <w:t xml:space="preserve"> plně nabitá</w:t>
      </w:r>
      <w:r>
        <w:rPr>
          <w:rFonts w:ascii="Arial" w:hAnsi="Arial"/>
          <w:sz w:val="16"/>
        </w:rPr>
        <w:t xml:space="preserve">. </w:t>
      </w:r>
      <w:r w:rsidR="00105D90">
        <w:rPr>
          <w:rFonts w:ascii="Arial" w:hAnsi="Arial"/>
          <w:sz w:val="16"/>
        </w:rPr>
        <w:t>Tento výkon lze udržovat</w:t>
      </w:r>
      <w:r>
        <w:rPr>
          <w:rFonts w:ascii="Arial" w:hAnsi="Arial"/>
          <w:sz w:val="16"/>
        </w:rPr>
        <w:t xml:space="preserve"> až 1 minutu. Ke dni vydání tiskové zprávy uznán za nejvýkonnější na světě.</w:t>
      </w:r>
    </w:p>
  </w:footnote>
  <w:footnote w:id="7">
    <w:p w14:paraId="3F08B9C3" w14:textId="25390DF6" w:rsidR="0050797A" w:rsidRPr="00D15829"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Od dubna 2025 dokáže AI Vision Inside rozpoznat 37 potravin, například čerstvé ovoce a zeleninu. Pokud potravinu nelze rozpoznat, může být uvedena jako neznámá položka. Aplikace AI Vision Inside nedokáže identifikovat ani vypsat žádné potraviny v přihrádkách ve dveřích chladničky nebo v mrazničce. Rozpoznává potraviny na základě modelů hlubokého učení, které </w:t>
      </w:r>
      <w:r w:rsidR="00365B0B">
        <w:rPr>
          <w:rFonts w:ascii="Arial" w:hAnsi="Arial"/>
          <w:sz w:val="16"/>
        </w:rPr>
        <w:t>můžou</w:t>
      </w:r>
      <w:r>
        <w:rPr>
          <w:rFonts w:ascii="Arial" w:hAnsi="Arial"/>
          <w:sz w:val="16"/>
        </w:rPr>
        <w:t xml:space="preserve"> být pravidelně aktualizovány, aby se zvýšila přesnost. AI Vision Inside rozpoznává také balené potraviny, které byly uloženy uživatelem. Lze uložit až 50 položek s určenými názvy. Balené položky jsou omezeny na ty, které zachovávají určitou formu balení.</w:t>
      </w:r>
    </w:p>
  </w:footnote>
  <w:footnote w:id="8">
    <w:p w14:paraId="4CCB3984" w14:textId="77777777" w:rsidR="0050797A" w:rsidRPr="00D15829"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Vyžaduje Wi-Fi připojení a účet Samsung.</w:t>
      </w:r>
    </w:p>
  </w:footnote>
  <w:footnote w:id="9">
    <w:p w14:paraId="2B6A6854" w14:textId="77777777" w:rsidR="0050797A" w:rsidRPr="00D15829"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Vyžaduje Wi-Fi připojení a účet Samsung.</w:t>
      </w:r>
    </w:p>
  </w:footnote>
  <w:footnote w:id="10">
    <w:p w14:paraId="2C311D28" w14:textId="64EC9E61" w:rsidR="0050797A" w:rsidRPr="0076755B" w:rsidRDefault="0050797A" w:rsidP="00AE1DC2">
      <w:pPr>
        <w:pStyle w:val="Textpoznpodarou"/>
        <w:spacing w:after="120" w:line="240" w:lineRule="auto"/>
        <w:rPr>
          <w:rFonts w:ascii="Arial" w:hAnsi="Arial" w:cs="Arial"/>
          <w:sz w:val="16"/>
          <w:szCs w:val="16"/>
        </w:rPr>
      </w:pPr>
      <w:r>
        <w:rPr>
          <w:rStyle w:val="Znakapoznpodarou"/>
          <w:rFonts w:ascii="Arial" w:hAnsi="Arial" w:cs="Arial"/>
          <w:sz w:val="16"/>
          <w:szCs w:val="16"/>
        </w:rPr>
        <w:footnoteRef/>
      </w:r>
      <w:r>
        <w:rPr>
          <w:rFonts w:ascii="Arial" w:hAnsi="Arial"/>
          <w:sz w:val="16"/>
        </w:rPr>
        <w:t xml:space="preserve"> 3D efekty se </w:t>
      </w:r>
      <w:r w:rsidR="00365B0B">
        <w:rPr>
          <w:rFonts w:ascii="Arial" w:hAnsi="Arial"/>
          <w:sz w:val="16"/>
        </w:rPr>
        <w:t>můžou</w:t>
      </w:r>
      <w:r>
        <w:rPr>
          <w:rFonts w:ascii="Arial" w:hAnsi="Arial"/>
          <w:sz w:val="16"/>
        </w:rPr>
        <w:t xml:space="preserve"> lišit v závislosti na zobrazovaném obsahu a výkonu počítače. AI 3D konverze videa není k dispozici pro obsah s DRM ochranou nebo při zapnutém režimu HDR.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95C24" w14:textId="77777777" w:rsidR="0074092A" w:rsidRDefault="0074092A">
    <w:pPr>
      <w:pStyle w:val="Zhlav"/>
      <w:ind w:firstLine="1416"/>
      <w:rPr>
        <w:b/>
        <w:bCs/>
      </w:rPr>
    </w:pPr>
    <w:r>
      <w:rPr>
        <w:noProof/>
        <w:lang w:val="cs-CZ" w:eastAsia="cs-CZ"/>
      </w:rPr>
      <w:drawing>
        <wp:anchor distT="0" distB="0" distL="114300" distR="114300" simplePos="0" relativeHeight="251659264" behindDoc="0" locked="0" layoutInCell="1" allowOverlap="1" wp14:anchorId="7604D018" wp14:editId="31B02ADF">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4C31"/>
    <w:multiLevelType w:val="hybridMultilevel"/>
    <w:tmpl w:val="6938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F56324"/>
    <w:multiLevelType w:val="hybridMultilevel"/>
    <w:tmpl w:val="15801890"/>
    <w:lvl w:ilvl="0" w:tplc="CB46C1AA">
      <w:start w:val="1"/>
      <w:numFmt w:val="decimal"/>
      <w:lvlText w:val="%1."/>
      <w:lvlJc w:val="left"/>
      <w:pPr>
        <w:ind w:left="720" w:hanging="360"/>
      </w:pPr>
      <w:rPr>
        <w:rFonts w:ascii="Arial" w:eastAsia="Times New Roman" w:hAnsi="Arial" w:cs="Arial" w:hint="default"/>
        <w:sz w:val="2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971C76"/>
    <w:multiLevelType w:val="hybridMultilevel"/>
    <w:tmpl w:val="A5FAFF2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E24032B"/>
    <w:multiLevelType w:val="hybridMultilevel"/>
    <w:tmpl w:val="7C2C0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2D660C"/>
    <w:multiLevelType w:val="hybridMultilevel"/>
    <w:tmpl w:val="907A13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7BB35E3A"/>
    <w:multiLevelType w:val="hybridMultilevel"/>
    <w:tmpl w:val="466E51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251234926">
    <w:abstractNumId w:val="2"/>
  </w:num>
  <w:num w:numId="2" w16cid:durableId="1713143748">
    <w:abstractNumId w:val="8"/>
  </w:num>
  <w:num w:numId="3" w16cid:durableId="614799137">
    <w:abstractNumId w:val="5"/>
  </w:num>
  <w:num w:numId="4" w16cid:durableId="1037582858">
    <w:abstractNumId w:val="6"/>
  </w:num>
  <w:num w:numId="5" w16cid:durableId="1950502922">
    <w:abstractNumId w:val="4"/>
  </w:num>
  <w:num w:numId="6" w16cid:durableId="1374646856">
    <w:abstractNumId w:val="0"/>
  </w:num>
  <w:num w:numId="7" w16cid:durableId="1282808820">
    <w:abstractNumId w:val="1"/>
  </w:num>
  <w:num w:numId="8" w16cid:durableId="1110589019">
    <w:abstractNumId w:val="9"/>
  </w:num>
  <w:num w:numId="9" w16cid:durableId="865482865">
    <w:abstractNumId w:val="7"/>
  </w:num>
  <w:num w:numId="10" w16cid:durableId="727455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5EA0"/>
    <w:rsid w:val="000074A6"/>
    <w:rsid w:val="0001496B"/>
    <w:rsid w:val="00030ADC"/>
    <w:rsid w:val="0004197B"/>
    <w:rsid w:val="00047A73"/>
    <w:rsid w:val="000542FD"/>
    <w:rsid w:val="00063EC2"/>
    <w:rsid w:val="00064258"/>
    <w:rsid w:val="00072C61"/>
    <w:rsid w:val="00072FC5"/>
    <w:rsid w:val="000744DF"/>
    <w:rsid w:val="00076704"/>
    <w:rsid w:val="000A1823"/>
    <w:rsid w:val="000A7BEF"/>
    <w:rsid w:val="000B0E21"/>
    <w:rsid w:val="000B6586"/>
    <w:rsid w:val="000B744A"/>
    <w:rsid w:val="000C0389"/>
    <w:rsid w:val="000C0E84"/>
    <w:rsid w:val="000C2059"/>
    <w:rsid w:val="000C2821"/>
    <w:rsid w:val="000C2AC9"/>
    <w:rsid w:val="000C3775"/>
    <w:rsid w:val="000D02AF"/>
    <w:rsid w:val="000D3D77"/>
    <w:rsid w:val="000D539E"/>
    <w:rsid w:val="000D5A92"/>
    <w:rsid w:val="000D7E48"/>
    <w:rsid w:val="000E7E0E"/>
    <w:rsid w:val="000F1650"/>
    <w:rsid w:val="000F6816"/>
    <w:rsid w:val="00102586"/>
    <w:rsid w:val="001052DE"/>
    <w:rsid w:val="00105D90"/>
    <w:rsid w:val="00107CA4"/>
    <w:rsid w:val="00111E7C"/>
    <w:rsid w:val="001133CD"/>
    <w:rsid w:val="00123E85"/>
    <w:rsid w:val="00125032"/>
    <w:rsid w:val="00126065"/>
    <w:rsid w:val="001302C4"/>
    <w:rsid w:val="001642D3"/>
    <w:rsid w:val="00165115"/>
    <w:rsid w:val="001724AA"/>
    <w:rsid w:val="00172BE5"/>
    <w:rsid w:val="001751B8"/>
    <w:rsid w:val="00176C58"/>
    <w:rsid w:val="00194AAD"/>
    <w:rsid w:val="00194BEF"/>
    <w:rsid w:val="00197EF6"/>
    <w:rsid w:val="001A1601"/>
    <w:rsid w:val="001A55C0"/>
    <w:rsid w:val="001B107F"/>
    <w:rsid w:val="001B3044"/>
    <w:rsid w:val="001B3501"/>
    <w:rsid w:val="001B37CF"/>
    <w:rsid w:val="001B4DAC"/>
    <w:rsid w:val="001C05B5"/>
    <w:rsid w:val="001C11A7"/>
    <w:rsid w:val="001C200E"/>
    <w:rsid w:val="001D2C62"/>
    <w:rsid w:val="001D5081"/>
    <w:rsid w:val="001E45C8"/>
    <w:rsid w:val="001F0B23"/>
    <w:rsid w:val="001F60C0"/>
    <w:rsid w:val="002004CD"/>
    <w:rsid w:val="002106FC"/>
    <w:rsid w:val="00212458"/>
    <w:rsid w:val="002167C0"/>
    <w:rsid w:val="00216DF6"/>
    <w:rsid w:val="00220C70"/>
    <w:rsid w:val="00244170"/>
    <w:rsid w:val="00250A8B"/>
    <w:rsid w:val="00251E8C"/>
    <w:rsid w:val="002531C5"/>
    <w:rsid w:val="00254812"/>
    <w:rsid w:val="002602E0"/>
    <w:rsid w:val="0026402F"/>
    <w:rsid w:val="002727AB"/>
    <w:rsid w:val="002739FC"/>
    <w:rsid w:val="00275382"/>
    <w:rsid w:val="00276705"/>
    <w:rsid w:val="00277D0F"/>
    <w:rsid w:val="00282E16"/>
    <w:rsid w:val="0028364B"/>
    <w:rsid w:val="00284C03"/>
    <w:rsid w:val="002924EA"/>
    <w:rsid w:val="00293813"/>
    <w:rsid w:val="002972E7"/>
    <w:rsid w:val="002A1B76"/>
    <w:rsid w:val="002A6533"/>
    <w:rsid w:val="002B6AA5"/>
    <w:rsid w:val="002C09CA"/>
    <w:rsid w:val="002C6F3F"/>
    <w:rsid w:val="002D307D"/>
    <w:rsid w:val="002E6D45"/>
    <w:rsid w:val="002F09D3"/>
    <w:rsid w:val="002F3109"/>
    <w:rsid w:val="002F3A16"/>
    <w:rsid w:val="002F50C6"/>
    <w:rsid w:val="002F63B5"/>
    <w:rsid w:val="00306A8E"/>
    <w:rsid w:val="00315122"/>
    <w:rsid w:val="0031557D"/>
    <w:rsid w:val="00325FB5"/>
    <w:rsid w:val="00331923"/>
    <w:rsid w:val="00332373"/>
    <w:rsid w:val="003371C1"/>
    <w:rsid w:val="00345D70"/>
    <w:rsid w:val="00347F96"/>
    <w:rsid w:val="00347FD8"/>
    <w:rsid w:val="003627D7"/>
    <w:rsid w:val="00364970"/>
    <w:rsid w:val="00365009"/>
    <w:rsid w:val="00365B0B"/>
    <w:rsid w:val="00371651"/>
    <w:rsid w:val="00377A67"/>
    <w:rsid w:val="0039158D"/>
    <w:rsid w:val="003951C7"/>
    <w:rsid w:val="003A0446"/>
    <w:rsid w:val="003B27DE"/>
    <w:rsid w:val="003B5765"/>
    <w:rsid w:val="003B5A84"/>
    <w:rsid w:val="003B6096"/>
    <w:rsid w:val="003C70E2"/>
    <w:rsid w:val="003D6706"/>
    <w:rsid w:val="003D6EB6"/>
    <w:rsid w:val="003E7406"/>
    <w:rsid w:val="003F4931"/>
    <w:rsid w:val="003F4EC8"/>
    <w:rsid w:val="003F6D28"/>
    <w:rsid w:val="00407C66"/>
    <w:rsid w:val="00410F8F"/>
    <w:rsid w:val="00413143"/>
    <w:rsid w:val="00417C11"/>
    <w:rsid w:val="004206DE"/>
    <w:rsid w:val="00424372"/>
    <w:rsid w:val="00431081"/>
    <w:rsid w:val="0043460C"/>
    <w:rsid w:val="00434888"/>
    <w:rsid w:val="004353CE"/>
    <w:rsid w:val="00437AD1"/>
    <w:rsid w:val="00453130"/>
    <w:rsid w:val="00453DF9"/>
    <w:rsid w:val="00460207"/>
    <w:rsid w:val="0046049D"/>
    <w:rsid w:val="00461764"/>
    <w:rsid w:val="00465968"/>
    <w:rsid w:val="00480450"/>
    <w:rsid w:val="00481495"/>
    <w:rsid w:val="0049049B"/>
    <w:rsid w:val="00493CBE"/>
    <w:rsid w:val="00494D0C"/>
    <w:rsid w:val="004962B5"/>
    <w:rsid w:val="004A167E"/>
    <w:rsid w:val="004B0973"/>
    <w:rsid w:val="004B4A8B"/>
    <w:rsid w:val="004C636F"/>
    <w:rsid w:val="004C6A09"/>
    <w:rsid w:val="004D042B"/>
    <w:rsid w:val="004D0AF8"/>
    <w:rsid w:val="004D0D76"/>
    <w:rsid w:val="004D6CEB"/>
    <w:rsid w:val="004E37CE"/>
    <w:rsid w:val="004E5694"/>
    <w:rsid w:val="004E6F57"/>
    <w:rsid w:val="004E7B88"/>
    <w:rsid w:val="004F3384"/>
    <w:rsid w:val="004F7C26"/>
    <w:rsid w:val="0050581F"/>
    <w:rsid w:val="0050797A"/>
    <w:rsid w:val="00512974"/>
    <w:rsid w:val="005173D5"/>
    <w:rsid w:val="00526254"/>
    <w:rsid w:val="00526A91"/>
    <w:rsid w:val="00530DA1"/>
    <w:rsid w:val="00536E84"/>
    <w:rsid w:val="005420DB"/>
    <w:rsid w:val="005453BE"/>
    <w:rsid w:val="00550948"/>
    <w:rsid w:val="00553544"/>
    <w:rsid w:val="00554F1E"/>
    <w:rsid w:val="00555864"/>
    <w:rsid w:val="005720DE"/>
    <w:rsid w:val="00591E06"/>
    <w:rsid w:val="005A62E7"/>
    <w:rsid w:val="005B1687"/>
    <w:rsid w:val="005B2142"/>
    <w:rsid w:val="005B33FB"/>
    <w:rsid w:val="005B57EA"/>
    <w:rsid w:val="005C179A"/>
    <w:rsid w:val="005C6ABF"/>
    <w:rsid w:val="005D22BD"/>
    <w:rsid w:val="005D2D50"/>
    <w:rsid w:val="005D4D7E"/>
    <w:rsid w:val="005D4F4D"/>
    <w:rsid w:val="005E07AB"/>
    <w:rsid w:val="005E33C4"/>
    <w:rsid w:val="005E7E0C"/>
    <w:rsid w:val="005F406D"/>
    <w:rsid w:val="0060117B"/>
    <w:rsid w:val="0060241D"/>
    <w:rsid w:val="00605037"/>
    <w:rsid w:val="006136D7"/>
    <w:rsid w:val="006146E2"/>
    <w:rsid w:val="00614A39"/>
    <w:rsid w:val="00615730"/>
    <w:rsid w:val="0061613D"/>
    <w:rsid w:val="006170F1"/>
    <w:rsid w:val="00623792"/>
    <w:rsid w:val="0063276B"/>
    <w:rsid w:val="00634203"/>
    <w:rsid w:val="006358A6"/>
    <w:rsid w:val="00642036"/>
    <w:rsid w:val="00642447"/>
    <w:rsid w:val="0064244E"/>
    <w:rsid w:val="00643920"/>
    <w:rsid w:val="00643B40"/>
    <w:rsid w:val="006511F7"/>
    <w:rsid w:val="00667FAE"/>
    <w:rsid w:val="006722B5"/>
    <w:rsid w:val="0067339F"/>
    <w:rsid w:val="00673BC3"/>
    <w:rsid w:val="00686E22"/>
    <w:rsid w:val="00687A53"/>
    <w:rsid w:val="00693F11"/>
    <w:rsid w:val="00694B8F"/>
    <w:rsid w:val="00695405"/>
    <w:rsid w:val="00695E02"/>
    <w:rsid w:val="006B37DA"/>
    <w:rsid w:val="006B53EF"/>
    <w:rsid w:val="006B5CB9"/>
    <w:rsid w:val="006B753B"/>
    <w:rsid w:val="006C15E0"/>
    <w:rsid w:val="006C2703"/>
    <w:rsid w:val="006D01D0"/>
    <w:rsid w:val="006D474A"/>
    <w:rsid w:val="006D562F"/>
    <w:rsid w:val="006E105D"/>
    <w:rsid w:val="006E1EC7"/>
    <w:rsid w:val="006E3FB0"/>
    <w:rsid w:val="006E536D"/>
    <w:rsid w:val="006E677A"/>
    <w:rsid w:val="006F2816"/>
    <w:rsid w:val="006F4114"/>
    <w:rsid w:val="006F42F2"/>
    <w:rsid w:val="006F78D0"/>
    <w:rsid w:val="0071285F"/>
    <w:rsid w:val="00720343"/>
    <w:rsid w:val="00722E96"/>
    <w:rsid w:val="00725450"/>
    <w:rsid w:val="00726BD9"/>
    <w:rsid w:val="00730905"/>
    <w:rsid w:val="0073229F"/>
    <w:rsid w:val="00735881"/>
    <w:rsid w:val="0074092A"/>
    <w:rsid w:val="00744F6E"/>
    <w:rsid w:val="007519C4"/>
    <w:rsid w:val="007521ED"/>
    <w:rsid w:val="007527C5"/>
    <w:rsid w:val="00752A58"/>
    <w:rsid w:val="00752CA9"/>
    <w:rsid w:val="00774A1F"/>
    <w:rsid w:val="007810EE"/>
    <w:rsid w:val="00781A7A"/>
    <w:rsid w:val="0078716B"/>
    <w:rsid w:val="00787562"/>
    <w:rsid w:val="00795A99"/>
    <w:rsid w:val="007A1459"/>
    <w:rsid w:val="007A57AD"/>
    <w:rsid w:val="007B246B"/>
    <w:rsid w:val="007B2BAC"/>
    <w:rsid w:val="007B438A"/>
    <w:rsid w:val="007B602F"/>
    <w:rsid w:val="007B686C"/>
    <w:rsid w:val="007C02CE"/>
    <w:rsid w:val="007C35AB"/>
    <w:rsid w:val="007C3D1B"/>
    <w:rsid w:val="007C5DFB"/>
    <w:rsid w:val="007C682C"/>
    <w:rsid w:val="007C6EB5"/>
    <w:rsid w:val="007D1771"/>
    <w:rsid w:val="007D2A0B"/>
    <w:rsid w:val="007D2AB6"/>
    <w:rsid w:val="007E5B3C"/>
    <w:rsid w:val="007F3CE9"/>
    <w:rsid w:val="007F4D89"/>
    <w:rsid w:val="008028D3"/>
    <w:rsid w:val="008107E8"/>
    <w:rsid w:val="008126C7"/>
    <w:rsid w:val="008135EC"/>
    <w:rsid w:val="0081614B"/>
    <w:rsid w:val="008226E6"/>
    <w:rsid w:val="00825A06"/>
    <w:rsid w:val="0083258B"/>
    <w:rsid w:val="00834C33"/>
    <w:rsid w:val="00836A93"/>
    <w:rsid w:val="00845024"/>
    <w:rsid w:val="0085115A"/>
    <w:rsid w:val="00852854"/>
    <w:rsid w:val="0085763E"/>
    <w:rsid w:val="00857D96"/>
    <w:rsid w:val="008628D1"/>
    <w:rsid w:val="0087638E"/>
    <w:rsid w:val="00880C70"/>
    <w:rsid w:val="008944EE"/>
    <w:rsid w:val="008947B2"/>
    <w:rsid w:val="00894C66"/>
    <w:rsid w:val="008A067F"/>
    <w:rsid w:val="008A0E70"/>
    <w:rsid w:val="008A4285"/>
    <w:rsid w:val="008B193C"/>
    <w:rsid w:val="008C0379"/>
    <w:rsid w:val="008C41BB"/>
    <w:rsid w:val="008C6DF5"/>
    <w:rsid w:val="008D289E"/>
    <w:rsid w:val="008D3328"/>
    <w:rsid w:val="008D596E"/>
    <w:rsid w:val="008D65D8"/>
    <w:rsid w:val="008E3EC0"/>
    <w:rsid w:val="008E516F"/>
    <w:rsid w:val="008E59AF"/>
    <w:rsid w:val="008E704D"/>
    <w:rsid w:val="008E7805"/>
    <w:rsid w:val="0090789F"/>
    <w:rsid w:val="0091156E"/>
    <w:rsid w:val="00916BCC"/>
    <w:rsid w:val="00920F8D"/>
    <w:rsid w:val="009234CB"/>
    <w:rsid w:val="00923979"/>
    <w:rsid w:val="00927E97"/>
    <w:rsid w:val="00935032"/>
    <w:rsid w:val="009357FE"/>
    <w:rsid w:val="00937C11"/>
    <w:rsid w:val="009505D4"/>
    <w:rsid w:val="00951E08"/>
    <w:rsid w:val="00957965"/>
    <w:rsid w:val="00957FFB"/>
    <w:rsid w:val="009624EE"/>
    <w:rsid w:val="0096704C"/>
    <w:rsid w:val="00970721"/>
    <w:rsid w:val="00974C06"/>
    <w:rsid w:val="00974E9E"/>
    <w:rsid w:val="00985243"/>
    <w:rsid w:val="00986FCC"/>
    <w:rsid w:val="009B24AE"/>
    <w:rsid w:val="009B568C"/>
    <w:rsid w:val="009B6B4A"/>
    <w:rsid w:val="009B7D18"/>
    <w:rsid w:val="009C229E"/>
    <w:rsid w:val="009C4E1B"/>
    <w:rsid w:val="009D1928"/>
    <w:rsid w:val="009D60B5"/>
    <w:rsid w:val="009E0E9A"/>
    <w:rsid w:val="009E20B4"/>
    <w:rsid w:val="009E24DD"/>
    <w:rsid w:val="009E5C57"/>
    <w:rsid w:val="009F06CA"/>
    <w:rsid w:val="009F4A52"/>
    <w:rsid w:val="009F72D8"/>
    <w:rsid w:val="00A06BED"/>
    <w:rsid w:val="00A12872"/>
    <w:rsid w:val="00A13F83"/>
    <w:rsid w:val="00A168B9"/>
    <w:rsid w:val="00A17172"/>
    <w:rsid w:val="00A275BA"/>
    <w:rsid w:val="00A368F9"/>
    <w:rsid w:val="00A41919"/>
    <w:rsid w:val="00A43301"/>
    <w:rsid w:val="00A435AA"/>
    <w:rsid w:val="00A53F22"/>
    <w:rsid w:val="00A61A86"/>
    <w:rsid w:val="00A66F8B"/>
    <w:rsid w:val="00A73BDF"/>
    <w:rsid w:val="00A756F1"/>
    <w:rsid w:val="00A75A28"/>
    <w:rsid w:val="00A81C76"/>
    <w:rsid w:val="00A84021"/>
    <w:rsid w:val="00A87515"/>
    <w:rsid w:val="00A87CA2"/>
    <w:rsid w:val="00A97C5F"/>
    <w:rsid w:val="00AA0285"/>
    <w:rsid w:val="00AA2677"/>
    <w:rsid w:val="00AA2FD8"/>
    <w:rsid w:val="00AA412D"/>
    <w:rsid w:val="00AA6E43"/>
    <w:rsid w:val="00AA7373"/>
    <w:rsid w:val="00AB1C94"/>
    <w:rsid w:val="00AB5A98"/>
    <w:rsid w:val="00AB7405"/>
    <w:rsid w:val="00AC1F2F"/>
    <w:rsid w:val="00AC2392"/>
    <w:rsid w:val="00AC31A5"/>
    <w:rsid w:val="00AC3F07"/>
    <w:rsid w:val="00AD304B"/>
    <w:rsid w:val="00AE1DC2"/>
    <w:rsid w:val="00AE39CA"/>
    <w:rsid w:val="00AE7F4A"/>
    <w:rsid w:val="00AF23B1"/>
    <w:rsid w:val="00AF2535"/>
    <w:rsid w:val="00AF64DA"/>
    <w:rsid w:val="00B02DAB"/>
    <w:rsid w:val="00B03E3F"/>
    <w:rsid w:val="00B06AB0"/>
    <w:rsid w:val="00B077FC"/>
    <w:rsid w:val="00B12AB1"/>
    <w:rsid w:val="00B13C4F"/>
    <w:rsid w:val="00B2152A"/>
    <w:rsid w:val="00B22890"/>
    <w:rsid w:val="00B32F94"/>
    <w:rsid w:val="00B361E5"/>
    <w:rsid w:val="00B5568B"/>
    <w:rsid w:val="00B5614C"/>
    <w:rsid w:val="00B64D7B"/>
    <w:rsid w:val="00B7261E"/>
    <w:rsid w:val="00B7743B"/>
    <w:rsid w:val="00B776CA"/>
    <w:rsid w:val="00B81965"/>
    <w:rsid w:val="00B82D5C"/>
    <w:rsid w:val="00B83FB7"/>
    <w:rsid w:val="00BA173D"/>
    <w:rsid w:val="00BA5854"/>
    <w:rsid w:val="00BB38A1"/>
    <w:rsid w:val="00BB4AFE"/>
    <w:rsid w:val="00BC5E82"/>
    <w:rsid w:val="00BC7C92"/>
    <w:rsid w:val="00BD279C"/>
    <w:rsid w:val="00BD315C"/>
    <w:rsid w:val="00BD553D"/>
    <w:rsid w:val="00BD7F70"/>
    <w:rsid w:val="00BE5138"/>
    <w:rsid w:val="00BE5F41"/>
    <w:rsid w:val="00BF5942"/>
    <w:rsid w:val="00BF5C22"/>
    <w:rsid w:val="00C121AF"/>
    <w:rsid w:val="00C12C70"/>
    <w:rsid w:val="00C2334E"/>
    <w:rsid w:val="00C27862"/>
    <w:rsid w:val="00C334C2"/>
    <w:rsid w:val="00C33614"/>
    <w:rsid w:val="00C34159"/>
    <w:rsid w:val="00C373BB"/>
    <w:rsid w:val="00C54025"/>
    <w:rsid w:val="00C563F4"/>
    <w:rsid w:val="00C6239C"/>
    <w:rsid w:val="00C652B6"/>
    <w:rsid w:val="00C65692"/>
    <w:rsid w:val="00C701AB"/>
    <w:rsid w:val="00C7351A"/>
    <w:rsid w:val="00C94AE3"/>
    <w:rsid w:val="00CA71AA"/>
    <w:rsid w:val="00CC3CF4"/>
    <w:rsid w:val="00CC417A"/>
    <w:rsid w:val="00CE18CF"/>
    <w:rsid w:val="00CE7B50"/>
    <w:rsid w:val="00D005F1"/>
    <w:rsid w:val="00D030E0"/>
    <w:rsid w:val="00D04241"/>
    <w:rsid w:val="00D05CB9"/>
    <w:rsid w:val="00D05D9F"/>
    <w:rsid w:val="00D068DD"/>
    <w:rsid w:val="00D072AD"/>
    <w:rsid w:val="00D212AF"/>
    <w:rsid w:val="00D22DEF"/>
    <w:rsid w:val="00D35380"/>
    <w:rsid w:val="00D362A4"/>
    <w:rsid w:val="00D41925"/>
    <w:rsid w:val="00D42F76"/>
    <w:rsid w:val="00D4729D"/>
    <w:rsid w:val="00D51593"/>
    <w:rsid w:val="00D53E05"/>
    <w:rsid w:val="00D56898"/>
    <w:rsid w:val="00D62238"/>
    <w:rsid w:val="00D63500"/>
    <w:rsid w:val="00D7034E"/>
    <w:rsid w:val="00D73A10"/>
    <w:rsid w:val="00D97D55"/>
    <w:rsid w:val="00DA4BC4"/>
    <w:rsid w:val="00DA5BD4"/>
    <w:rsid w:val="00DA5E9C"/>
    <w:rsid w:val="00DA7081"/>
    <w:rsid w:val="00DB5296"/>
    <w:rsid w:val="00DB63A2"/>
    <w:rsid w:val="00DC0F05"/>
    <w:rsid w:val="00DC1AC5"/>
    <w:rsid w:val="00DD0136"/>
    <w:rsid w:val="00DE098B"/>
    <w:rsid w:val="00DE2C1D"/>
    <w:rsid w:val="00DE6F40"/>
    <w:rsid w:val="00DF2624"/>
    <w:rsid w:val="00DF7A42"/>
    <w:rsid w:val="00E043A3"/>
    <w:rsid w:val="00E043B6"/>
    <w:rsid w:val="00E07A8D"/>
    <w:rsid w:val="00E13FF9"/>
    <w:rsid w:val="00E2218F"/>
    <w:rsid w:val="00E244D9"/>
    <w:rsid w:val="00E31368"/>
    <w:rsid w:val="00E32595"/>
    <w:rsid w:val="00E379EE"/>
    <w:rsid w:val="00E43CD2"/>
    <w:rsid w:val="00E44103"/>
    <w:rsid w:val="00E45BF1"/>
    <w:rsid w:val="00E527C3"/>
    <w:rsid w:val="00E52AA7"/>
    <w:rsid w:val="00E5460E"/>
    <w:rsid w:val="00E5564B"/>
    <w:rsid w:val="00E605A7"/>
    <w:rsid w:val="00E60FED"/>
    <w:rsid w:val="00E62C64"/>
    <w:rsid w:val="00E65ED3"/>
    <w:rsid w:val="00E71C7F"/>
    <w:rsid w:val="00E76722"/>
    <w:rsid w:val="00E779FA"/>
    <w:rsid w:val="00E829D5"/>
    <w:rsid w:val="00E84BE1"/>
    <w:rsid w:val="00E968FE"/>
    <w:rsid w:val="00EA11A6"/>
    <w:rsid w:val="00EA1572"/>
    <w:rsid w:val="00EA2A93"/>
    <w:rsid w:val="00EA2EB3"/>
    <w:rsid w:val="00EA410E"/>
    <w:rsid w:val="00EA63BB"/>
    <w:rsid w:val="00EB1EF5"/>
    <w:rsid w:val="00EB2514"/>
    <w:rsid w:val="00EB28C6"/>
    <w:rsid w:val="00EB616A"/>
    <w:rsid w:val="00EC005E"/>
    <w:rsid w:val="00ED3FA6"/>
    <w:rsid w:val="00EE5A3C"/>
    <w:rsid w:val="00EE6365"/>
    <w:rsid w:val="00EF184E"/>
    <w:rsid w:val="00EF2BDF"/>
    <w:rsid w:val="00EF4083"/>
    <w:rsid w:val="00EF6518"/>
    <w:rsid w:val="00EF7EAC"/>
    <w:rsid w:val="00F00A8A"/>
    <w:rsid w:val="00F0214C"/>
    <w:rsid w:val="00F03AE7"/>
    <w:rsid w:val="00F05775"/>
    <w:rsid w:val="00F05E23"/>
    <w:rsid w:val="00F060BC"/>
    <w:rsid w:val="00F07CCB"/>
    <w:rsid w:val="00F15CA7"/>
    <w:rsid w:val="00F175FD"/>
    <w:rsid w:val="00F2026A"/>
    <w:rsid w:val="00F27697"/>
    <w:rsid w:val="00F36C81"/>
    <w:rsid w:val="00F36FF7"/>
    <w:rsid w:val="00F41458"/>
    <w:rsid w:val="00F4268F"/>
    <w:rsid w:val="00F43965"/>
    <w:rsid w:val="00F461D5"/>
    <w:rsid w:val="00F473C6"/>
    <w:rsid w:val="00F50EC5"/>
    <w:rsid w:val="00F62A7E"/>
    <w:rsid w:val="00F73305"/>
    <w:rsid w:val="00F91CDA"/>
    <w:rsid w:val="00F9212E"/>
    <w:rsid w:val="00F935E3"/>
    <w:rsid w:val="00F948E0"/>
    <w:rsid w:val="00F9718F"/>
    <w:rsid w:val="00FA01FF"/>
    <w:rsid w:val="00FA1E33"/>
    <w:rsid w:val="00FA3536"/>
    <w:rsid w:val="00FB090B"/>
    <w:rsid w:val="00FB46B8"/>
    <w:rsid w:val="00FC4BBB"/>
    <w:rsid w:val="00FC514B"/>
    <w:rsid w:val="00FC75F2"/>
    <w:rsid w:val="00FD0ACD"/>
    <w:rsid w:val="00FE10D9"/>
    <w:rsid w:val="00FE262E"/>
    <w:rsid w:val="00FE2D05"/>
    <w:rsid w:val="00FE5198"/>
  </w:rsids>
  <m:mathPr>
    <m:mathFont m:val="Cambria Math"/>
    <m:brkBin m:val="before"/>
    <m:brkBinSub m:val="--"/>
    <m:smallFrac m:val="0"/>
    <m:dispDef/>
    <m:lMargin m:val="0"/>
    <m:rMargin m:val="0"/>
    <m:defJc m:val="centerGroup"/>
    <m:wrapIndent m:val="1440"/>
    <m:intLim m:val="subSup"/>
    <m:naryLim m:val="undOvr"/>
  </m:mathPr>
  <w:themeFontLang w:val="cs-CZ" w:eastAsia="ko-KR" w:bidi="or-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E5BE"/>
  <w15:docId w15:val="{E5CB0812-19DE-42DC-9795-23161D1A3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Theme="minorEastAsia" w:hAnsi="Calibri" w:cs="Calibri"/>
      <w:b/>
      <w:bCs/>
      <w:sz w:val="27"/>
      <w:szCs w:val="27"/>
      <w:lang w:val="en-US" w:eastAsia="ko-K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link w:val="Nadpis3"/>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basedOn w:val="Normln"/>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pPr>
      <w:spacing w:after="0" w:line="240" w:lineRule="auto"/>
    </w:pPr>
    <w:rPr>
      <w:rFonts w:ascii="Times New Roman" w:eastAsia="Times New Roman" w:hAnsi="Times New Roman" w:cs="Times New Roman"/>
      <w:sz w:val="24"/>
      <w:szCs w:val="24"/>
      <w:lang w:eastAsia="cs-CZ"/>
    </w:rPr>
  </w:style>
  <w:style w:type="paragraph" w:customStyle="1" w:styleId="pf0">
    <w:name w:val="pf0"/>
    <w:basedOn w:val="Normln"/>
    <w:rsid w:val="0050797A"/>
    <w:pPr>
      <w:spacing w:before="100" w:beforeAutospacing="1" w:after="100" w:afterAutospacing="1"/>
    </w:pPr>
    <w:rPr>
      <w:lang w:eastAsia="en-US"/>
    </w:rPr>
  </w:style>
  <w:style w:type="character" w:customStyle="1" w:styleId="cf01">
    <w:name w:val="cf01"/>
    <w:basedOn w:val="Standardnpsmoodstavce"/>
    <w:rsid w:val="0050797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62631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825902251">
      <w:bodyDiv w:val="1"/>
      <w:marLeft w:val="0"/>
      <w:marRight w:val="0"/>
      <w:marTop w:val="0"/>
      <w:marBottom w:val="0"/>
      <w:divBdr>
        <w:top w:val="none" w:sz="0" w:space="0" w:color="auto"/>
        <w:left w:val="none" w:sz="0" w:space="0" w:color="auto"/>
        <w:bottom w:val="none" w:sz="0" w:space="0" w:color="auto"/>
        <w:right w:val="none" w:sz="0" w:space="0" w:color="auto"/>
      </w:divBdr>
    </w:div>
    <w:div w:id="1165632613">
      <w:bodyDiv w:val="1"/>
      <w:marLeft w:val="0"/>
      <w:marRight w:val="0"/>
      <w:marTop w:val="0"/>
      <w:marBottom w:val="0"/>
      <w:divBdr>
        <w:top w:val="none" w:sz="0" w:space="0" w:color="auto"/>
        <w:left w:val="none" w:sz="0" w:space="0" w:color="auto"/>
        <w:bottom w:val="none" w:sz="0" w:space="0" w:color="auto"/>
        <w:right w:val="none" w:sz="0" w:space="0" w:color="auto"/>
      </w:divBdr>
    </w:div>
    <w:div w:id="1456438970">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839538332">
      <w:bodyDiv w:val="1"/>
      <w:marLeft w:val="0"/>
      <w:marRight w:val="0"/>
      <w:marTop w:val="0"/>
      <w:marBottom w:val="0"/>
      <w:divBdr>
        <w:top w:val="none" w:sz="0" w:space="0" w:color="auto"/>
        <w:left w:val="none" w:sz="0" w:space="0" w:color="auto"/>
        <w:bottom w:val="none" w:sz="0" w:space="0" w:color="auto"/>
        <w:right w:val="none" w:sz="0" w:space="0" w:color="auto"/>
      </w:divBdr>
    </w:div>
    <w:div w:id="1975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60135-66D7-4FBF-85E9-B7F61BF7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1597</Words>
  <Characters>9426</Characters>
  <Application>Microsoft Office Word</Application>
  <DocSecurity>0</DocSecurity>
  <Lines>78</Lines>
  <Paragraphs>22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Lubomír Kočí</dc:creator>
  <cp:keywords/>
  <dc:description/>
  <cp:lastModifiedBy>Ondřej Mádle</cp:lastModifiedBy>
  <cp:revision>19</cp:revision>
  <dcterms:created xsi:type="dcterms:W3CDTF">2025-09-04T10:19:00Z</dcterms:created>
  <dcterms:modified xsi:type="dcterms:W3CDTF">2025-09-05T11:02:00Z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C:\mySingle\TEMP\TZ_Samsung nabízí v dubnu řadu Galaxy S20 a hodinky Galaxy Watch výhodněji.docx</vt:lpwstr>
  </property>
</Properties>
</file>