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8529A" w14:textId="42864FD0" w:rsidR="003C642D" w:rsidRDefault="003C642D" w:rsidP="000E43FA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Monitory Samsung pomáhají na ZOH </w:t>
      </w:r>
      <w:r w:rsidR="008E1CD0">
        <w:rPr>
          <w:b/>
          <w:sz w:val="28"/>
        </w:rPr>
        <w:t>v </w:t>
      </w:r>
      <w:r>
        <w:rPr>
          <w:b/>
          <w:sz w:val="28"/>
        </w:rPr>
        <w:t>Milán</w:t>
      </w:r>
      <w:r w:rsidR="008E1CD0">
        <w:rPr>
          <w:b/>
          <w:sz w:val="28"/>
        </w:rPr>
        <w:t>ě a</w:t>
      </w: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Cortin</w:t>
      </w:r>
      <w:r w:rsidR="008E1CD0">
        <w:rPr>
          <w:b/>
          <w:sz w:val="28"/>
        </w:rPr>
        <w:t>ě</w:t>
      </w:r>
      <w:proofErr w:type="spellEnd"/>
      <w:r>
        <w:rPr>
          <w:b/>
          <w:sz w:val="28"/>
        </w:rPr>
        <w:t xml:space="preserve"> 2026 rozhodovat o vítězi a podporovat vysílání v reálném čase</w:t>
      </w:r>
    </w:p>
    <w:p w14:paraId="764FB09D" w14:textId="77777777" w:rsidR="000E43FA" w:rsidRDefault="000E43FA" w:rsidP="000E43FA">
      <w:pPr>
        <w:jc w:val="center"/>
        <w:rPr>
          <w:rFonts w:cs="Arial"/>
          <w:b/>
          <w:bCs/>
          <w:sz w:val="28"/>
          <w:szCs w:val="28"/>
        </w:rPr>
      </w:pPr>
    </w:p>
    <w:p w14:paraId="7945CDBC" w14:textId="77777777" w:rsidR="003C642D" w:rsidRDefault="003C642D" w:rsidP="000E43FA">
      <w:pPr>
        <w:pStyle w:val="Normlnweb"/>
        <w:spacing w:line="276" w:lineRule="auto"/>
        <w:jc w:val="center"/>
        <w:rPr>
          <w:i/>
        </w:rPr>
      </w:pPr>
      <w:r>
        <w:rPr>
          <w:i/>
        </w:rPr>
        <w:t xml:space="preserve">Monitory </w:t>
      </w:r>
      <w:proofErr w:type="spellStart"/>
      <w:r>
        <w:rPr>
          <w:i/>
        </w:rPr>
        <w:t>ViewFinity</w:t>
      </w:r>
      <w:proofErr w:type="spellEnd"/>
      <w:r>
        <w:rPr>
          <w:i/>
        </w:rPr>
        <w:t xml:space="preserve"> S8 a Odyssey Ark umožňují rozhodčím a vysílacím týmům přehledně a s jistotou sledovat rychle se měnící okamžiky soutěží</w:t>
      </w:r>
    </w:p>
    <w:p w14:paraId="6C048B18" w14:textId="77777777" w:rsidR="000E43FA" w:rsidRDefault="000E43FA" w:rsidP="000E43FA">
      <w:pPr>
        <w:pStyle w:val="Normlnweb"/>
        <w:spacing w:line="276" w:lineRule="auto"/>
        <w:jc w:val="center"/>
        <w:rPr>
          <w:rFonts w:eastAsia="Times New Roman" w:cs="Arial"/>
          <w:i/>
          <w:iCs/>
          <w:szCs w:val="22"/>
        </w:rPr>
      </w:pPr>
    </w:p>
    <w:p w14:paraId="05F2A5CE" w14:textId="7F2F1C10" w:rsidR="003C642D" w:rsidRPr="000E43FA" w:rsidRDefault="003C642D" w:rsidP="000E43FA">
      <w:pPr>
        <w:pStyle w:val="Normlnweb"/>
        <w:spacing w:line="276" w:lineRule="auto"/>
        <w:jc w:val="both"/>
        <w:rPr>
          <w:rFonts w:eastAsia="Times New Roman" w:cs="Arial"/>
          <w:b/>
          <w:sz w:val="20"/>
          <w:szCs w:val="20"/>
        </w:rPr>
      </w:pPr>
      <w:r>
        <w:rPr>
          <w:b/>
          <w:sz w:val="20"/>
        </w:rPr>
        <w:t xml:space="preserve">Praha 12. února 2026 </w:t>
      </w:r>
      <w:r w:rsidRPr="000E43FA">
        <w:rPr>
          <w:b/>
          <w:sz w:val="20"/>
        </w:rPr>
        <w:t xml:space="preserve">– Společnost Samsung Electronics, celosvětový olympijský a paralympijský partner, dodala profesionální monitory </w:t>
      </w:r>
      <w:r w:rsidR="000E43FA">
        <w:rPr>
          <w:b/>
          <w:sz w:val="20"/>
        </w:rPr>
        <w:t>k</w:t>
      </w:r>
      <w:r w:rsidRPr="000E43FA">
        <w:rPr>
          <w:b/>
          <w:sz w:val="20"/>
        </w:rPr>
        <w:t xml:space="preserve"> podpo</w:t>
      </w:r>
      <w:r w:rsidR="000E43FA">
        <w:rPr>
          <w:b/>
          <w:sz w:val="20"/>
        </w:rPr>
        <w:t>ře</w:t>
      </w:r>
      <w:r w:rsidRPr="000E43FA">
        <w:rPr>
          <w:b/>
          <w:sz w:val="20"/>
        </w:rPr>
        <w:t xml:space="preserve"> rozhodčích a vysílání vybraných disciplín rychlobruslení na krátké dráze na zimních olympijských hrách </w:t>
      </w:r>
      <w:r w:rsidR="00831ECE">
        <w:rPr>
          <w:b/>
          <w:sz w:val="20"/>
        </w:rPr>
        <w:t>v </w:t>
      </w:r>
      <w:r w:rsidRPr="000E43FA">
        <w:rPr>
          <w:b/>
          <w:sz w:val="20"/>
        </w:rPr>
        <w:t>Milán</w:t>
      </w:r>
      <w:r w:rsidR="00831ECE">
        <w:rPr>
          <w:b/>
          <w:sz w:val="20"/>
        </w:rPr>
        <w:t>ě a</w:t>
      </w:r>
      <w:r w:rsidRPr="000E43FA">
        <w:rPr>
          <w:b/>
          <w:sz w:val="20"/>
        </w:rPr>
        <w:t xml:space="preserve"> </w:t>
      </w:r>
      <w:proofErr w:type="spellStart"/>
      <w:r w:rsidR="00831ECE" w:rsidRPr="000E43FA">
        <w:rPr>
          <w:b/>
          <w:sz w:val="20"/>
        </w:rPr>
        <w:t>Cortin</w:t>
      </w:r>
      <w:r w:rsidR="00831ECE">
        <w:rPr>
          <w:b/>
          <w:sz w:val="20"/>
        </w:rPr>
        <w:t>ě</w:t>
      </w:r>
      <w:proofErr w:type="spellEnd"/>
      <w:r w:rsidR="00831ECE" w:rsidRPr="000E43FA">
        <w:rPr>
          <w:b/>
          <w:sz w:val="20"/>
        </w:rPr>
        <w:t xml:space="preserve"> </w:t>
      </w:r>
      <w:r w:rsidRPr="000E43FA">
        <w:rPr>
          <w:b/>
          <w:sz w:val="20"/>
        </w:rPr>
        <w:t>2026.</w:t>
      </w:r>
    </w:p>
    <w:p w14:paraId="48CF70BB" w14:textId="7062AC63" w:rsidR="003C642D" w:rsidRDefault="003C642D" w:rsidP="000E43FA">
      <w:pPr>
        <w:adjustRightInd w:val="0"/>
        <w:jc w:val="both"/>
        <w:rPr>
          <w:rFonts w:cs="Arial"/>
          <w:bCs/>
          <w:sz w:val="20"/>
          <w:szCs w:val="20"/>
        </w:rPr>
      </w:pPr>
      <w:r>
        <w:rPr>
          <w:i/>
          <w:iCs/>
          <w:sz w:val="20"/>
        </w:rPr>
        <w:t>„V situacích, kde kritická rozhodnutí závisí na tom, co lidé vidí, záleží na přesnosti a spolehlivosti zobrazení,“</w:t>
      </w:r>
      <w:r>
        <w:rPr>
          <w:sz w:val="20"/>
        </w:rPr>
        <w:t xml:space="preserve"> </w:t>
      </w:r>
      <w:r w:rsidR="00107E11">
        <w:rPr>
          <w:sz w:val="20"/>
        </w:rPr>
        <w:t>říká</w:t>
      </w:r>
      <w:r>
        <w:rPr>
          <w:sz w:val="20"/>
        </w:rPr>
        <w:t xml:space="preserve"> </w:t>
      </w:r>
      <w:r w:rsidRPr="00E5310F">
        <w:rPr>
          <w:b/>
          <w:bCs/>
          <w:sz w:val="20"/>
        </w:rPr>
        <w:t>Hun Lee</w:t>
      </w:r>
      <w:r>
        <w:rPr>
          <w:sz w:val="20"/>
        </w:rPr>
        <w:t xml:space="preserve">, výkonný viceprezident divize </w:t>
      </w:r>
      <w:proofErr w:type="spellStart"/>
      <w:r>
        <w:rPr>
          <w:sz w:val="20"/>
        </w:rPr>
        <w:t>Visual</w:t>
      </w:r>
      <w:proofErr w:type="spellEnd"/>
      <w:r>
        <w:rPr>
          <w:sz w:val="20"/>
        </w:rPr>
        <w:t xml:space="preserve"> Display (VD) společnosti Samsung Electronics. </w:t>
      </w:r>
      <w:r>
        <w:rPr>
          <w:i/>
          <w:iCs/>
          <w:sz w:val="20"/>
        </w:rPr>
        <w:t>„Jsme hrdí na to, že se i v těchto specifických podmínkách používají naše profesionální monitory, a pokračujeme v dalším vývoji přesných a spolehlivých zobrazovacích technologií.“</w:t>
      </w:r>
    </w:p>
    <w:p w14:paraId="592485CE" w14:textId="74D46913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Rychlobruslení na krátké dráze je na zimních olympijských hrách jedním z nejrychlejších a technicky nejnáročnějších sportů. </w:t>
      </w:r>
      <w:r w:rsidR="00831ECE">
        <w:rPr>
          <w:sz w:val="20"/>
        </w:rPr>
        <w:t xml:space="preserve">Klíčové </w:t>
      </w:r>
      <w:r>
        <w:rPr>
          <w:sz w:val="20"/>
        </w:rPr>
        <w:t xml:space="preserve">okamžiky </w:t>
      </w:r>
      <w:r w:rsidR="00E5310F">
        <w:rPr>
          <w:sz w:val="20"/>
        </w:rPr>
        <w:t>můžou</w:t>
      </w:r>
      <w:r>
        <w:rPr>
          <w:sz w:val="20"/>
        </w:rPr>
        <w:t xml:space="preserve"> často trvat pouhou tisícinu sekundy a o vítězi rozhoduje třeba jen dotyk sportovce nebo přesné umístění nože brusle. V takových situacích se rozhodčí spoléhají na vysokorychlostní kamerové systémy a prohlížení videozáznamů v reálném čase, aby </w:t>
      </w:r>
      <w:r w:rsidR="00831ECE">
        <w:rPr>
          <w:sz w:val="20"/>
        </w:rPr>
        <w:t xml:space="preserve">situace </w:t>
      </w:r>
      <w:r>
        <w:rPr>
          <w:sz w:val="20"/>
        </w:rPr>
        <w:t>vyhodnotili a zajistili</w:t>
      </w:r>
      <w:r w:rsidR="008C5E0E">
        <w:rPr>
          <w:sz w:val="20"/>
        </w:rPr>
        <w:t>,</w:t>
      </w:r>
      <w:r>
        <w:rPr>
          <w:sz w:val="20"/>
        </w:rPr>
        <w:t xml:space="preserve"> spravedl</w:t>
      </w:r>
      <w:r w:rsidR="008C5E0E">
        <w:rPr>
          <w:sz w:val="20"/>
        </w:rPr>
        <w:t>nost soutěžení</w:t>
      </w:r>
      <w:r>
        <w:rPr>
          <w:sz w:val="20"/>
        </w:rPr>
        <w:t>.</w:t>
      </w:r>
    </w:p>
    <w:p w14:paraId="692E21CD" w14:textId="732D8EEB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Na podporu tohoto procesu </w:t>
      </w:r>
      <w:r w:rsidR="008C5E0E">
        <w:rPr>
          <w:sz w:val="20"/>
        </w:rPr>
        <w:t xml:space="preserve">se </w:t>
      </w:r>
      <w:r>
        <w:rPr>
          <w:sz w:val="20"/>
        </w:rPr>
        <w:t xml:space="preserve">v rychlobruslařských disciplínách na krátké dráze používají profesionální monitory Samsung, které umožňují sledování videozáznamů a soutěží v reálném čase. Pomocí těchto monitorů </w:t>
      </w:r>
      <w:r w:rsidR="00E5310F">
        <w:rPr>
          <w:sz w:val="20"/>
        </w:rPr>
        <w:t>můžou</w:t>
      </w:r>
      <w:r>
        <w:rPr>
          <w:sz w:val="20"/>
        </w:rPr>
        <w:t xml:space="preserve"> rozhodčí správně posoudit nejasné momenty a rozhodovat s jistotou, že </w:t>
      </w:r>
      <w:r w:rsidR="008C5E0E">
        <w:rPr>
          <w:sz w:val="20"/>
        </w:rPr>
        <w:t>se nezmýlí</w:t>
      </w:r>
      <w:r>
        <w:rPr>
          <w:sz w:val="20"/>
        </w:rPr>
        <w:t>.</w:t>
      </w:r>
    </w:p>
    <w:p w14:paraId="0EB33D23" w14:textId="77777777" w:rsidR="000E43FA" w:rsidRDefault="000E43FA" w:rsidP="000E43FA">
      <w:pPr>
        <w:adjustRightInd w:val="0"/>
        <w:jc w:val="both"/>
        <w:rPr>
          <w:rFonts w:cs="Arial"/>
          <w:bCs/>
          <w:sz w:val="20"/>
          <w:szCs w:val="20"/>
        </w:rPr>
      </w:pPr>
    </w:p>
    <w:p w14:paraId="29D399E1" w14:textId="77777777" w:rsidR="003C642D" w:rsidRPr="006D3864" w:rsidRDefault="003C642D" w:rsidP="000E43FA">
      <w:pPr>
        <w:adjustRightInd w:val="0"/>
        <w:jc w:val="both"/>
        <w:rPr>
          <w:rFonts w:cs="Arial"/>
          <w:bCs/>
          <w:sz w:val="20"/>
          <w:szCs w:val="20"/>
        </w:rPr>
      </w:pPr>
    </w:p>
    <w:p w14:paraId="35C30F80" w14:textId="77777777" w:rsidR="003C642D" w:rsidRPr="000E43FA" w:rsidRDefault="003C642D" w:rsidP="000E43FA">
      <w:pPr>
        <w:adjustRightInd w:val="0"/>
        <w:jc w:val="both"/>
        <w:rPr>
          <w:rFonts w:cs="Arial"/>
          <w:b/>
          <w:sz w:val="20"/>
          <w:szCs w:val="20"/>
        </w:rPr>
      </w:pPr>
      <w:proofErr w:type="spellStart"/>
      <w:r w:rsidRPr="000E43FA">
        <w:rPr>
          <w:b/>
          <w:sz w:val="20"/>
        </w:rPr>
        <w:t>ViewFinity</w:t>
      </w:r>
      <w:proofErr w:type="spellEnd"/>
      <w:r w:rsidRPr="000E43FA">
        <w:rPr>
          <w:b/>
          <w:sz w:val="20"/>
        </w:rPr>
        <w:t xml:space="preserve"> S8: Pomoc rozhodčím díky jasnému a spolehlivému zobrazení</w:t>
      </w:r>
    </w:p>
    <w:p w14:paraId="17367546" w14:textId="5C3955E9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V prostorách </w:t>
      </w:r>
      <w:r w:rsidR="008C5E0E">
        <w:rPr>
          <w:sz w:val="20"/>
        </w:rPr>
        <w:t xml:space="preserve">vymezených </w:t>
      </w:r>
      <w:r>
        <w:rPr>
          <w:sz w:val="20"/>
        </w:rPr>
        <w:t>rozhodčí</w:t>
      </w:r>
      <w:r w:rsidR="008C5E0E">
        <w:rPr>
          <w:sz w:val="20"/>
        </w:rPr>
        <w:t>m</w:t>
      </w:r>
      <w:r>
        <w:rPr>
          <w:sz w:val="20"/>
        </w:rPr>
        <w:t xml:space="preserve"> v blízkosti sportoviště na ZOH Milán </w:t>
      </w:r>
      <w:proofErr w:type="spellStart"/>
      <w:r>
        <w:rPr>
          <w:sz w:val="20"/>
        </w:rPr>
        <w:t>Cortina</w:t>
      </w:r>
      <w:proofErr w:type="spellEnd"/>
      <w:r>
        <w:rPr>
          <w:sz w:val="20"/>
        </w:rPr>
        <w:t xml:space="preserve"> 2026 </w:t>
      </w:r>
      <w:r w:rsidR="008C5E0E">
        <w:rPr>
          <w:sz w:val="20"/>
        </w:rPr>
        <w:t>se nacházejí</w:t>
      </w:r>
      <w:r>
        <w:rPr>
          <w:sz w:val="20"/>
        </w:rPr>
        <w:t xml:space="preserve"> 37" monitory Samsung </w:t>
      </w:r>
      <w:proofErr w:type="spellStart"/>
      <w:r>
        <w:rPr>
          <w:sz w:val="20"/>
        </w:rPr>
        <w:t>ViewFinity</w:t>
      </w:r>
      <w:proofErr w:type="spellEnd"/>
      <w:r>
        <w:rPr>
          <w:sz w:val="20"/>
        </w:rPr>
        <w:t xml:space="preserve"> S8 (model S80UD), které podporují fair play díky možnosti monitorování soutěží a sledování videa v reálném čase.</w:t>
      </w:r>
    </w:p>
    <w:p w14:paraId="1F3DB4C1" w14:textId="2E86993B" w:rsidR="003C642D" w:rsidRDefault="003C642D" w:rsidP="000E43FA">
      <w:pPr>
        <w:adjustRightInd w:val="0"/>
        <w:jc w:val="both"/>
        <w:rPr>
          <w:sz w:val="20"/>
        </w:rPr>
      </w:pPr>
      <w:proofErr w:type="spellStart"/>
      <w:r>
        <w:rPr>
          <w:sz w:val="20"/>
        </w:rPr>
        <w:t>ViewFinity</w:t>
      </w:r>
      <w:proofErr w:type="spellEnd"/>
      <w:r>
        <w:rPr>
          <w:sz w:val="20"/>
        </w:rPr>
        <w:t xml:space="preserve"> S8 má rozlišení </w:t>
      </w:r>
      <w:proofErr w:type="gramStart"/>
      <w:r>
        <w:rPr>
          <w:sz w:val="20"/>
        </w:rPr>
        <w:t>4K</w:t>
      </w:r>
      <w:proofErr w:type="gramEnd"/>
      <w:r>
        <w:rPr>
          <w:sz w:val="20"/>
        </w:rPr>
        <w:t xml:space="preserve"> UHD (3 840 × 2 160) a poměr stran 16:9. Nabízí tak větší zobrazovací plochu, což </w:t>
      </w:r>
      <w:r w:rsidR="008C5E0E">
        <w:rPr>
          <w:sz w:val="20"/>
        </w:rPr>
        <w:t xml:space="preserve">rozhodčím </w:t>
      </w:r>
      <w:r>
        <w:rPr>
          <w:sz w:val="20"/>
        </w:rPr>
        <w:t xml:space="preserve">umožňuje zkoumat drobné detaily bez snížení ostrosti obrazu. V porovnání se standardními 32" displeji umožňuje větší obrazovka důkladnější kontrolu sporných momentů při stejném zvětšení. To pomáhá rozhodčím posuzovat záznamy s větší jistotou. Kontrast a barevné podání zlepšuje i podpora HDR10, aby </w:t>
      </w:r>
      <w:r w:rsidR="008C5E0E">
        <w:rPr>
          <w:sz w:val="20"/>
        </w:rPr>
        <w:t xml:space="preserve">se zajistila </w:t>
      </w:r>
      <w:r>
        <w:rPr>
          <w:sz w:val="20"/>
        </w:rPr>
        <w:t>věrná reprodukce obrazu v</w:t>
      </w:r>
      <w:r w:rsidR="008C5E0E">
        <w:rPr>
          <w:sz w:val="20"/>
        </w:rPr>
        <w:t xml:space="preserve">e </w:t>
      </w:r>
      <w:r>
        <w:rPr>
          <w:sz w:val="20"/>
        </w:rPr>
        <w:t xml:space="preserve">chvílích </w:t>
      </w:r>
      <w:r w:rsidR="008C5E0E">
        <w:rPr>
          <w:sz w:val="20"/>
        </w:rPr>
        <w:t xml:space="preserve">zásadního </w:t>
      </w:r>
      <w:r>
        <w:rPr>
          <w:sz w:val="20"/>
        </w:rPr>
        <w:t>rozhodování.</w:t>
      </w:r>
    </w:p>
    <w:p w14:paraId="15B06CD1" w14:textId="77777777" w:rsidR="000E43FA" w:rsidRPr="006D3864" w:rsidRDefault="000E43FA" w:rsidP="000E43FA">
      <w:pPr>
        <w:adjustRightInd w:val="0"/>
        <w:jc w:val="both"/>
        <w:rPr>
          <w:rFonts w:cs="Arial"/>
          <w:bCs/>
          <w:sz w:val="20"/>
          <w:szCs w:val="20"/>
        </w:rPr>
      </w:pPr>
    </w:p>
    <w:p w14:paraId="1D4C1E0B" w14:textId="77777777" w:rsidR="003C642D" w:rsidRPr="006D3864" w:rsidRDefault="003C642D" w:rsidP="000E43FA">
      <w:pPr>
        <w:adjustRightInd w:val="0"/>
        <w:jc w:val="both"/>
        <w:rPr>
          <w:rFonts w:cs="Arial"/>
          <w:bCs/>
          <w:sz w:val="20"/>
          <w:szCs w:val="20"/>
        </w:rPr>
      </w:pPr>
    </w:p>
    <w:p w14:paraId="0C293BE1" w14:textId="77777777" w:rsidR="003C642D" w:rsidRPr="000E43FA" w:rsidRDefault="003C642D" w:rsidP="000E43FA">
      <w:pPr>
        <w:adjustRightInd w:val="0"/>
        <w:jc w:val="both"/>
        <w:rPr>
          <w:rFonts w:cs="Arial"/>
          <w:b/>
          <w:sz w:val="20"/>
          <w:szCs w:val="20"/>
        </w:rPr>
      </w:pPr>
      <w:r w:rsidRPr="000E43FA">
        <w:rPr>
          <w:b/>
          <w:sz w:val="20"/>
        </w:rPr>
        <w:t>Odyssey Ark: Podpora vysílacích a produkčních operací</w:t>
      </w:r>
    </w:p>
    <w:p w14:paraId="24EADCD7" w14:textId="7CB1412D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Monitory Samsung </w:t>
      </w:r>
      <w:r w:rsidR="008C5E0E">
        <w:rPr>
          <w:sz w:val="20"/>
        </w:rPr>
        <w:t>jsou</w:t>
      </w:r>
      <w:r>
        <w:rPr>
          <w:sz w:val="20"/>
        </w:rPr>
        <w:t xml:space="preserve"> také v režijních místnostech, které provozuje </w:t>
      </w:r>
      <w:proofErr w:type="spellStart"/>
      <w:r>
        <w:rPr>
          <w:sz w:val="20"/>
        </w:rPr>
        <w:t>Olympic</w:t>
      </w:r>
      <w:proofErr w:type="spellEnd"/>
      <w:r>
        <w:rPr>
          <w:sz w:val="20"/>
        </w:rPr>
        <w:t xml:space="preserve"> Broadcasting </w:t>
      </w:r>
      <w:proofErr w:type="spellStart"/>
      <w:r>
        <w:rPr>
          <w:sz w:val="20"/>
        </w:rPr>
        <w:t>Services</w:t>
      </w:r>
      <w:proofErr w:type="spellEnd"/>
      <w:r>
        <w:rPr>
          <w:sz w:val="20"/>
        </w:rPr>
        <w:t xml:space="preserve"> (OBS), oficiální organizace pro vysílání olympijských přenosů Mezinárodního olympijského výboru (MOV). V těchto vysílacích a produkčních centrech pomáhá Odyssey Ark týmům, které sledují několik živých přenosů na 55" displeji se zakřivením 1 000 R a rozlišením </w:t>
      </w:r>
      <w:proofErr w:type="gramStart"/>
      <w:r>
        <w:rPr>
          <w:sz w:val="20"/>
        </w:rPr>
        <w:t>4K</w:t>
      </w:r>
      <w:proofErr w:type="gramEnd"/>
      <w:r>
        <w:rPr>
          <w:sz w:val="20"/>
        </w:rPr>
        <w:t xml:space="preserve"> UHD (3 840 × 2 160).</w:t>
      </w:r>
    </w:p>
    <w:p w14:paraId="6126DD20" w14:textId="00FD5382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Monitor Odyssey Ark </w:t>
      </w:r>
      <w:r w:rsidR="00BB41D6">
        <w:rPr>
          <w:sz w:val="20"/>
        </w:rPr>
        <w:t>má</w:t>
      </w:r>
      <w:r>
        <w:rPr>
          <w:sz w:val="20"/>
        </w:rPr>
        <w:t xml:space="preserve"> </w:t>
      </w:r>
      <w:r w:rsidR="00BB41D6">
        <w:rPr>
          <w:sz w:val="20"/>
        </w:rPr>
        <w:t xml:space="preserve">vtáhnout </w:t>
      </w:r>
      <w:r>
        <w:rPr>
          <w:sz w:val="20"/>
        </w:rPr>
        <w:t xml:space="preserve">diváky </w:t>
      </w:r>
      <w:r w:rsidR="00E5310F">
        <w:rPr>
          <w:sz w:val="20"/>
        </w:rPr>
        <w:t>víc</w:t>
      </w:r>
      <w:r>
        <w:rPr>
          <w:sz w:val="20"/>
        </w:rPr>
        <w:t xml:space="preserve"> do děje a zároveň </w:t>
      </w:r>
      <w:r w:rsidR="00BB41D6">
        <w:rPr>
          <w:sz w:val="20"/>
        </w:rPr>
        <w:t xml:space="preserve">minimalizovat </w:t>
      </w:r>
      <w:r>
        <w:rPr>
          <w:sz w:val="20"/>
        </w:rPr>
        <w:t xml:space="preserve">vizuální zkreslení. Pomáhá vysílacím týmům udržet si dobrý přehled o rychlých akcích v průběhu soutěží. Doba odezvy 1 </w:t>
      </w:r>
      <w:proofErr w:type="spellStart"/>
      <w:r>
        <w:rPr>
          <w:sz w:val="20"/>
        </w:rPr>
        <w:t>ms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GtG</w:t>
      </w:r>
      <w:proofErr w:type="spellEnd"/>
      <w:r>
        <w:rPr>
          <w:rStyle w:val="Znakapoznpodarou"/>
          <w:rFonts w:cs="Arial"/>
          <w:bCs/>
          <w:sz w:val="20"/>
          <w:szCs w:val="20"/>
        </w:rPr>
        <w:footnoteReference w:id="1"/>
      </w:r>
      <w:r>
        <w:rPr>
          <w:sz w:val="20"/>
        </w:rPr>
        <w:t xml:space="preserve"> zvyšuje konzistentní čistotu obrazu během dynamických scén, což přispívá k plynulému sledování v rámci produkčních operací při živých přenosech.</w:t>
      </w:r>
    </w:p>
    <w:p w14:paraId="3229B27C" w14:textId="77777777" w:rsidR="000E43FA" w:rsidRDefault="000E43FA" w:rsidP="000E43FA">
      <w:pPr>
        <w:adjustRightInd w:val="0"/>
        <w:jc w:val="both"/>
        <w:rPr>
          <w:rFonts w:cs="Arial"/>
          <w:bCs/>
          <w:sz w:val="20"/>
          <w:szCs w:val="20"/>
        </w:rPr>
      </w:pPr>
    </w:p>
    <w:p w14:paraId="2AFDF73B" w14:textId="77777777" w:rsidR="003C642D" w:rsidRPr="006D3864" w:rsidRDefault="003C642D" w:rsidP="000E43FA">
      <w:pPr>
        <w:adjustRightInd w:val="0"/>
        <w:jc w:val="both"/>
        <w:rPr>
          <w:rFonts w:cs="Arial"/>
          <w:bCs/>
          <w:sz w:val="20"/>
          <w:szCs w:val="20"/>
        </w:rPr>
      </w:pPr>
    </w:p>
    <w:p w14:paraId="6C026DC5" w14:textId="22E32E35" w:rsidR="003C642D" w:rsidRPr="000E43FA" w:rsidRDefault="003C642D" w:rsidP="000E43FA">
      <w:pPr>
        <w:adjustRightInd w:val="0"/>
        <w:jc w:val="both"/>
        <w:rPr>
          <w:rFonts w:cs="Arial"/>
          <w:b/>
          <w:sz w:val="20"/>
          <w:szCs w:val="20"/>
        </w:rPr>
      </w:pPr>
      <w:r w:rsidRPr="000E43FA">
        <w:rPr>
          <w:b/>
          <w:sz w:val="20"/>
        </w:rPr>
        <w:t xml:space="preserve">Přinášíme </w:t>
      </w:r>
      <w:r w:rsidR="00BB41D6" w:rsidRPr="000E43FA">
        <w:rPr>
          <w:b/>
          <w:sz w:val="20"/>
        </w:rPr>
        <w:t xml:space="preserve">na světové sportovní akce </w:t>
      </w:r>
      <w:r w:rsidRPr="000E43FA">
        <w:rPr>
          <w:b/>
          <w:sz w:val="20"/>
        </w:rPr>
        <w:t xml:space="preserve">pokročilou zobrazovací technologii </w:t>
      </w:r>
    </w:p>
    <w:p w14:paraId="343A0884" w14:textId="19900256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Během zimních olympijských her </w:t>
      </w:r>
      <w:r w:rsidR="00BB41D6">
        <w:rPr>
          <w:sz w:val="20"/>
        </w:rPr>
        <w:t xml:space="preserve">v </w:t>
      </w:r>
      <w:r>
        <w:rPr>
          <w:sz w:val="20"/>
        </w:rPr>
        <w:t>Milá</w:t>
      </w:r>
      <w:r w:rsidR="00BB41D6">
        <w:rPr>
          <w:sz w:val="20"/>
        </w:rPr>
        <w:t xml:space="preserve">ně a </w:t>
      </w:r>
      <w:proofErr w:type="spellStart"/>
      <w:r>
        <w:rPr>
          <w:sz w:val="20"/>
        </w:rPr>
        <w:t>Cortin</w:t>
      </w:r>
      <w:r w:rsidR="00BB41D6">
        <w:rPr>
          <w:sz w:val="20"/>
        </w:rPr>
        <w:t>ě</w:t>
      </w:r>
      <w:proofErr w:type="spellEnd"/>
      <w:r>
        <w:rPr>
          <w:sz w:val="20"/>
        </w:rPr>
        <w:t xml:space="preserve"> 2026 vede společnost Samsung celosvětovou partnerskou olympijskou a paralympijskou kampaň Otevřenost vždy vítězí. Tato kampaň, která </w:t>
      </w:r>
      <w:r w:rsidR="00BB41D6">
        <w:rPr>
          <w:sz w:val="20"/>
        </w:rPr>
        <w:t xml:space="preserve">se </w:t>
      </w:r>
      <w:r>
        <w:rPr>
          <w:sz w:val="20"/>
        </w:rPr>
        <w:t xml:space="preserve">poprvé </w:t>
      </w:r>
      <w:r w:rsidR="00BB41D6">
        <w:rPr>
          <w:sz w:val="20"/>
        </w:rPr>
        <w:t xml:space="preserve">představila </w:t>
      </w:r>
      <w:r>
        <w:rPr>
          <w:sz w:val="20"/>
        </w:rPr>
        <w:t xml:space="preserve">na olympijských a paralympijských hrách v Paříži 2024, odráží hodnotu otevřenosti – přijímání rozdílů, odmítání diskriminace a vytváření větších možností díky spolupráci. Na hrách </w:t>
      </w:r>
      <w:r w:rsidR="00BB41D6">
        <w:rPr>
          <w:sz w:val="20"/>
        </w:rPr>
        <w:t>v </w:t>
      </w:r>
      <w:r>
        <w:rPr>
          <w:sz w:val="20"/>
        </w:rPr>
        <w:t>Milán</w:t>
      </w:r>
      <w:r w:rsidR="00BB41D6">
        <w:rPr>
          <w:sz w:val="20"/>
        </w:rPr>
        <w:t>ě a</w:t>
      </w:r>
      <w:r>
        <w:rPr>
          <w:sz w:val="20"/>
        </w:rPr>
        <w:t xml:space="preserve"> </w:t>
      </w:r>
      <w:proofErr w:type="spellStart"/>
      <w:r w:rsidR="00BB41D6">
        <w:rPr>
          <w:sz w:val="20"/>
        </w:rPr>
        <w:t>Cortině</w:t>
      </w:r>
      <w:proofErr w:type="spellEnd"/>
      <w:r w:rsidR="00BB41D6">
        <w:rPr>
          <w:sz w:val="20"/>
        </w:rPr>
        <w:t xml:space="preserve"> </w:t>
      </w:r>
      <w:r>
        <w:rPr>
          <w:sz w:val="20"/>
        </w:rPr>
        <w:t>se o toto poselství podělí tým Samsung Galaxy, který tvoří oficiální olympijští a paralympijští sportovní ambasadoři společnosti Samsung.</w:t>
      </w:r>
    </w:p>
    <w:p w14:paraId="316583CD" w14:textId="50E1AB75" w:rsidR="003C642D" w:rsidRDefault="003C642D" w:rsidP="000E43FA">
      <w:pPr>
        <w:adjustRightInd w:val="0"/>
        <w:jc w:val="both"/>
        <w:rPr>
          <w:sz w:val="20"/>
        </w:rPr>
      </w:pPr>
      <w:r>
        <w:rPr>
          <w:sz w:val="20"/>
        </w:rPr>
        <w:t xml:space="preserve">Na základě zkušeností s podporou vysílacích pracovišť a živých přenosů soutěží na </w:t>
      </w:r>
      <w:r w:rsidR="00BB41D6">
        <w:rPr>
          <w:sz w:val="20"/>
        </w:rPr>
        <w:t xml:space="preserve">letošních </w:t>
      </w:r>
      <w:r>
        <w:rPr>
          <w:sz w:val="20"/>
        </w:rPr>
        <w:t>hrách bude společnost Samsung pokračovat ve vývoji monitorových řešení</w:t>
      </w:r>
      <w:r w:rsidR="00BB41D6">
        <w:rPr>
          <w:sz w:val="20"/>
        </w:rPr>
        <w:t xml:space="preserve"> a</w:t>
      </w:r>
      <w:r w:rsidR="002279CB">
        <w:rPr>
          <w:sz w:val="20"/>
        </w:rPr>
        <w:t xml:space="preserve"> </w:t>
      </w:r>
      <w:r>
        <w:rPr>
          <w:sz w:val="20"/>
        </w:rPr>
        <w:t>optimaliz</w:t>
      </w:r>
      <w:r w:rsidR="00BB41D6">
        <w:rPr>
          <w:sz w:val="20"/>
        </w:rPr>
        <w:t>ovat je</w:t>
      </w:r>
      <w:r>
        <w:rPr>
          <w:sz w:val="20"/>
        </w:rPr>
        <w:t xml:space="preserve"> pro celosvětové sportovní události a komplexní operace </w:t>
      </w:r>
      <w:r w:rsidR="00CF7A5E">
        <w:rPr>
          <w:sz w:val="20"/>
        </w:rPr>
        <w:t xml:space="preserve">v </w:t>
      </w:r>
      <w:r>
        <w:rPr>
          <w:sz w:val="20"/>
        </w:rPr>
        <w:t>místě jejich konání</w:t>
      </w:r>
      <w:r w:rsidR="00CF7A5E">
        <w:rPr>
          <w:sz w:val="20"/>
        </w:rPr>
        <w:t>, aby</w:t>
      </w:r>
      <w:r w:rsidR="002279CB">
        <w:rPr>
          <w:sz w:val="20"/>
        </w:rPr>
        <w:t xml:space="preserve"> </w:t>
      </w:r>
      <w:r w:rsidR="00CF7A5E">
        <w:rPr>
          <w:sz w:val="20"/>
        </w:rPr>
        <w:t>podporovala</w:t>
      </w:r>
      <w:r>
        <w:rPr>
          <w:sz w:val="20"/>
        </w:rPr>
        <w:t xml:space="preserve"> spravedlivé soutěžení a bezproblémovou produkci vysílání i v těch nejnáročnějších podmínkách.</w:t>
      </w:r>
    </w:p>
    <w:p w14:paraId="1E363F45" w14:textId="77777777" w:rsidR="000E43FA" w:rsidRPr="006D3864" w:rsidRDefault="000E43FA" w:rsidP="000E43FA">
      <w:pPr>
        <w:adjustRightInd w:val="0"/>
        <w:rPr>
          <w:rFonts w:cs="Arial"/>
          <w:bCs/>
          <w:sz w:val="20"/>
          <w:szCs w:val="20"/>
        </w:rPr>
      </w:pPr>
    </w:p>
    <w:p w14:paraId="53D3C3B6" w14:textId="77777777" w:rsidR="003C642D" w:rsidRPr="005A62E7" w:rsidRDefault="003C642D" w:rsidP="000E43FA">
      <w:pPr>
        <w:pStyle w:val="Normlnweb"/>
        <w:widowControl w:val="0"/>
        <w:spacing w:line="300" w:lineRule="auto"/>
        <w:rPr>
          <w:rFonts w:eastAsia="Times New Roman" w:cs="Arial"/>
          <w:b/>
          <w:noProof/>
          <w:sz w:val="28"/>
          <w:szCs w:val="32"/>
        </w:rPr>
      </w:pPr>
    </w:p>
    <w:p w14:paraId="75B0DB83" w14:textId="444942F7" w:rsidR="00D05CB9" w:rsidRPr="009E5C57" w:rsidRDefault="00D05CB9" w:rsidP="000E43FA">
      <w:pPr>
        <w:pStyle w:val="Normlnweb"/>
        <w:widowControl w:val="0"/>
        <w:spacing w:line="300" w:lineRule="auto"/>
        <w:jc w:val="both"/>
        <w:rPr>
          <w:rFonts w:cs="Arial"/>
          <w:szCs w:val="22"/>
        </w:rPr>
      </w:pPr>
      <w:r w:rsidRPr="005A62E7">
        <w:rPr>
          <w:rFonts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0E43FA">
      <w:pPr>
        <w:spacing w:line="300" w:lineRule="auto"/>
        <w:jc w:val="both"/>
        <w:rPr>
          <w:rFonts w:cs="Arial"/>
          <w:noProof/>
          <w:sz w:val="20"/>
          <w:szCs w:val="20"/>
        </w:rPr>
      </w:pPr>
      <w:r w:rsidRPr="00AC31A5">
        <w:rPr>
          <w:rFonts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cs="Arial"/>
          <w:color w:val="000000"/>
          <w:sz w:val="20"/>
          <w:szCs w:val="20"/>
        </w:rPr>
        <w:t>Newsroom</w:t>
      </w:r>
      <w:proofErr w:type="spellEnd"/>
      <w:r w:rsidRPr="00AC31A5">
        <w:rPr>
          <w:rFonts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cs="Arial"/>
            <w:sz w:val="20"/>
            <w:szCs w:val="20"/>
          </w:rPr>
          <w:t>https://news.samsung.com/cz</w:t>
        </w:r>
      </w:hyperlink>
      <w:r w:rsidRPr="00AC31A5">
        <w:rPr>
          <w:rFonts w:cs="Arial"/>
          <w:color w:val="000000"/>
          <w:sz w:val="20"/>
          <w:szCs w:val="20"/>
        </w:rPr>
        <w:t>.</w:t>
      </w:r>
    </w:p>
    <w:p w14:paraId="240B3FB0" w14:textId="77777777" w:rsidR="000E43FA" w:rsidRDefault="000E43FA" w:rsidP="000E43FA">
      <w:pPr>
        <w:widowControl w:val="0"/>
        <w:spacing w:after="0" w:line="300" w:lineRule="auto"/>
        <w:rPr>
          <w:b/>
          <w:color w:val="000000" w:themeColor="text1"/>
          <w:sz w:val="20"/>
          <w:u w:val="single"/>
        </w:rPr>
      </w:pPr>
    </w:p>
    <w:p w14:paraId="7642511F" w14:textId="77777777" w:rsidR="000E43FA" w:rsidRDefault="000E43FA" w:rsidP="000E43FA">
      <w:pPr>
        <w:spacing w:line="300" w:lineRule="auto"/>
        <w:jc w:val="both"/>
        <w:rPr>
          <w:rFonts w:cs="Arial"/>
          <w:b/>
          <w:color w:val="000000"/>
          <w:sz w:val="20"/>
          <w:szCs w:val="20"/>
          <w:u w:val="single"/>
        </w:rPr>
      </w:pPr>
      <w:r w:rsidRPr="00496A3E">
        <w:rPr>
          <w:rFonts w:cs="Arial"/>
          <w:b/>
          <w:color w:val="000000"/>
          <w:sz w:val="20"/>
          <w:szCs w:val="20"/>
          <w:u w:val="single"/>
        </w:rPr>
        <w:t>Zapojení společnosti Samsung Electronics do olympijských her</w:t>
      </w:r>
    </w:p>
    <w:p w14:paraId="692F0294" w14:textId="77777777" w:rsidR="000E43FA" w:rsidRPr="00496A3E" w:rsidRDefault="000E43FA" w:rsidP="000E43FA">
      <w:pPr>
        <w:spacing w:line="300" w:lineRule="auto"/>
        <w:jc w:val="both"/>
        <w:rPr>
          <w:rFonts w:cs="Arial"/>
          <w:color w:val="000000"/>
          <w:sz w:val="20"/>
          <w:szCs w:val="20"/>
        </w:rPr>
      </w:pPr>
      <w:r w:rsidRPr="00496A3E">
        <w:rPr>
          <w:rFonts w:cs="Arial"/>
          <w:color w:val="000000"/>
          <w:sz w:val="20"/>
          <w:szCs w:val="20"/>
        </w:rPr>
        <w:t xml:space="preserve">Samsung je partnerem světových olympiád od zimních olympijských her v Naganu v roce 1998. Sportovci a fanoušci </w:t>
      </w:r>
      <w:r>
        <w:rPr>
          <w:rFonts w:cs="Arial"/>
          <w:color w:val="000000"/>
          <w:sz w:val="20"/>
          <w:szCs w:val="20"/>
        </w:rPr>
        <w:t>u</w:t>
      </w:r>
      <w:r w:rsidRPr="00496A3E">
        <w:rPr>
          <w:rFonts w:cs="Arial"/>
          <w:color w:val="000000"/>
          <w:sz w:val="20"/>
          <w:szCs w:val="20"/>
        </w:rPr>
        <w:t>ž téměř 30 let důvěřují transformativní mobilní technologii společnosti Samsung, která pomáhá sdílet ducha olympiády po celém světě a utvářet digitální budoucnost olympijských her i v dalších letech. Spolupráce společnosti Samsung s olympijským hnutím brzy vstoupí do čtvrtého desetiletí a bude pokračovat i po olympiádě v Los Angeles v roce 2028. Cílevědomé inovace společnosti Samsung v kategorii bezdrátových komunikačních a výpočetních zařízení, včetně zařízení s umělou inteligencí, virtuální realitou, rozšířenou realitou a technologií 5G, pomůžou změnit způsob, jakým bude celý svět olympijské hry</w:t>
      </w:r>
      <w:r w:rsidRPr="008B27A6">
        <w:rPr>
          <w:rFonts w:cs="Arial"/>
          <w:color w:val="000000"/>
          <w:sz w:val="20"/>
          <w:szCs w:val="20"/>
        </w:rPr>
        <w:t xml:space="preserve"> </w:t>
      </w:r>
      <w:r w:rsidRPr="00496A3E">
        <w:rPr>
          <w:rFonts w:cs="Arial"/>
          <w:color w:val="000000"/>
          <w:sz w:val="20"/>
          <w:szCs w:val="20"/>
        </w:rPr>
        <w:t>prožívat.</w:t>
      </w:r>
    </w:p>
    <w:p w14:paraId="4B82CC65" w14:textId="77777777" w:rsidR="000E43FA" w:rsidRPr="00496A3E" w:rsidRDefault="000E43FA" w:rsidP="000E43FA">
      <w:pPr>
        <w:spacing w:line="300" w:lineRule="auto"/>
        <w:jc w:val="both"/>
        <w:rPr>
          <w:rFonts w:cs="Arial"/>
          <w:color w:val="000000"/>
          <w:sz w:val="20"/>
          <w:szCs w:val="20"/>
        </w:rPr>
      </w:pPr>
      <w:r w:rsidRPr="00496A3E">
        <w:rPr>
          <w:rFonts w:cs="Arial"/>
          <w:color w:val="000000"/>
          <w:sz w:val="20"/>
          <w:szCs w:val="20"/>
        </w:rPr>
        <w:t> </w:t>
      </w:r>
    </w:p>
    <w:p w14:paraId="73E8165B" w14:textId="77777777" w:rsidR="000E43FA" w:rsidRDefault="000E43FA" w:rsidP="000E43FA">
      <w:pPr>
        <w:spacing w:line="300" w:lineRule="auto"/>
        <w:jc w:val="both"/>
        <w:rPr>
          <w:rFonts w:cs="Arial"/>
          <w:b/>
          <w:color w:val="000000"/>
          <w:sz w:val="20"/>
          <w:szCs w:val="20"/>
          <w:u w:val="single"/>
        </w:rPr>
      </w:pPr>
      <w:r w:rsidRPr="00496A3E">
        <w:rPr>
          <w:rFonts w:cs="Arial"/>
          <w:b/>
          <w:color w:val="000000"/>
          <w:sz w:val="20"/>
          <w:szCs w:val="20"/>
          <w:u w:val="single"/>
        </w:rPr>
        <w:t>Zapojení společnosti Samsung Electronics do paralympijských her</w:t>
      </w:r>
    </w:p>
    <w:p w14:paraId="29AE8ED5" w14:textId="77777777" w:rsidR="000E43FA" w:rsidRPr="00496A3E" w:rsidRDefault="000E43FA" w:rsidP="000E43FA">
      <w:pPr>
        <w:spacing w:line="300" w:lineRule="auto"/>
        <w:jc w:val="both"/>
        <w:rPr>
          <w:rFonts w:cs="Arial"/>
          <w:color w:val="000000"/>
          <w:sz w:val="20"/>
          <w:szCs w:val="20"/>
        </w:rPr>
      </w:pPr>
      <w:r w:rsidRPr="00496A3E">
        <w:rPr>
          <w:rFonts w:cs="Arial"/>
          <w:color w:val="000000"/>
          <w:sz w:val="20"/>
          <w:szCs w:val="20"/>
        </w:rPr>
        <w:t>Samsung je celosvětovým partnerem Mezinárodního paralympijského výboru (IPC) v kategorii bezdrátových komunikačních a počítačových zařízení. Naše společnost hrdě podporuje paralympijské hnutí</w:t>
      </w:r>
      <w:r>
        <w:rPr>
          <w:rFonts w:cs="Arial"/>
          <w:color w:val="000000"/>
          <w:sz w:val="20"/>
          <w:szCs w:val="20"/>
        </w:rPr>
        <w:t>,</w:t>
      </w:r>
      <w:r w:rsidRPr="00496A3E">
        <w:rPr>
          <w:rFonts w:cs="Arial"/>
          <w:color w:val="000000"/>
          <w:sz w:val="20"/>
          <w:szCs w:val="20"/>
        </w:rPr>
        <w:t xml:space="preserve"> počínaje zimními paralympijskými hrami v Turíně v roce 2006</w:t>
      </w:r>
      <w:r>
        <w:rPr>
          <w:rFonts w:cs="Arial"/>
          <w:color w:val="000000"/>
          <w:sz w:val="20"/>
          <w:szCs w:val="20"/>
        </w:rPr>
        <w:t>,</w:t>
      </w:r>
      <w:r w:rsidRPr="00496A3E">
        <w:rPr>
          <w:rFonts w:cs="Arial"/>
          <w:color w:val="000000"/>
          <w:sz w:val="20"/>
          <w:szCs w:val="20"/>
        </w:rPr>
        <w:t xml:space="preserve"> a umožňuje sportovcům a fanouškům po celém světě sdílet nadšení a inspiraci z her prostřednictvím naší transformativní mobilní technologie. Závazek společnosti Samsung vůči paralympijským hrám přetrvá i do olympiády v Los Angeles v roce 2028 </w:t>
      </w:r>
      <w:r>
        <w:rPr>
          <w:rFonts w:cs="Arial"/>
          <w:color w:val="000000"/>
          <w:sz w:val="20"/>
          <w:szCs w:val="20"/>
        </w:rPr>
        <w:t>a společnost ho naplní</w:t>
      </w:r>
      <w:r w:rsidRPr="00496A3E">
        <w:rPr>
          <w:rFonts w:cs="Arial"/>
          <w:color w:val="000000"/>
          <w:sz w:val="20"/>
          <w:szCs w:val="20"/>
        </w:rPr>
        <w:t xml:space="preserve"> účelnými inovacemi v kategorii bezdrátových komunikačních a počítačových zařízení, včetně zařízení s umělou inteligencí, virtuální realitou, rozšířenou realitou a technologií 5G, které nabídnou mnoho nových zážitků.</w:t>
      </w:r>
    </w:p>
    <w:p w14:paraId="4E6E3DB6" w14:textId="77777777" w:rsidR="000E43FA" w:rsidRDefault="000E43FA" w:rsidP="000E43FA">
      <w:pPr>
        <w:widowControl w:val="0"/>
        <w:spacing w:after="0" w:line="300" w:lineRule="auto"/>
        <w:rPr>
          <w:b/>
          <w:color w:val="000000" w:themeColor="text1"/>
          <w:sz w:val="20"/>
          <w:u w:val="single"/>
        </w:rPr>
      </w:pPr>
    </w:p>
    <w:p w14:paraId="62DF3681" w14:textId="77777777" w:rsidR="000E43FA" w:rsidRDefault="000E43FA" w:rsidP="000E43FA">
      <w:pPr>
        <w:widowControl w:val="0"/>
        <w:spacing w:after="0" w:line="300" w:lineRule="auto"/>
        <w:rPr>
          <w:b/>
          <w:color w:val="000000" w:themeColor="text1"/>
          <w:sz w:val="20"/>
          <w:u w:val="single"/>
        </w:rPr>
      </w:pPr>
    </w:p>
    <w:p w14:paraId="5AC1E50A" w14:textId="338FB147" w:rsidR="001B37CF" w:rsidRDefault="001B37CF" w:rsidP="000E43FA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0E43FA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0E43FA">
      <w:pPr>
        <w:tabs>
          <w:tab w:val="left" w:pos="142"/>
        </w:tabs>
        <w:spacing w:after="0" w:line="300" w:lineRule="auto"/>
        <w:jc w:val="both"/>
        <w:rPr>
          <w:rFonts w:cs="Arial"/>
          <w:b/>
          <w:noProof/>
          <w:sz w:val="20"/>
          <w:szCs w:val="20"/>
        </w:rPr>
      </w:pPr>
      <w:r w:rsidRPr="00AC31A5">
        <w:rPr>
          <w:rFonts w:cs="Arial"/>
          <w:b/>
          <w:noProof/>
          <w:sz w:val="20"/>
          <w:szCs w:val="20"/>
        </w:rPr>
        <w:t>Kontaktní osoby</w:t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0E43FA">
      <w:pPr>
        <w:tabs>
          <w:tab w:val="left" w:pos="142"/>
        </w:tabs>
        <w:spacing w:after="0" w:line="300" w:lineRule="auto"/>
        <w:ind w:left="142" w:hanging="142"/>
        <w:jc w:val="both"/>
        <w:rPr>
          <w:rFonts w:cs="Arial"/>
          <w:sz w:val="20"/>
          <w:szCs w:val="20"/>
          <w:lang w:eastAsia="en-GB"/>
        </w:rPr>
      </w:pPr>
      <w:r w:rsidRPr="00DB5296">
        <w:rPr>
          <w:rFonts w:cs="Arial"/>
          <w:sz w:val="20"/>
          <w:szCs w:val="20"/>
        </w:rPr>
        <w:t xml:space="preserve">Veronika </w:t>
      </w:r>
      <w:proofErr w:type="spellStart"/>
      <w:r w:rsidRPr="00DB5296">
        <w:rPr>
          <w:rFonts w:cs="Arial"/>
          <w:sz w:val="20"/>
          <w:szCs w:val="20"/>
        </w:rPr>
        <w:t>Schieblová</w:t>
      </w:r>
      <w:proofErr w:type="spellEnd"/>
      <w:r w:rsidRPr="00DB5296">
        <w:rPr>
          <w:rFonts w:cs="Arial"/>
          <w:sz w:val="20"/>
          <w:szCs w:val="20"/>
        </w:rPr>
        <w:t>, PR Mana</w:t>
      </w:r>
      <w:r>
        <w:rPr>
          <w:rFonts w:cs="Arial"/>
          <w:sz w:val="20"/>
          <w:szCs w:val="20"/>
        </w:rPr>
        <w:t>žerka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AC31A5" w:rsidRPr="00AC31A5">
        <w:rPr>
          <w:rFonts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0E43FA">
      <w:pPr>
        <w:tabs>
          <w:tab w:val="left" w:pos="142"/>
        </w:tabs>
        <w:spacing w:after="0" w:line="300" w:lineRule="auto"/>
        <w:jc w:val="both"/>
        <w:rPr>
          <w:rFonts w:cs="Arial"/>
          <w:sz w:val="20"/>
          <w:szCs w:val="20"/>
        </w:rPr>
      </w:pPr>
      <w:r w:rsidRPr="00DB5296">
        <w:rPr>
          <w:rFonts w:cs="Arial"/>
          <w:sz w:val="20"/>
          <w:szCs w:val="20"/>
        </w:rPr>
        <w:t>Tel.: +420 724 090</w:t>
      </w:r>
      <w:r>
        <w:rPr>
          <w:rFonts w:cs="Arial"/>
          <w:sz w:val="20"/>
          <w:szCs w:val="20"/>
        </w:rPr>
        <w:t> </w:t>
      </w:r>
      <w:r w:rsidRPr="00DB5296">
        <w:rPr>
          <w:rFonts w:cs="Arial"/>
          <w:sz w:val="20"/>
          <w:szCs w:val="20"/>
        </w:rPr>
        <w:t>495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AC31A5" w:rsidRPr="00AC31A5">
        <w:rPr>
          <w:rFonts w:cs="Arial"/>
          <w:sz w:val="20"/>
          <w:szCs w:val="20"/>
        </w:rPr>
        <w:t>Tel.: +420 605 228</w:t>
      </w:r>
      <w:r>
        <w:rPr>
          <w:rFonts w:cs="Arial"/>
          <w:sz w:val="20"/>
          <w:szCs w:val="20"/>
        </w:rPr>
        <w:t> </w:t>
      </w:r>
      <w:r w:rsidR="00AC31A5" w:rsidRPr="00AC31A5">
        <w:rPr>
          <w:rFonts w:cs="Arial"/>
          <w:sz w:val="20"/>
          <w:szCs w:val="20"/>
        </w:rPr>
        <w:t>810</w:t>
      </w:r>
    </w:p>
    <w:p w14:paraId="03BE19AF" w14:textId="7748817E" w:rsidR="00AC31A5" w:rsidRDefault="00DB5296" w:rsidP="000E43FA">
      <w:pPr>
        <w:tabs>
          <w:tab w:val="left" w:pos="142"/>
        </w:tabs>
        <w:spacing w:after="0"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  <w:r w:rsidRPr="00DB5296">
        <w:rPr>
          <w:rFonts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cs="Arial"/>
            <w:sz w:val="20"/>
            <w:szCs w:val="20"/>
          </w:rPr>
          <w:t>v.schieblova@partner.samsung.com</w:t>
        </w:r>
      </w:hyperlink>
      <w:r>
        <w:rPr>
          <w:rFonts w:cs="Arial"/>
          <w:sz w:val="20"/>
          <w:szCs w:val="20"/>
        </w:rPr>
        <w:t xml:space="preserve">   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EC005E">
        <w:rPr>
          <w:rFonts w:cs="Arial"/>
          <w:sz w:val="20"/>
          <w:szCs w:val="20"/>
        </w:rPr>
        <w:t>E</w:t>
      </w:r>
      <w:r w:rsidR="00AC31A5" w:rsidRPr="00AC31A5">
        <w:rPr>
          <w:rFonts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0E43FA">
      <w:pPr>
        <w:spacing w:after="0"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3B9BB" w14:textId="77777777" w:rsidR="00DC6891" w:rsidRDefault="00DC6891">
      <w:r>
        <w:separator/>
      </w:r>
    </w:p>
  </w:endnote>
  <w:endnote w:type="continuationSeparator" w:id="0">
    <w:p w14:paraId="4E5B03EE" w14:textId="77777777" w:rsidR="00DC6891" w:rsidRDefault="00DC6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D9983" w14:textId="77777777" w:rsidR="00DC6891" w:rsidRDefault="00DC6891">
      <w:r>
        <w:separator/>
      </w:r>
    </w:p>
  </w:footnote>
  <w:footnote w:type="continuationSeparator" w:id="0">
    <w:p w14:paraId="3E1ACBC9" w14:textId="77777777" w:rsidR="00DC6891" w:rsidRDefault="00DC6891">
      <w:r>
        <w:continuationSeparator/>
      </w:r>
    </w:p>
  </w:footnote>
  <w:footnote w:id="1">
    <w:p w14:paraId="2F477458" w14:textId="77777777" w:rsidR="003C642D" w:rsidRPr="004F3597" w:rsidRDefault="003C642D" w:rsidP="003C642D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Doba potřebná k přechodu pixelu z jednoho odstínu šedé do jiného.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6F525FB4" w:rsidR="0074092A" w:rsidRDefault="000E43FA">
    <w:pPr>
      <w:pStyle w:val="Zhlav"/>
      <w:ind w:firstLine="1416"/>
      <w:rPr>
        <w:b/>
        <w:bCs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62E6477" wp14:editId="00DC82A6">
          <wp:simplePos x="0" y="0"/>
          <wp:positionH relativeFrom="column">
            <wp:posOffset>3354319</wp:posOffset>
          </wp:positionH>
          <wp:positionV relativeFrom="paragraph">
            <wp:posOffset>214131</wp:posOffset>
          </wp:positionV>
          <wp:extent cx="2601595" cy="365760"/>
          <wp:effectExtent l="0" t="0" r="8255" b="0"/>
          <wp:wrapTight wrapText="bothSides">
            <wp:wrapPolygon edited="0">
              <wp:start x="0" y="0"/>
              <wp:lineTo x="0" y="20250"/>
              <wp:lineTo x="21510" y="20250"/>
              <wp:lineTo x="21510" y="0"/>
              <wp:lineTo x="0" y="0"/>
            </wp:wrapPolygon>
          </wp:wrapTight>
          <wp:docPr id="62718556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159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092A"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0839FE5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092A">
      <w:rPr>
        <w:rFonts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43FA"/>
    <w:rsid w:val="000E7E0E"/>
    <w:rsid w:val="000F1650"/>
    <w:rsid w:val="000F6816"/>
    <w:rsid w:val="00102586"/>
    <w:rsid w:val="001052DE"/>
    <w:rsid w:val="00107CA4"/>
    <w:rsid w:val="00107E11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84DA1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79CB"/>
    <w:rsid w:val="00243BFF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66F63"/>
    <w:rsid w:val="00377A67"/>
    <w:rsid w:val="0039158D"/>
    <w:rsid w:val="003951C7"/>
    <w:rsid w:val="003A0446"/>
    <w:rsid w:val="003B27DE"/>
    <w:rsid w:val="003B5765"/>
    <w:rsid w:val="003B5A84"/>
    <w:rsid w:val="003B6096"/>
    <w:rsid w:val="003C642D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503B"/>
    <w:rsid w:val="004D6CEB"/>
    <w:rsid w:val="004E37CE"/>
    <w:rsid w:val="004E5694"/>
    <w:rsid w:val="004E6F57"/>
    <w:rsid w:val="004E7B88"/>
    <w:rsid w:val="004F1507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773A6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4CC1"/>
    <w:rsid w:val="00825A06"/>
    <w:rsid w:val="00831ECE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5E0E"/>
    <w:rsid w:val="008C6DF5"/>
    <w:rsid w:val="008D289E"/>
    <w:rsid w:val="008D3328"/>
    <w:rsid w:val="008D65D8"/>
    <w:rsid w:val="008E1CD0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3F52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2305"/>
    <w:rsid w:val="00BA5854"/>
    <w:rsid w:val="00BB38A1"/>
    <w:rsid w:val="00BB41D6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7A5E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7809"/>
    <w:rsid w:val="00D97D55"/>
    <w:rsid w:val="00DA4BC4"/>
    <w:rsid w:val="00DA5BD4"/>
    <w:rsid w:val="00DA5E9C"/>
    <w:rsid w:val="00DA7081"/>
    <w:rsid w:val="00DB5296"/>
    <w:rsid w:val="00DB63A2"/>
    <w:rsid w:val="00DC0F05"/>
    <w:rsid w:val="00DC17CC"/>
    <w:rsid w:val="00DC1AC5"/>
    <w:rsid w:val="00DC6891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310F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A5407"/>
    <w:rsid w:val="00FB090B"/>
    <w:rsid w:val="00FB46B8"/>
    <w:rsid w:val="00FC4BBB"/>
    <w:rsid w:val="00FC514B"/>
    <w:rsid w:val="00FC75F2"/>
    <w:rsid w:val="00FD0ACD"/>
    <w:rsid w:val="00FD76D1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642D"/>
    <w:pPr>
      <w:spacing w:after="120" w:line="278" w:lineRule="auto"/>
    </w:pPr>
    <w:rPr>
      <w:rFonts w:ascii="Arial" w:eastAsia="Times New Roman" w:hAnsi="Arial" w:cs="Times New Roman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977</Words>
  <Characters>5768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11</cp:revision>
  <dcterms:created xsi:type="dcterms:W3CDTF">2026-02-11T11:57:00Z</dcterms:created>
  <dcterms:modified xsi:type="dcterms:W3CDTF">2026-02-11T14:44:00Z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