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3056E" w14:textId="614A57F7" w:rsidR="00B04C1D" w:rsidRDefault="00B04C1D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B04C1D">
        <w:rPr>
          <w:rFonts w:ascii="Arial" w:eastAsia="Times New Roman" w:hAnsi="Arial" w:hint="eastAsia"/>
          <w:b/>
          <w:sz w:val="28"/>
          <w:szCs w:val="32"/>
        </w:rPr>
        <w:t xml:space="preserve">Samsung </w:t>
      </w:r>
      <w:r w:rsidR="00931BE6">
        <w:rPr>
          <w:rFonts w:ascii="Arial" w:eastAsia="Times New Roman" w:hAnsi="Arial"/>
          <w:b/>
          <w:sz w:val="28"/>
          <w:szCs w:val="32"/>
        </w:rPr>
        <w:t xml:space="preserve">na veletrhu </w:t>
      </w:r>
      <w:r w:rsidR="00931BE6" w:rsidRPr="00B04C1D">
        <w:rPr>
          <w:rFonts w:ascii="Arial" w:eastAsia="Times New Roman" w:hAnsi="Arial" w:hint="eastAsia"/>
          <w:b/>
          <w:sz w:val="28"/>
          <w:szCs w:val="32"/>
        </w:rPr>
        <w:t>FMS 2026</w:t>
      </w:r>
      <w:r w:rsidR="00931BE6">
        <w:rPr>
          <w:rFonts w:ascii="Arial" w:eastAsia="Times New Roman" w:hAnsi="Arial"/>
          <w:b/>
          <w:sz w:val="28"/>
          <w:szCs w:val="32"/>
        </w:rPr>
        <w:t xml:space="preserve"> představ</w:t>
      </w:r>
      <w:r w:rsidR="00120017">
        <w:rPr>
          <w:rFonts w:ascii="Arial" w:eastAsia="Times New Roman" w:hAnsi="Arial"/>
          <w:b/>
          <w:sz w:val="28"/>
          <w:szCs w:val="32"/>
        </w:rPr>
        <w:t>il</w:t>
      </w:r>
      <w:r w:rsidR="00931BE6">
        <w:rPr>
          <w:rFonts w:ascii="Arial" w:eastAsia="Times New Roman" w:hAnsi="Arial"/>
          <w:b/>
          <w:sz w:val="28"/>
          <w:szCs w:val="32"/>
        </w:rPr>
        <w:t xml:space="preserve"> nejnovější verzi 3D pamětí pro budoucí infrastrukturu </w:t>
      </w:r>
      <w:r w:rsidRPr="00B04C1D">
        <w:rPr>
          <w:rFonts w:ascii="Arial" w:eastAsia="Times New Roman" w:hAnsi="Arial" w:hint="eastAsia"/>
          <w:b/>
          <w:sz w:val="28"/>
          <w:szCs w:val="32"/>
        </w:rPr>
        <w:t xml:space="preserve">AI </w:t>
      </w:r>
    </w:p>
    <w:p w14:paraId="4F865144" w14:textId="77777777" w:rsidR="00931BE6" w:rsidRPr="00D04614" w:rsidRDefault="00931BE6" w:rsidP="00B04C1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</w:p>
    <w:p w14:paraId="38A91360" w14:textId="0BDD8A46" w:rsidR="00931BE6" w:rsidRPr="00D04614" w:rsidRDefault="00931BE6" w:rsidP="00931BE6">
      <w:pPr>
        <w:pStyle w:val="Normlnweb"/>
        <w:widowControl w:val="0"/>
        <w:spacing w:line="300" w:lineRule="auto"/>
        <w:jc w:val="center"/>
        <w:rPr>
          <w:rFonts w:ascii="Arial" w:hAnsi="Arial"/>
          <w:i/>
          <w:szCs w:val="28"/>
        </w:rPr>
      </w:pPr>
      <w:r w:rsidRPr="00D04614">
        <w:rPr>
          <w:rFonts w:ascii="Arial" w:hAnsi="Arial"/>
          <w:i/>
          <w:iCs/>
          <w:szCs w:val="28"/>
        </w:rPr>
        <w:t xml:space="preserve">Samsung představuje první koncepty </w:t>
      </w:r>
      <w:proofErr w:type="spellStart"/>
      <w:r w:rsidRPr="00D04614">
        <w:rPr>
          <w:rFonts w:ascii="Arial" w:hAnsi="Arial"/>
          <w:i/>
          <w:iCs/>
          <w:szCs w:val="28"/>
        </w:rPr>
        <w:t>zHBM</w:t>
      </w:r>
      <w:proofErr w:type="spellEnd"/>
      <w:r w:rsidRPr="00D04614">
        <w:rPr>
          <w:rFonts w:ascii="Arial" w:hAnsi="Arial"/>
          <w:i/>
          <w:iCs/>
          <w:szCs w:val="28"/>
        </w:rPr>
        <w:t xml:space="preserve"> a </w:t>
      </w:r>
      <w:proofErr w:type="spellStart"/>
      <w:r w:rsidRPr="00D04614">
        <w:rPr>
          <w:rFonts w:ascii="Arial" w:hAnsi="Arial"/>
          <w:i/>
          <w:iCs/>
          <w:szCs w:val="28"/>
        </w:rPr>
        <w:t>zNAND</w:t>
      </w:r>
      <w:proofErr w:type="spellEnd"/>
      <w:r w:rsidRPr="00D04614">
        <w:rPr>
          <w:rFonts w:ascii="Arial" w:hAnsi="Arial"/>
          <w:i/>
          <w:iCs/>
          <w:szCs w:val="28"/>
        </w:rPr>
        <w:t>-O</w:t>
      </w:r>
      <w:r w:rsidR="00D3065F">
        <w:rPr>
          <w:rFonts w:ascii="Arial" w:hAnsi="Arial"/>
          <w:i/>
          <w:iCs/>
          <w:szCs w:val="28"/>
        </w:rPr>
        <w:t>,</w:t>
      </w:r>
      <w:r w:rsidRPr="00D04614">
        <w:rPr>
          <w:rFonts w:ascii="Arial" w:hAnsi="Arial"/>
          <w:i/>
          <w:iCs/>
          <w:szCs w:val="28"/>
        </w:rPr>
        <w:t xml:space="preserve"> a posiluje tak své vedoucí postavení v oblasti pamětí nové generace pro infrastrukturu HPC a AI</w:t>
      </w:r>
    </w:p>
    <w:p w14:paraId="20D55124" w14:textId="619C5199" w:rsidR="00931BE6" w:rsidRPr="00D04614" w:rsidRDefault="00931BE6" w:rsidP="00931BE6">
      <w:pPr>
        <w:pStyle w:val="Normlnweb"/>
        <w:widowControl w:val="0"/>
        <w:spacing w:line="300" w:lineRule="auto"/>
        <w:jc w:val="center"/>
        <w:rPr>
          <w:rFonts w:ascii="Arial" w:hAnsi="Arial"/>
          <w:i/>
          <w:szCs w:val="28"/>
        </w:rPr>
      </w:pPr>
      <w:r w:rsidRPr="00D04614">
        <w:rPr>
          <w:rFonts w:ascii="Arial" w:hAnsi="Arial"/>
          <w:i/>
          <w:iCs/>
          <w:szCs w:val="28"/>
        </w:rPr>
        <w:t xml:space="preserve">Vůbec poprvé v oboru se představila paměť V10 BV-NAND </w:t>
      </w:r>
      <w:r w:rsidR="00D04614">
        <w:rPr>
          <w:rFonts w:ascii="Arial" w:hAnsi="Arial"/>
          <w:i/>
          <w:iCs/>
          <w:szCs w:val="28"/>
        </w:rPr>
        <w:t>víc</w:t>
      </w:r>
      <w:r w:rsidRPr="00D04614">
        <w:rPr>
          <w:rFonts w:ascii="Arial" w:hAnsi="Arial"/>
          <w:i/>
          <w:iCs/>
          <w:szCs w:val="28"/>
        </w:rPr>
        <w:t xml:space="preserve"> než </w:t>
      </w:r>
      <w:r w:rsidR="00A46B8C" w:rsidRPr="00D04614">
        <w:rPr>
          <w:rFonts w:ascii="Arial" w:hAnsi="Arial"/>
          <w:i/>
          <w:iCs/>
          <w:szCs w:val="28"/>
        </w:rPr>
        <w:t xml:space="preserve">s </w:t>
      </w:r>
      <w:r w:rsidRPr="00D04614">
        <w:rPr>
          <w:rFonts w:ascii="Arial" w:hAnsi="Arial"/>
          <w:i/>
          <w:iCs/>
          <w:szCs w:val="28"/>
        </w:rPr>
        <w:t xml:space="preserve">400 </w:t>
      </w:r>
      <w:r w:rsidR="00A46B8C" w:rsidRPr="00D04614">
        <w:rPr>
          <w:rFonts w:ascii="Arial" w:hAnsi="Arial"/>
          <w:i/>
          <w:iCs/>
          <w:szCs w:val="28"/>
        </w:rPr>
        <w:t>vrst</w:t>
      </w:r>
      <w:r w:rsidR="00A46B8C">
        <w:rPr>
          <w:rFonts w:ascii="Arial" w:hAnsi="Arial"/>
          <w:i/>
          <w:iCs/>
          <w:szCs w:val="28"/>
        </w:rPr>
        <w:t>ev</w:t>
      </w:r>
      <w:r w:rsidRPr="00D04614">
        <w:rPr>
          <w:rFonts w:ascii="Arial" w:hAnsi="Arial"/>
          <w:i/>
          <w:iCs/>
          <w:szCs w:val="28"/>
        </w:rPr>
        <w:t>, vyrobená technologií spojování destiček</w:t>
      </w:r>
      <w:r w:rsidR="00A46B8C" w:rsidRPr="00A46B8C">
        <w:rPr>
          <w:rFonts w:ascii="Arial" w:hAnsi="Arial"/>
          <w:i/>
          <w:iCs/>
          <w:szCs w:val="28"/>
        </w:rPr>
        <w:t xml:space="preserve"> </w:t>
      </w:r>
    </w:p>
    <w:p w14:paraId="130FB598" w14:textId="6E8C825B" w:rsidR="007B6B96" w:rsidRPr="007B6B96" w:rsidRDefault="007B6B96" w:rsidP="007B6B96">
      <w:pPr>
        <w:pStyle w:val="Normlnweb"/>
        <w:widowControl w:val="0"/>
        <w:spacing w:line="300" w:lineRule="auto"/>
        <w:jc w:val="center"/>
        <w:rPr>
          <w:rFonts w:ascii="Arial" w:hAnsi="Arial"/>
          <w:i/>
          <w:sz w:val="28"/>
          <w:szCs w:val="32"/>
        </w:rPr>
      </w:pPr>
      <w:r w:rsidRPr="00D04614">
        <w:rPr>
          <w:rFonts w:ascii="Arial" w:hAnsi="Arial"/>
          <w:i/>
          <w:iCs/>
          <w:szCs w:val="28"/>
        </w:rPr>
        <w:t>Plán vývoje pamětí pro umělou inteligenci počítá s technologiemi nové generace od DRAM až po velká korporátní úložiště, patří sem HBM4E, HBM5, LPDDR5X-PIM nebo PM1763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14DB9B8" w14:textId="6A64C521" w:rsidR="00B04C1D" w:rsidRPr="00B04C1D" w:rsidRDefault="00B04C1D" w:rsidP="0077013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04C1D">
        <w:rPr>
          <w:rFonts w:ascii="Arial" w:hAnsi="Arial" w:cs="Arial"/>
          <w:b/>
          <w:bCs/>
          <w:sz w:val="22"/>
          <w:szCs w:val="22"/>
        </w:rPr>
        <w:t xml:space="preserve">SANTA CLARA, </w:t>
      </w:r>
      <w:r w:rsidR="0077013F">
        <w:rPr>
          <w:rFonts w:ascii="Arial" w:hAnsi="Arial" w:cs="Arial"/>
          <w:b/>
          <w:bCs/>
          <w:sz w:val="22"/>
          <w:szCs w:val="22"/>
        </w:rPr>
        <w:t>Kalifornie</w:t>
      </w:r>
      <w:r w:rsidRPr="00B04C1D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D04614">
        <w:rPr>
          <w:rFonts w:ascii="Arial" w:hAnsi="Arial" w:cs="Arial"/>
          <w:b/>
          <w:bCs/>
          <w:sz w:val="22"/>
          <w:szCs w:val="22"/>
        </w:rPr>
        <w:t>11</w:t>
      </w:r>
      <w:r w:rsidR="0077013F">
        <w:rPr>
          <w:rFonts w:ascii="Arial" w:hAnsi="Arial" w:cs="Arial"/>
          <w:b/>
          <w:bCs/>
          <w:sz w:val="22"/>
          <w:szCs w:val="22"/>
        </w:rPr>
        <w:t xml:space="preserve">. srpna </w:t>
      </w:r>
      <w:r w:rsidRPr="00B04C1D">
        <w:rPr>
          <w:rFonts w:ascii="Arial" w:hAnsi="Arial" w:cs="Arial"/>
          <w:b/>
          <w:bCs/>
          <w:sz w:val="22"/>
          <w:szCs w:val="22"/>
        </w:rPr>
        <w:t xml:space="preserve">2026 – </w:t>
      </w:r>
      <w:r w:rsidR="0077013F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B04C1D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77013F">
        <w:rPr>
          <w:rFonts w:ascii="Arial" w:hAnsi="Arial" w:cs="Arial"/>
          <w:b/>
          <w:bCs/>
          <w:sz w:val="22"/>
          <w:szCs w:val="22"/>
        </w:rPr>
        <w:t xml:space="preserve">světová jednička v oboru pokročilých paměťových technologií, představila další inovace v oblasti pamětí pro umělou inteligenci na veletrhu </w:t>
      </w:r>
      <w:proofErr w:type="spellStart"/>
      <w:r w:rsidRPr="00B04C1D">
        <w:rPr>
          <w:rFonts w:ascii="Arial" w:hAnsi="Arial" w:cs="Arial"/>
          <w:b/>
          <w:bCs/>
          <w:sz w:val="22"/>
          <w:szCs w:val="22"/>
        </w:rPr>
        <w:t>Future</w:t>
      </w:r>
      <w:proofErr w:type="spellEnd"/>
      <w:r w:rsidRPr="00B04C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B04C1D">
        <w:rPr>
          <w:rFonts w:ascii="Arial" w:hAnsi="Arial" w:cs="Arial"/>
          <w:b/>
          <w:bCs/>
          <w:sz w:val="22"/>
          <w:szCs w:val="22"/>
        </w:rPr>
        <w:t>of</w:t>
      </w:r>
      <w:proofErr w:type="spellEnd"/>
      <w:r w:rsidRPr="00B04C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B04C1D">
        <w:rPr>
          <w:rFonts w:ascii="Arial" w:hAnsi="Arial" w:cs="Arial"/>
          <w:b/>
          <w:bCs/>
          <w:sz w:val="22"/>
          <w:szCs w:val="22"/>
        </w:rPr>
        <w:t>Memory</w:t>
      </w:r>
      <w:proofErr w:type="spellEnd"/>
      <w:r w:rsidRPr="00B04C1D">
        <w:rPr>
          <w:rFonts w:ascii="Arial" w:hAnsi="Arial" w:cs="Arial"/>
          <w:b/>
          <w:bCs/>
          <w:sz w:val="22"/>
          <w:szCs w:val="22"/>
        </w:rPr>
        <w:t xml:space="preserve"> and </w:t>
      </w:r>
      <w:proofErr w:type="spellStart"/>
      <w:r w:rsidRPr="00B04C1D">
        <w:rPr>
          <w:rFonts w:ascii="Arial" w:hAnsi="Arial" w:cs="Arial"/>
          <w:b/>
          <w:bCs/>
          <w:sz w:val="22"/>
          <w:szCs w:val="22"/>
        </w:rPr>
        <w:t>Storage</w:t>
      </w:r>
      <w:proofErr w:type="spellEnd"/>
      <w:r w:rsidRPr="00B04C1D">
        <w:rPr>
          <w:rFonts w:ascii="Arial" w:hAnsi="Arial" w:cs="Arial"/>
          <w:b/>
          <w:bCs/>
          <w:sz w:val="22"/>
          <w:szCs w:val="22"/>
        </w:rPr>
        <w:t xml:space="preserve"> (FMS) 2026 </w:t>
      </w:r>
      <w:r w:rsidR="0077013F">
        <w:rPr>
          <w:rFonts w:ascii="Arial" w:hAnsi="Arial" w:cs="Arial"/>
          <w:b/>
          <w:bCs/>
          <w:sz w:val="22"/>
          <w:szCs w:val="22"/>
        </w:rPr>
        <w:t xml:space="preserve">ve městě </w:t>
      </w:r>
      <w:r w:rsidRPr="00B04C1D">
        <w:rPr>
          <w:rFonts w:ascii="Arial" w:hAnsi="Arial" w:cs="Arial"/>
          <w:b/>
          <w:bCs/>
          <w:sz w:val="22"/>
          <w:szCs w:val="22"/>
        </w:rPr>
        <w:t>Santa Clara</w:t>
      </w:r>
      <w:r w:rsidR="0077013F">
        <w:rPr>
          <w:rFonts w:ascii="Arial" w:hAnsi="Arial" w:cs="Arial"/>
          <w:b/>
          <w:bCs/>
          <w:sz w:val="22"/>
          <w:szCs w:val="22"/>
        </w:rPr>
        <w:t xml:space="preserve"> v Kalifornii</w:t>
      </w:r>
      <w:r w:rsidRPr="00B04C1D">
        <w:rPr>
          <w:rFonts w:ascii="Arial" w:hAnsi="Arial" w:cs="Arial"/>
          <w:b/>
          <w:bCs/>
          <w:sz w:val="22"/>
          <w:szCs w:val="22"/>
        </w:rPr>
        <w:t>.</w:t>
      </w:r>
    </w:p>
    <w:p w14:paraId="6DDA7C71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196C53AD" w14:textId="464EAA9B" w:rsidR="00B04C1D" w:rsidRPr="00B04C1D" w:rsidRDefault="00234646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 technologiemi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DRAM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i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NAND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má Samsung dlouholeté zkušenosti a disponuje rozsáhlými odbornými znalostmi, totéž platí pro velkokapacitní korporátní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úložiš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tě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a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pro vyspělé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polovodičov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é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technologi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e, na nichž výroba pamětí stojí. Na FMS firma představila nové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portfoli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o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pamětí pro umělou inteligenc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i, do nějž patří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koncep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ty </w:t>
      </w:r>
      <w:proofErr w:type="spellStart"/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a </w:t>
      </w:r>
      <w:proofErr w:type="spellStart"/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zNAND</w:t>
      </w:r>
      <w:proofErr w:type="spellEnd"/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-O,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vůbec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první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paměť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V10 BV-NAND </w:t>
      </w:r>
      <w:r w:rsidR="00D04614">
        <w:rPr>
          <w:rFonts w:ascii="Arial" w:eastAsia="Calibri" w:hAnsi="Arial" w:cs="Arial"/>
          <w:sz w:val="22"/>
          <w:szCs w:val="22"/>
          <w:bdr w:val="none" w:sz="0" w:space="0" w:color="auto" w:frame="1"/>
        </w:rPr>
        <w:t>víc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než </w:t>
      </w:r>
      <w:r w:rsidR="00A65A45"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400 </w:t>
      </w:r>
      <w:r w:rsidR="00A65A45"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vrs</w:t>
      </w:r>
      <w:r w:rsidR="00A65A45">
        <w:rPr>
          <w:rFonts w:ascii="Arial" w:eastAsia="Calibri" w:hAnsi="Arial" w:cs="Arial"/>
          <w:sz w:val="22"/>
          <w:szCs w:val="22"/>
          <w:bdr w:val="none" w:sz="0" w:space="0" w:color="auto" w:frame="1"/>
        </w:rPr>
        <w:t>tev</w:t>
      </w:r>
      <w:r w:rsidR="00A65A45"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či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komplexní řad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a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řešení určených k rozvoji budoucí infrastruktury umělé inteligence. </w:t>
      </w:r>
      <w:r w:rsidR="00A65A45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U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stánku Samsungu, který svým designem připomíná AI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cloudov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é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servery, je k vidění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na třicet různých </w:t>
      </w:r>
      <w:r w:rsidRPr="00234646">
        <w:rPr>
          <w:rFonts w:ascii="Arial" w:eastAsia="Calibri" w:hAnsi="Arial" w:cs="Arial"/>
          <w:sz w:val="22"/>
          <w:szCs w:val="22"/>
          <w:bdr w:val="none" w:sz="0" w:space="0" w:color="auto" w:frame="1"/>
        </w:rPr>
        <w:t>technologií v oblasti pamětí a úložišť.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</w:p>
    <w:p w14:paraId="6BD2CAEB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10BF869F" w14:textId="411AD5E8" w:rsidR="00B04C1D" w:rsidRPr="00B04C1D" w:rsidRDefault="00FD7B5A" w:rsidP="00FD7B5A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S úvodním projev</w:t>
      </w:r>
      <w:r w:rsid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>em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vystoupili 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Jin-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Yub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Lee,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výkonný viceprezident a ředitel oddělení 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Flash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Product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&amp; Technology,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 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Kyungryun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Kim,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viceprezident a šéf projektového týmu pro 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DRAM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. Oba hovořili o </w:t>
      </w:r>
      <w:proofErr w:type="gramStart"/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3D</w:t>
      </w:r>
      <w:proofErr w:type="gramEnd"/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strukturách v příštích generacích paměťových řešení. </w:t>
      </w:r>
    </w:p>
    <w:p w14:paraId="1E9C2EF2" w14:textId="77777777" w:rsid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68C1C1B1" w14:textId="4AC15B3A" w:rsidR="00B04C1D" w:rsidRPr="00B04C1D" w:rsidRDefault="008350D8" w:rsidP="008350D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Projev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 názvem V čele vlny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AI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>revoluce: 3D inovace v architektuře pamětí a úložišť představil vizi Samsung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u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 w:rsidR="00A65A45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do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následující</w:t>
      </w:r>
      <w:r w:rsidR="00A65A45">
        <w:rPr>
          <w:rFonts w:ascii="Arial" w:eastAsia="Calibri" w:hAnsi="Arial" w:cs="Arial"/>
          <w:sz w:val="22"/>
          <w:szCs w:val="22"/>
          <w:bdr w:val="none" w:sz="0" w:space="0" w:color="auto" w:frame="1"/>
        </w:rPr>
        <w:t>ch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 w:rsidR="00A65A45">
        <w:rPr>
          <w:rFonts w:ascii="Arial" w:eastAsia="Calibri" w:hAnsi="Arial" w:cs="Arial"/>
          <w:sz w:val="22"/>
          <w:szCs w:val="22"/>
          <w:bdr w:val="none" w:sz="0" w:space="0" w:color="auto" w:frame="1"/>
        </w:rPr>
        <w:t>let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: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>maximaliz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ovat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>výkon umělé inteligence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, vylepšit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>energetick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ou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účinnost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systémů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a zároveň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řešit stále náročnější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>požadavk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y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v oblasti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špičkového 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>výpoč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etního výkonu</w:t>
      </w:r>
      <w:r w:rsidRPr="008350D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(HPC) a infrastruktury umělé inteligence.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</w:p>
    <w:p w14:paraId="6C30A3F3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210E9CC3" w14:textId="6465E005" w:rsidR="00B04C1D" w:rsidRPr="00B04C1D" w:rsidRDefault="008350D8" w:rsidP="008350D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Firma představila i novou architekturu 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V10 BV-NAND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s</w:t>
      </w:r>
      <w:r w:rsidR="0098420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 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technologií</w:t>
      </w:r>
      <w:r w:rsidR="0098420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98420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wafer</w:t>
      </w:r>
      <w:proofErr w:type="spellEnd"/>
      <w:r w:rsidR="0098420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98420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bonding</w:t>
      </w:r>
      <w:proofErr w:type="spellEnd"/>
      <w:r w:rsidR="0098420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neboli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spojování destiček, která se v oboru uplatňuje vůbec poprvé v historii. </w:t>
      </w:r>
    </w:p>
    <w:p w14:paraId="48A0A581" w14:textId="77777777" w:rsid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277A1054" w14:textId="77777777" w:rsidR="00D04614" w:rsidRPr="00B04C1D" w:rsidRDefault="00D04614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55FA1656" w14:textId="4773EBDC" w:rsidR="00B04C1D" w:rsidRPr="00D04614" w:rsidRDefault="008350D8" w:rsidP="008350D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</w:pPr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Vize Samsungu: nová generace </w:t>
      </w:r>
      <w:proofErr w:type="gramStart"/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>3D</w:t>
      </w:r>
      <w:proofErr w:type="gramEnd"/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 pamětí </w:t>
      </w:r>
    </w:p>
    <w:p w14:paraId="5389A0DE" w14:textId="0C4856E9" w:rsidR="00B04C1D" w:rsidRPr="00B04C1D" w:rsidRDefault="008350D8" w:rsidP="008350D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Na veletrhu 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FMS 2026 Samsung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představil vůbec první koncepty 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 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zNAND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-O</w:t>
      </w:r>
      <w:r w:rsidR="008F7A74">
        <w:rPr>
          <w:rFonts w:ascii="Arial" w:eastAsia="Calibri" w:hAnsi="Arial" w:cs="Arial"/>
          <w:sz w:val="22"/>
          <w:szCs w:val="22"/>
          <w:bdr w:val="none" w:sz="0" w:space="0" w:color="auto" w:frame="1"/>
        </w:rPr>
        <w:t>,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a tím i svou vizi týkající se nové </w:t>
      </w:r>
      <w:r w:rsidRPr="008350D8">
        <w:rPr>
          <w:rFonts w:ascii="Arial" w:eastAsiaTheme="minorEastAsia" w:hAnsi="Arial" w:cs="Arial"/>
          <w:bCs/>
          <w:sz w:val="22"/>
          <w:szCs w:val="22"/>
          <w:bdr w:val="none" w:sz="0" w:space="0" w:color="auto" w:frame="1"/>
        </w:rPr>
        <w:t xml:space="preserve">generace </w:t>
      </w:r>
      <w:proofErr w:type="gramStart"/>
      <w:r w:rsidRPr="008350D8">
        <w:rPr>
          <w:rFonts w:ascii="Arial" w:eastAsiaTheme="minorEastAsia" w:hAnsi="Arial" w:cs="Arial"/>
          <w:bCs/>
          <w:sz w:val="22"/>
          <w:szCs w:val="22"/>
          <w:bdr w:val="none" w:sz="0" w:space="0" w:color="auto" w:frame="1"/>
        </w:rPr>
        <w:t>3D</w:t>
      </w:r>
      <w:proofErr w:type="gramEnd"/>
      <w:r w:rsidRPr="008350D8">
        <w:rPr>
          <w:rFonts w:ascii="Arial" w:eastAsiaTheme="minorEastAsia" w:hAnsi="Arial" w:cs="Arial"/>
          <w:bCs/>
          <w:sz w:val="22"/>
          <w:szCs w:val="22"/>
          <w:bdr w:val="none" w:sz="0" w:space="0" w:color="auto" w:frame="1"/>
        </w:rPr>
        <w:t xml:space="preserve"> pamětí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.</w:t>
      </w:r>
    </w:p>
    <w:p w14:paraId="61ED50C5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4EB4CAF3" w14:textId="5CFF22DA" w:rsidR="00457648" w:rsidRPr="00457648" w:rsidRDefault="00457648" w:rsidP="0045764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Technologie </w:t>
      </w:r>
      <w:proofErr w:type="spellStart"/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slouží </w:t>
      </w:r>
      <w:r w:rsidR="008F7A74">
        <w:rPr>
          <w:rFonts w:ascii="Arial" w:eastAsia="Calibri" w:hAnsi="Arial" w:cs="Arial"/>
          <w:sz w:val="22"/>
          <w:szCs w:val="22"/>
          <w:bdr w:val="none" w:sz="0" w:space="0" w:color="auto" w:frame="1"/>
        </w:rPr>
        <w:t>k</w:t>
      </w:r>
      <w:r w:rsidR="008F7A74"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pokročil</w:t>
      </w:r>
      <w:r w:rsidR="008F7A74">
        <w:rPr>
          <w:rFonts w:ascii="Arial" w:eastAsia="Calibri" w:hAnsi="Arial" w:cs="Arial"/>
          <w:sz w:val="22"/>
          <w:szCs w:val="22"/>
          <w:bdr w:val="none" w:sz="0" w:space="0" w:color="auto" w:frame="1"/>
        </w:rPr>
        <w:t>ým</w:t>
      </w:r>
      <w:r w:rsidR="008F7A74"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výpočt</w:t>
      </w:r>
      <w:r w:rsidR="008F7A74">
        <w:rPr>
          <w:rFonts w:ascii="Arial" w:eastAsia="Calibri" w:hAnsi="Arial" w:cs="Arial"/>
          <w:sz w:val="22"/>
          <w:szCs w:val="22"/>
          <w:bdr w:val="none" w:sz="0" w:space="0" w:color="auto" w:frame="1"/>
        </w:rPr>
        <w:t>ům</w:t>
      </w:r>
      <w:r w:rsidR="008F7A74"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v oblasti umělé inteligence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. Jde o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novou paměťovou architekturu, která vertikálně vrství HBM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moduly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přímo nad akcelerátory umělé inteligence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. Tím se liší od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konvenčních řešení, v nichž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se tyto moduly instalují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vedle procesoru.</w:t>
      </w:r>
    </w:p>
    <w:p w14:paraId="08DAB255" w14:textId="77777777" w:rsidR="00457648" w:rsidRPr="00457648" w:rsidRDefault="00457648" w:rsidP="0045764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48F8297D" w14:textId="454D6660" w:rsidR="00457648" w:rsidRPr="00457648" w:rsidRDefault="00457648" w:rsidP="0045764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U </w:t>
      </w:r>
      <w:proofErr w:type="spellStart"/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se tak minimalizuje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vzdálenost, kterou data urazí mezi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AI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procesorem a pamětí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. To znamená širší frekvenční rozsah a vyšší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energetickou účinnost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. Výsledkem je mimořádně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rychlé zpracování dat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, bez nějž se masivní 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>trénink a inferenc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e</w:t>
      </w:r>
      <w:r w:rsidRPr="00457648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AI modelů neobejde.</w:t>
      </w:r>
    </w:p>
    <w:p w14:paraId="1E95E3C9" w14:textId="77777777" w:rsid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3C489AEA" w14:textId="624434F2" w:rsidR="004F0B0D" w:rsidRPr="004F0B0D" w:rsidRDefault="004F0B0D" w:rsidP="004F0B0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Rozhraní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nové generace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technologi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í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by mělo oproti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HBM5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zvýšit výkon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přibližně osminásobn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ě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.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Kromě toho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může </w:t>
      </w:r>
      <w:proofErr w:type="spellStart"/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v porovnání s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HBM5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dosáhnout </w:t>
      </w:r>
      <w:r w:rsidR="00D04614">
        <w:rPr>
          <w:rFonts w:ascii="Arial" w:eastAsia="Calibri" w:hAnsi="Arial" w:cs="Arial"/>
          <w:sz w:val="22"/>
          <w:szCs w:val="22"/>
          <w:bdr w:val="none" w:sz="0" w:space="0" w:color="auto" w:frame="1"/>
        </w:rPr>
        <w:t>víc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než desetinásobné hustoty paměti,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trojnásobné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energetick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é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účinnost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i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 polovičního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tepeln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ého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odporu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. To vše znamená maximální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stabilitu a energetickou účinnost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u </w:t>
      </w:r>
      <w:r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systémů s vysokou kapacitou a širokopásmovým přenosem.</w:t>
      </w:r>
    </w:p>
    <w:p w14:paraId="486BE949" w14:textId="77777777" w:rsidR="004F0B0D" w:rsidRPr="004F0B0D" w:rsidRDefault="004F0B0D" w:rsidP="004F0B0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671FB1F8" w14:textId="07882CFD" w:rsidR="00B04C1D" w:rsidRDefault="009623DA" w:rsidP="009623DA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Moduly </w:t>
      </w:r>
      <w:proofErr w:type="spellStart"/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lze 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rovněž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přizpůsobit specifickým požadavkům zákazníků, 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což umožňuje integraci vlastního IP do mezivrstvy mezi pamětí a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AI 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akcelerátorem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kvůli 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rozšíření paměťové kapacity a zvýšení výkonu akcelerátoru.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Ve 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spoluprác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i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se zákazníky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hodlá 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Samsung optimalizovat integraci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AI 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procesorů a pamět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í</w:t>
      </w:r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prostřednictvím technologie </w:t>
      </w:r>
      <w:proofErr w:type="spellStart"/>
      <w:r w:rsidR="004F0B0D" w:rsidRPr="004F0B0D">
        <w:rPr>
          <w:rFonts w:ascii="Arial" w:eastAsia="Calibri" w:hAnsi="Arial" w:cs="Arial"/>
          <w:sz w:val="22"/>
          <w:szCs w:val="22"/>
          <w:bdr w:val="none" w:sz="0" w:space="0" w:color="auto" w:frame="1"/>
        </w:rPr>
        <w:t>zHBM</w:t>
      </w:r>
      <w:proofErr w:type="spellEnd"/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 i do budoucna. </w:t>
      </w:r>
    </w:p>
    <w:p w14:paraId="59F45D9A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0EB7B8D0" w14:textId="44191AEB" w:rsidR="00B04C1D" w:rsidRPr="00B04C1D" w:rsidRDefault="009623DA" w:rsidP="009623DA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Firma dále představila technologii 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zNAND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-O,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tedy novou výkonnou generaci 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NAND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paměti. Základem je technologie 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V-NAND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, vyrábí se ve dvou verzích se čtyřmi a osmi vrstvami. Mezi její největší přednosti patří malý nárok na prostor, vylepšený 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I/O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výkon a krátká odezva. Díky tomu se technologie </w:t>
      </w:r>
      <w:proofErr w:type="spellStart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zNAND</w:t>
      </w:r>
      <w:proofErr w:type="spellEnd"/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 xml:space="preserve">-O </w:t>
      </w:r>
      <w:r>
        <w:rPr>
          <w:rFonts w:ascii="Arial" w:eastAsia="Calibri" w:hAnsi="Arial" w:cs="Arial"/>
          <w:sz w:val="22"/>
          <w:szCs w:val="22"/>
          <w:bdr w:val="none" w:sz="0" w:space="0" w:color="auto" w:frame="1"/>
        </w:rPr>
        <w:t>skvěle hodí pro AI systémy fungující v reálném čase s rozsáhlými datovými přenosy</w:t>
      </w:r>
      <w:r w:rsidR="00B04C1D" w:rsidRPr="00B04C1D">
        <w:rPr>
          <w:rFonts w:ascii="Arial" w:eastAsia="Calibri" w:hAnsi="Arial" w:cs="Arial"/>
          <w:sz w:val="22"/>
          <w:szCs w:val="22"/>
          <w:bdr w:val="none" w:sz="0" w:space="0" w:color="auto" w:frame="1"/>
        </w:rPr>
        <w:t>.</w:t>
      </w:r>
    </w:p>
    <w:p w14:paraId="3939AB33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sz w:val="22"/>
          <w:szCs w:val="22"/>
          <w:bdr w:val="none" w:sz="0" w:space="0" w:color="auto" w:frame="1"/>
        </w:rPr>
      </w:pPr>
    </w:p>
    <w:p w14:paraId="7469A0BC" w14:textId="6751C82D" w:rsidR="00B04C1D" w:rsidRPr="00D04614" w:rsidRDefault="009623DA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="Calibri" w:hAnsi="Arial" w:cs="Arial"/>
          <w:b/>
          <w:sz w:val="22"/>
          <w:szCs w:val="22"/>
          <w:bdr w:val="none" w:sz="0" w:space="0" w:color="auto" w:frame="1"/>
        </w:rPr>
      </w:pPr>
      <w:r w:rsidRPr="00D04614">
        <w:rPr>
          <w:rFonts w:ascii="Arial" w:eastAsia="Calibri" w:hAnsi="Arial" w:cs="Arial"/>
          <w:b/>
          <w:sz w:val="22"/>
          <w:szCs w:val="22"/>
          <w:bdr w:val="none" w:sz="0" w:space="0" w:color="auto" w:frame="1"/>
        </w:rPr>
        <w:lastRenderedPageBreak/>
        <w:t xml:space="preserve">První modul </w:t>
      </w:r>
      <w:r w:rsidR="00B04C1D" w:rsidRPr="00D04614">
        <w:rPr>
          <w:rFonts w:ascii="Arial" w:eastAsia="Calibri" w:hAnsi="Arial" w:cs="Arial"/>
          <w:b/>
          <w:sz w:val="22"/>
          <w:szCs w:val="22"/>
          <w:bdr w:val="none" w:sz="0" w:space="0" w:color="auto" w:frame="1"/>
        </w:rPr>
        <w:t>V10 BV-NAND</w:t>
      </w:r>
      <w:r w:rsidRPr="00D04614">
        <w:rPr>
          <w:rFonts w:ascii="Arial" w:eastAsia="Calibri" w:hAnsi="Arial" w:cs="Arial"/>
          <w:b/>
          <w:sz w:val="22"/>
          <w:szCs w:val="22"/>
          <w:bdr w:val="none" w:sz="0" w:space="0" w:color="auto" w:frame="1"/>
        </w:rPr>
        <w:t xml:space="preserve"> na světě</w:t>
      </w:r>
    </w:p>
    <w:p w14:paraId="5E2DEF0F" w14:textId="69D329A1" w:rsidR="009623DA" w:rsidRPr="009623DA" w:rsidRDefault="009623DA" w:rsidP="009623DA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Dále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Samsung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na veletrhu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představil paměť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ový modul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V10 BV-NAND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s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novou architektur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ou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Bonding</w:t>
      </w:r>
      <w:proofErr w:type="spellEnd"/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V-NAND.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Po třinácti letech tak navázal na FMS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2013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kde měla premiéru vůbec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první V-NAND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paměť v historii. Letošek tak znamená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další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inovační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milník.</w:t>
      </w:r>
    </w:p>
    <w:p w14:paraId="23390099" w14:textId="77777777" w:rsidR="009623DA" w:rsidRPr="009623DA" w:rsidRDefault="009623DA" w:rsidP="009623DA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5CD8A182" w14:textId="3D845E0E" w:rsidR="009623DA" w:rsidRPr="009623DA" w:rsidRDefault="00984201" w:rsidP="009623DA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Modul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V10 BV-NAND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tvoří </w:t>
      </w:r>
      <w:r w:rsidR="00D04614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víc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než 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400 vrst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e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v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což znamená 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vyšší výkon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energetickou účinnost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i 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hustotu záznamu. Díky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technologii 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spojování destiček při vrstvení paměťových buněk se Samsung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u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 w:rsidR="00140E8C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 porovnání s </w:t>
      </w:r>
      <w:r w:rsidR="00140E8C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předchozí generac</w:t>
      </w:r>
      <w:r w:rsidR="00140E8C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í</w:t>
      </w:r>
      <w:r w:rsidR="00140E8C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V9</w:t>
      </w:r>
      <w:r w:rsidR="00584BA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 w:rsidR="009623DA"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podařilo zvýšit hustotu paměti přibližně o 58 %.</w:t>
      </w:r>
    </w:p>
    <w:p w14:paraId="7DB8CD57" w14:textId="77777777" w:rsidR="009623DA" w:rsidRPr="009623DA" w:rsidRDefault="009623DA" w:rsidP="009623DA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35AA8FFF" w14:textId="471B352D" w:rsidR="009623DA" w:rsidRPr="009623DA" w:rsidRDefault="009623DA" w:rsidP="00A034F8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Kromě 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většího množství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vrstev 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nabízí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V10 BV-NAND 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 porovnání s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předchozí generac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í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také 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rychlejší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čtení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i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zápis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a výkonnější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I/O operac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e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což je u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vysokokapacitní NAND paměti pro budoucí 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AI 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systémy a aplikace </w:t>
      </w:r>
      <w:r w:rsidR="00A034F8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velmi důležité</w:t>
      </w:r>
      <w:r w:rsidRPr="009623DA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.</w:t>
      </w:r>
    </w:p>
    <w:p w14:paraId="3551C090" w14:textId="77777777" w:rsid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42EFF627" w14:textId="77777777" w:rsidR="00D04614" w:rsidRPr="00B04C1D" w:rsidRDefault="00D04614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1C55319A" w14:textId="073A72BB" w:rsidR="00B04C1D" w:rsidRPr="00D04614" w:rsidRDefault="00917970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</w:pPr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Plán vývoje </w:t>
      </w:r>
      <w:r w:rsidR="00B04C1D"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AI </w:t>
      </w:r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pamětí od </w:t>
      </w:r>
      <w:r w:rsidR="00B04C1D"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HBM </w:t>
      </w:r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k </w:t>
      </w:r>
      <w:r w:rsidR="00B04C1D"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PIM </w:t>
      </w:r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a korporátním úložištím </w:t>
      </w:r>
    </w:p>
    <w:p w14:paraId="6F340FC4" w14:textId="2940583B" w:rsidR="00917970" w:rsidRPr="00917970" w:rsidRDefault="00917970" w:rsidP="00917970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Samsung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dále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představil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nejnovější portfolio pamětí a úložných zařízení pro umělou inteligenci –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šlo o technologie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HBM4E, HBM5, LPDDR5X-PIM a PM1763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. Firma tak naznačila, co chystá v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oblasti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AI </w:t>
      </w:r>
      <w:proofErr w:type="spellStart"/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computingu</w:t>
      </w:r>
      <w:proofErr w:type="spellEnd"/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a infrastruktury datových center nové generace.</w:t>
      </w:r>
    </w:p>
    <w:p w14:paraId="3B4DC97D" w14:textId="77777777" w:rsidR="00917970" w:rsidRPr="00917970" w:rsidRDefault="00917970" w:rsidP="00917970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3237A0D8" w14:textId="2BBB2036" w:rsidR="00917970" w:rsidRPr="00917970" w:rsidRDefault="00917970" w:rsidP="00917970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hyperlink r:id="rId8" w:history="1">
        <w:r>
          <w:rPr>
            <w:rStyle w:val="Hypertextovodkaz"/>
            <w:rFonts w:ascii="Arial" w:eastAsiaTheme="minorEastAsia" w:hAnsi="Arial" w:cs="Arial"/>
            <w:sz w:val="22"/>
            <w:szCs w:val="22"/>
            <w:bdr w:val="none" w:sz="0" w:space="0" w:color="auto" w:frame="1"/>
          </w:rPr>
          <w:t>V</w:t>
        </w:r>
        <w:r w:rsidRPr="00917970">
          <w:rPr>
            <w:rStyle w:val="Hypertextovodkaz"/>
            <w:rFonts w:ascii="Arial" w:eastAsiaTheme="minorEastAsia" w:hAnsi="Arial" w:cs="Arial"/>
            <w:sz w:val="22"/>
            <w:szCs w:val="22"/>
            <w:bdr w:val="none" w:sz="0" w:space="0" w:color="auto" w:frame="1"/>
          </w:rPr>
          <w:t xml:space="preserve"> únoru</w:t>
        </w:r>
      </w:hyperlink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Samsung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jako první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firma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v oboru zahájil sériovou výrobu pamětí HBM4 s využitím technologií 1c DRAM a 4nm čipů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. </w:t>
      </w:r>
      <w:hyperlink r:id="rId9" w:history="1">
        <w:r>
          <w:rPr>
            <w:rStyle w:val="Hypertextovodkaz"/>
            <w:rFonts w:ascii="Arial" w:eastAsiaTheme="minorEastAsia" w:hAnsi="Arial" w:cs="Arial"/>
            <w:sz w:val="22"/>
            <w:szCs w:val="22"/>
            <w:bdr w:val="none" w:sz="0" w:space="0" w:color="auto" w:frame="1"/>
          </w:rPr>
          <w:t>V</w:t>
        </w:r>
        <w:r w:rsidRPr="00917970">
          <w:rPr>
            <w:rStyle w:val="Hypertextovodkaz"/>
            <w:rFonts w:ascii="Arial" w:eastAsiaTheme="minorEastAsia" w:hAnsi="Arial" w:cs="Arial"/>
            <w:sz w:val="22"/>
            <w:szCs w:val="22"/>
            <w:bdr w:val="none" w:sz="0" w:space="0" w:color="auto" w:frame="1"/>
          </w:rPr>
          <w:t xml:space="preserve"> květnu</w:t>
        </w:r>
      </w:hyperlink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pak následovalo další prvenství, tentokrát v dodávkách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pamětí HBM4E zákazníkům po celém světě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. Tím Samsung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upevnil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svou pozici jedničky v kategorii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pamětí HBM nové generace.</w:t>
      </w:r>
    </w:p>
    <w:p w14:paraId="1B224F8B" w14:textId="77777777" w:rsidR="00917970" w:rsidRPr="00917970" w:rsidRDefault="00917970" w:rsidP="00917970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0E524F81" w14:textId="00F22D05" w:rsidR="00917970" w:rsidRDefault="00152853" w:rsidP="00917970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Kromě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HBM4E a HBM5 představila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firma i modul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LPDDR5X-PIM, první LPDDR </w:t>
      </w:r>
      <w:r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paměť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s technologií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interního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zpracování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(</w:t>
      </w:r>
      <w:proofErr w:type="spellStart"/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processing</w:t>
      </w:r>
      <w:proofErr w:type="spellEnd"/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-in-</w:t>
      </w:r>
      <w:proofErr w:type="spellStart"/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memory</w:t>
      </w:r>
      <w:proofErr w:type="spellEnd"/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).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Jak název napovídá,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zpracování dat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probíhá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přímo v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 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paměti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což usnadňuje přenos dat a šetří energii. </w:t>
      </w:r>
    </w:p>
    <w:p w14:paraId="0C22F723" w14:textId="77777777" w:rsidR="00152853" w:rsidRPr="00917970" w:rsidRDefault="00152853" w:rsidP="00917970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06C0D0B3" w14:textId="5DFC40BF" w:rsidR="00917970" w:rsidRPr="00917970" w:rsidRDefault="00152853" w:rsidP="00917970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Poslední kategorii tvořila velkokapacitní korporátní úložiště, zejména nové modely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PM1763 a BM1773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. Oba jsou určené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datov</w:t>
      </w:r>
      <w:r w:rsidR="00584BA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ým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 w:rsidR="00584BA1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centr</w:t>
      </w:r>
      <w:r w:rsidR="00584BA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ům</w:t>
      </w:r>
      <w:r w:rsidR="00584BA1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využívající</w:t>
      </w:r>
      <w:r w:rsidR="00584BA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m</w:t>
      </w:r>
      <w:r w:rsidR="00917970" w:rsidRPr="00917970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umělou inteligenci.</w:t>
      </w:r>
    </w:p>
    <w:p w14:paraId="6E8EA12F" w14:textId="77777777" w:rsidR="00917970" w:rsidRPr="00B04C1D" w:rsidRDefault="00917970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4F9BB34A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233A0CA1" w14:textId="2AEA6992" w:rsidR="00B04C1D" w:rsidRPr="00D04614" w:rsidRDefault="00152853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</w:pPr>
      <w:r w:rsidRPr="00D04614">
        <w:rPr>
          <w:rFonts w:ascii="Arial" w:eastAsiaTheme="minorEastAsia" w:hAnsi="Arial" w:cs="Arial"/>
          <w:b/>
          <w:sz w:val="22"/>
          <w:szCs w:val="22"/>
          <w:bdr w:val="none" w:sz="0" w:space="0" w:color="auto" w:frame="1"/>
        </w:rPr>
        <w:t xml:space="preserve">Řešení na klíč </w:t>
      </w:r>
    </w:p>
    <w:p w14:paraId="050341CD" w14:textId="77777777" w:rsidR="00B04C1D" w:rsidRPr="00B04C1D" w:rsidRDefault="00B04C1D" w:rsidP="00B04C1D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5F1CF6C0" w14:textId="314CD9D2" w:rsidR="00D73999" w:rsidRPr="00D73999" w:rsidRDefault="00D73999" w:rsidP="00D73999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lastRenderedPageBreak/>
        <w:t xml:space="preserve">Samsung funguje jako tzv. integrovaný </w:t>
      </w:r>
      <w:r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výrobce (IDM)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což znamená, že veškerý vývoj a výroba polovodičů a čipů, od prvního návrhu až po dokončení a balení, </w:t>
      </w:r>
      <w:r w:rsidR="00584BA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zajišťuje společnost přímo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žádná fáze se nezadává externě. Na veletrhu jsme prezentovali </w:t>
      </w:r>
      <w:r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komplexní strategii pro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AI </w:t>
      </w:r>
      <w:r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infrastrukturu nové generace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– zákazníci si </w:t>
      </w:r>
      <w:r w:rsidR="00D04614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můžou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objednat </w:t>
      </w:r>
      <w:r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komplexní řešení na klíč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, což v nastupující éře umělé inteligence může hrát důležitou roli. </w:t>
      </w:r>
    </w:p>
    <w:p w14:paraId="75331976" w14:textId="77777777" w:rsidR="00D73999" w:rsidRDefault="00D73999" w:rsidP="00D73999">
      <w:pPr>
        <w:pStyle w:val="Normlnweb"/>
        <w:shd w:val="clear" w:color="auto" w:fill="FFFFFF" w:themeFill="background1"/>
        <w:spacing w:line="300" w:lineRule="auto"/>
        <w:jc w:val="both"/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</w:pPr>
    </w:p>
    <w:p w14:paraId="55FD29D3" w14:textId="3ADC71F0" w:rsidR="00B04C1D" w:rsidRPr="00B04C1D" w:rsidRDefault="00D73999" w:rsidP="00D73999">
      <w:pPr>
        <w:pStyle w:val="Normlnweb"/>
        <w:shd w:val="clear" w:color="auto" w:fill="FFFFFF" w:themeFill="background1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Integrovaná výroba pomáhá zkracovat vývojové cykly </w:t>
      </w:r>
      <w:r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a zároveň optimalizovat výkon a energetickou účinnost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. Zákazníci tak </w:t>
      </w:r>
      <w:r w:rsidR="00D04614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můžou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svá polovodičová </w:t>
      </w:r>
      <w:r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řešení 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s umělou inteligencí </w:t>
      </w:r>
      <w:r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uvádět na trh</w:t>
      </w:r>
      <w:r w:rsidR="00584BA1" w:rsidRPr="00584BA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 </w:t>
      </w:r>
      <w:r w:rsidR="00584BA1" w:rsidRPr="00D73999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rychle</w:t>
      </w:r>
      <w:r w:rsidR="00584BA1"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>ji</w:t>
      </w:r>
      <w:r>
        <w:rPr>
          <w:rFonts w:ascii="Arial" w:eastAsiaTheme="minorEastAsia" w:hAnsi="Arial" w:cs="Arial"/>
          <w:sz w:val="22"/>
          <w:szCs w:val="22"/>
          <w:bdr w:val="none" w:sz="0" w:space="0" w:color="auto" w:frame="1"/>
        </w:rPr>
        <w:t xml:space="preserve">. 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835CF4D" w14:textId="77777777" w:rsidR="00D04614" w:rsidRDefault="00D04614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30DEA5F" w14:textId="77777777" w:rsidR="00D04614" w:rsidRDefault="00D04614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CE374" w14:textId="77777777" w:rsidR="00F107B0" w:rsidRDefault="00F107B0">
      <w:r>
        <w:separator/>
      </w:r>
    </w:p>
  </w:endnote>
  <w:endnote w:type="continuationSeparator" w:id="0">
    <w:p w14:paraId="3DC4F37F" w14:textId="77777777" w:rsidR="00F107B0" w:rsidRDefault="00F1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6574" w14:textId="77777777" w:rsidR="00F107B0" w:rsidRDefault="00F107B0">
      <w:r>
        <w:separator/>
      </w:r>
    </w:p>
  </w:footnote>
  <w:footnote w:type="continuationSeparator" w:id="0">
    <w:p w14:paraId="3FB09FF0" w14:textId="77777777" w:rsidR="00F107B0" w:rsidRDefault="00F10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928462757">
    <w:abstractNumId w:val="0"/>
  </w:num>
  <w:num w:numId="2" w16cid:durableId="1135635339">
    <w:abstractNumId w:val="5"/>
  </w:num>
  <w:num w:numId="3" w16cid:durableId="195123867">
    <w:abstractNumId w:val="2"/>
  </w:num>
  <w:num w:numId="4" w16cid:durableId="1235316510">
    <w:abstractNumId w:val="4"/>
  </w:num>
  <w:num w:numId="5" w16cid:durableId="1213074034">
    <w:abstractNumId w:val="1"/>
  </w:num>
  <w:num w:numId="6" w16cid:durableId="19953294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7581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4864"/>
    <w:rsid w:val="000F1650"/>
    <w:rsid w:val="00102586"/>
    <w:rsid w:val="00107CA4"/>
    <w:rsid w:val="001105DB"/>
    <w:rsid w:val="00120017"/>
    <w:rsid w:val="00123E85"/>
    <w:rsid w:val="00126703"/>
    <w:rsid w:val="001302C4"/>
    <w:rsid w:val="00140E8C"/>
    <w:rsid w:val="00152853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34646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251D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57648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4F0B0D"/>
    <w:rsid w:val="00512974"/>
    <w:rsid w:val="00526A91"/>
    <w:rsid w:val="00541CDB"/>
    <w:rsid w:val="005420DB"/>
    <w:rsid w:val="00555864"/>
    <w:rsid w:val="00584BA1"/>
    <w:rsid w:val="00585DFD"/>
    <w:rsid w:val="005B1412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87DE1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013F"/>
    <w:rsid w:val="00774A1F"/>
    <w:rsid w:val="007810EE"/>
    <w:rsid w:val="007B686C"/>
    <w:rsid w:val="007B6B96"/>
    <w:rsid w:val="007C1651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50D8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7A74"/>
    <w:rsid w:val="0091156E"/>
    <w:rsid w:val="00917970"/>
    <w:rsid w:val="00920F8D"/>
    <w:rsid w:val="009234CB"/>
    <w:rsid w:val="00927E97"/>
    <w:rsid w:val="00931BE6"/>
    <w:rsid w:val="00937056"/>
    <w:rsid w:val="00951E08"/>
    <w:rsid w:val="00957FFB"/>
    <w:rsid w:val="009623DA"/>
    <w:rsid w:val="00974C06"/>
    <w:rsid w:val="00976250"/>
    <w:rsid w:val="00984201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34F8"/>
    <w:rsid w:val="00A06BED"/>
    <w:rsid w:val="00A13F83"/>
    <w:rsid w:val="00A17172"/>
    <w:rsid w:val="00A41919"/>
    <w:rsid w:val="00A43301"/>
    <w:rsid w:val="00A46B8C"/>
    <w:rsid w:val="00A53F22"/>
    <w:rsid w:val="00A65A45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4C1D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279EC"/>
    <w:rsid w:val="00C33614"/>
    <w:rsid w:val="00C34159"/>
    <w:rsid w:val="00C373BB"/>
    <w:rsid w:val="00C54025"/>
    <w:rsid w:val="00C55B4F"/>
    <w:rsid w:val="00C56F09"/>
    <w:rsid w:val="00C6239C"/>
    <w:rsid w:val="00CA5707"/>
    <w:rsid w:val="00CA71AA"/>
    <w:rsid w:val="00CC3CF4"/>
    <w:rsid w:val="00CC417A"/>
    <w:rsid w:val="00CD1F15"/>
    <w:rsid w:val="00CD4A7E"/>
    <w:rsid w:val="00CE049F"/>
    <w:rsid w:val="00CE18CF"/>
    <w:rsid w:val="00D00E3E"/>
    <w:rsid w:val="00D04614"/>
    <w:rsid w:val="00D05CB9"/>
    <w:rsid w:val="00D068DD"/>
    <w:rsid w:val="00D072AD"/>
    <w:rsid w:val="00D15F19"/>
    <w:rsid w:val="00D3065F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73999"/>
    <w:rsid w:val="00D97D55"/>
    <w:rsid w:val="00DA4BC4"/>
    <w:rsid w:val="00DA7081"/>
    <w:rsid w:val="00DB63A2"/>
    <w:rsid w:val="00DC1AC5"/>
    <w:rsid w:val="00DE4552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07B0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D7B5A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5B1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ships-industry-first-commercial-hbm4-with-ultimate-performance-for-ai-computing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global/samsung-electronics-begins-shipment-of-industry-first-hbm4e-samples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AF1E7-C32C-4B5B-B2CC-0C5EE86F0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4</Pages>
  <Words>1140</Words>
  <Characters>6726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12</cp:revision>
  <cp:lastPrinted>2017-10-31T19:52:00Z</cp:lastPrinted>
  <dcterms:created xsi:type="dcterms:W3CDTF">2026-08-06T10:31:00Z</dcterms:created>
  <dcterms:modified xsi:type="dcterms:W3CDTF">2026-08-11T12:11:00Z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