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DE2F7" w14:textId="39B3656F" w:rsidR="00C125FE" w:rsidRPr="00AD1593" w:rsidRDefault="008B28BB" w:rsidP="00C125FE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D1593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8D2A37">
        <w:rPr>
          <w:rFonts w:ascii="Arial" w:eastAsia="Times New Roman" w:hAnsi="Arial"/>
          <w:b/>
          <w:sz w:val="28"/>
          <w:szCs w:val="32"/>
        </w:rPr>
        <w:t xml:space="preserve">představuje </w:t>
      </w:r>
      <w:proofErr w:type="spellStart"/>
      <w:r w:rsidRPr="00AD1593">
        <w:rPr>
          <w:rFonts w:ascii="Arial" w:eastAsia="Times New Roman" w:hAnsi="Arial"/>
          <w:b/>
          <w:sz w:val="28"/>
          <w:szCs w:val="32"/>
        </w:rPr>
        <w:t>Bespoke</w:t>
      </w:r>
      <w:proofErr w:type="spellEnd"/>
      <w:r w:rsidRPr="00AD1593">
        <w:rPr>
          <w:rFonts w:ascii="Arial" w:eastAsia="Times New Roman" w:hAnsi="Arial"/>
          <w:b/>
          <w:sz w:val="28"/>
          <w:szCs w:val="32"/>
        </w:rPr>
        <w:t xml:space="preserve"> AI Jet Lite,</w:t>
      </w:r>
      <w:r w:rsidR="008D2A37">
        <w:rPr>
          <w:rFonts w:ascii="Arial" w:eastAsia="Times New Roman" w:hAnsi="Arial"/>
          <w:b/>
          <w:sz w:val="28"/>
          <w:szCs w:val="32"/>
        </w:rPr>
        <w:t xml:space="preserve"> lehký, ale </w:t>
      </w:r>
      <w:r w:rsidR="00C125FE">
        <w:rPr>
          <w:rFonts w:ascii="Arial" w:eastAsia="Times New Roman" w:hAnsi="Arial"/>
          <w:b/>
          <w:sz w:val="28"/>
          <w:szCs w:val="32"/>
        </w:rPr>
        <w:t>výkonný tyčový vysavač</w:t>
      </w:r>
    </w:p>
    <w:p w14:paraId="7751E0F5" w14:textId="3E57AF76" w:rsidR="008B28BB" w:rsidRPr="00AD1593" w:rsidRDefault="00C125FE" w:rsidP="00C125FE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Díky novému vysavači s režimem </w:t>
      </w:r>
      <w:r w:rsidR="008B28BB" w:rsidRPr="00AD1593">
        <w:rPr>
          <w:rFonts w:ascii="Arial" w:eastAsia="Times New Roman" w:hAnsi="Arial"/>
          <w:i/>
          <w:sz w:val="28"/>
          <w:szCs w:val="32"/>
        </w:rPr>
        <w:t xml:space="preserve">AI </w:t>
      </w:r>
      <w:proofErr w:type="spellStart"/>
      <w:r w:rsidR="008B28BB" w:rsidRPr="00AD1593">
        <w:rPr>
          <w:rFonts w:ascii="Arial" w:eastAsia="Times New Roman" w:hAnsi="Arial"/>
          <w:i/>
          <w:sz w:val="28"/>
          <w:szCs w:val="32"/>
        </w:rPr>
        <w:t>Cleaning</w:t>
      </w:r>
      <w:proofErr w:type="spellEnd"/>
      <w:r w:rsidR="008B28BB" w:rsidRPr="00AD1593">
        <w:rPr>
          <w:rFonts w:ascii="Arial" w:eastAsia="Times New Roman" w:hAnsi="Arial"/>
          <w:i/>
          <w:sz w:val="28"/>
          <w:szCs w:val="32"/>
        </w:rPr>
        <w:t xml:space="preserve"> Mode 2.0 </w:t>
      </w:r>
      <w:r>
        <w:rPr>
          <w:rFonts w:ascii="Arial" w:eastAsia="Times New Roman" w:hAnsi="Arial"/>
          <w:i/>
          <w:sz w:val="28"/>
          <w:szCs w:val="32"/>
        </w:rPr>
        <w:t>a sacím výkonem až 280 W je úklid pohodlnější a účinnější</w:t>
      </w:r>
    </w:p>
    <w:p w14:paraId="73C9CAF5" w14:textId="77777777" w:rsidR="00E21298" w:rsidRPr="00AD1593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2F20905" w14:textId="7C545A1D" w:rsidR="008B28BB" w:rsidRPr="00AD1593" w:rsidRDefault="004866EE" w:rsidP="00C125F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C125FE">
        <w:rPr>
          <w:rFonts w:ascii="Arial" w:hAnsi="Arial" w:cs="Arial"/>
          <w:b/>
          <w:bCs/>
          <w:sz w:val="22"/>
          <w:szCs w:val="22"/>
        </w:rPr>
        <w:t xml:space="preserve"> </w:t>
      </w:r>
      <w:r w:rsidR="008B28BB" w:rsidRPr="00AD1593">
        <w:rPr>
          <w:rFonts w:ascii="Arial" w:hAnsi="Arial" w:cs="Arial"/>
          <w:b/>
          <w:bCs/>
          <w:sz w:val="22"/>
          <w:szCs w:val="22"/>
        </w:rPr>
        <w:t>10</w:t>
      </w:r>
      <w:r w:rsidR="00C125FE">
        <w:rPr>
          <w:rFonts w:ascii="Arial" w:hAnsi="Arial" w:cs="Arial"/>
          <w:b/>
          <w:bCs/>
          <w:sz w:val="22"/>
          <w:szCs w:val="22"/>
        </w:rPr>
        <w:t xml:space="preserve">. dubna </w:t>
      </w:r>
      <w:r w:rsidR="008B28BB" w:rsidRPr="00AD1593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C125FE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8B28BB" w:rsidRPr="00AD1593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C125FE">
        <w:rPr>
          <w:rFonts w:ascii="Arial" w:hAnsi="Arial" w:cs="Arial"/>
          <w:b/>
          <w:bCs/>
          <w:sz w:val="22"/>
          <w:szCs w:val="22"/>
        </w:rPr>
        <w:t xml:space="preserve">dnes představila nový lehký a výkonný tyčový vysavač </w:t>
      </w:r>
      <w:proofErr w:type="spellStart"/>
      <w:r w:rsidR="008B28BB" w:rsidRPr="00AD1593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8B28BB" w:rsidRPr="00AD1593">
        <w:rPr>
          <w:rFonts w:ascii="Arial" w:hAnsi="Arial" w:cs="Arial"/>
          <w:b/>
          <w:bCs/>
          <w:sz w:val="22"/>
          <w:szCs w:val="22"/>
        </w:rPr>
        <w:t xml:space="preserve"> AI Jet Lite, </w:t>
      </w:r>
      <w:r w:rsidR="00C125FE">
        <w:rPr>
          <w:rFonts w:ascii="Arial" w:hAnsi="Arial" w:cs="Arial"/>
          <w:b/>
          <w:bCs/>
          <w:sz w:val="22"/>
          <w:szCs w:val="22"/>
        </w:rPr>
        <w:t xml:space="preserve">který navazuje na úspěchy předchozích bezdrátových modelů. </w:t>
      </w:r>
      <w:r w:rsidRPr="004D0BBD">
        <w:rPr>
          <w:rFonts w:ascii="Arial" w:hAnsi="Arial" w:cs="Arial"/>
          <w:b/>
          <w:bCs/>
          <w:sz w:val="22"/>
          <w:szCs w:val="22"/>
        </w:rPr>
        <w:t xml:space="preserve">V České republice se začne nový vysavač prodávat od </w:t>
      </w:r>
      <w:r w:rsidR="004D0BBD" w:rsidRPr="004D0BBD">
        <w:rPr>
          <w:rFonts w:ascii="Arial" w:hAnsi="Arial" w:cs="Arial"/>
          <w:b/>
          <w:bCs/>
          <w:sz w:val="22"/>
          <w:szCs w:val="22"/>
        </w:rPr>
        <w:t>začátku června</w:t>
      </w:r>
      <w:r w:rsidRPr="004D0BBD">
        <w:rPr>
          <w:rFonts w:ascii="Arial" w:hAnsi="Arial" w:cs="Arial"/>
          <w:b/>
          <w:bCs/>
          <w:sz w:val="22"/>
          <w:szCs w:val="22"/>
        </w:rPr>
        <w:t xml:space="preserve"> za doporučenou maloobchodní cenu </w:t>
      </w:r>
      <w:r w:rsidR="004D0BBD" w:rsidRPr="004D0BBD">
        <w:rPr>
          <w:rFonts w:ascii="Arial" w:hAnsi="Arial" w:cs="Arial"/>
          <w:b/>
          <w:bCs/>
          <w:sz w:val="22"/>
          <w:szCs w:val="22"/>
        </w:rPr>
        <w:t xml:space="preserve">od 21 990 </w:t>
      </w:r>
      <w:r w:rsidRPr="004D0BBD">
        <w:rPr>
          <w:rFonts w:ascii="Arial" w:hAnsi="Arial" w:cs="Arial"/>
          <w:b/>
          <w:bCs/>
          <w:sz w:val="22"/>
          <w:szCs w:val="22"/>
        </w:rPr>
        <w:t>Kč.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074912C" w14:textId="77777777" w:rsidR="008B28BB" w:rsidRPr="00AD1593" w:rsidRDefault="008B28BB" w:rsidP="008B28B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F09ACE8" w14:textId="31C5A08F" w:rsidR="008B28BB" w:rsidRPr="00AD1593" w:rsidRDefault="00C125FE" w:rsidP="00B746E8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  <w:r>
        <w:rPr>
          <w:rFonts w:ascii="Arial" w:eastAsiaTheme="minorEastAsia" w:hAnsi="Arial" w:cs="Arial"/>
          <w:sz w:val="22"/>
          <w:szCs w:val="22"/>
          <w:shd w:val="clear" w:color="auto" w:fill="FFFFFF"/>
        </w:rPr>
        <w:t>„</w:t>
      </w:r>
      <w:r w:rsidRPr="004866EE">
        <w:rPr>
          <w:rFonts w:ascii="Arial" w:eastAsiaTheme="minorEastAsia" w:hAnsi="Arial" w:cs="Arial"/>
          <w:i/>
          <w:iCs/>
          <w:sz w:val="22"/>
          <w:szCs w:val="22"/>
          <w:shd w:val="clear" w:color="auto" w:fill="FFFFFF"/>
        </w:rPr>
        <w:t>V Samsungu neustále hledáme způsoby, jak vylepšit a usnadnit každodenní úklid</w:t>
      </w:r>
      <w:r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,“ vysvětluje </w:t>
      </w:r>
      <w:proofErr w:type="spellStart"/>
      <w:r w:rsidR="008B28BB" w:rsidRPr="004866EE">
        <w:rPr>
          <w:rFonts w:ascii="Arial" w:hAnsi="Arial" w:cs="Arial"/>
          <w:b/>
          <w:bCs/>
          <w:sz w:val="22"/>
          <w:szCs w:val="22"/>
          <w:shd w:val="clear" w:color="auto" w:fill="FFFFFF"/>
        </w:rPr>
        <w:t>Jeong</w:t>
      </w:r>
      <w:proofErr w:type="spellEnd"/>
      <w:r w:rsidR="008B28BB" w:rsidRPr="004866EE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8B28BB" w:rsidRPr="004866EE">
        <w:rPr>
          <w:rFonts w:ascii="Arial" w:hAnsi="Arial" w:cs="Arial"/>
          <w:b/>
          <w:bCs/>
          <w:sz w:val="22"/>
          <w:szCs w:val="22"/>
          <w:shd w:val="clear" w:color="auto" w:fill="FFFFFF"/>
        </w:rPr>
        <w:t>Seung</w:t>
      </w:r>
      <w:proofErr w:type="spellEnd"/>
      <w:r w:rsidR="008B28BB" w:rsidRPr="004866EE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8B28BB" w:rsidRPr="004866EE">
        <w:rPr>
          <w:rFonts w:ascii="Arial" w:hAnsi="Arial" w:cs="Arial"/>
          <w:b/>
          <w:bCs/>
          <w:sz w:val="22"/>
          <w:szCs w:val="22"/>
          <w:shd w:val="clear" w:color="auto" w:fill="FFFFFF"/>
        </w:rPr>
        <w:t>Moon</w:t>
      </w:r>
      <w:proofErr w:type="spellEnd"/>
      <w:r w:rsidR="008B28BB" w:rsidRPr="004866EE">
        <w:rPr>
          <w:rFonts w:ascii="Arial" w:hAnsi="Arial" w:cs="Arial"/>
          <w:b/>
          <w:bCs/>
          <w:sz w:val="22"/>
          <w:szCs w:val="22"/>
          <w:shd w:val="clear" w:color="auto" w:fill="FFFFFF"/>
        </w:rPr>
        <w:t>,</w:t>
      </w:r>
      <w:r w:rsidR="008B28BB" w:rsidRPr="00AD159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výkonný viceprezident a ředitel týmu pro výzkum a vývoj v divizi digitálních spotřebičů </w:t>
      </w:r>
      <w:r w:rsidR="008B28BB" w:rsidRPr="00AD1593">
        <w:rPr>
          <w:rFonts w:ascii="Arial" w:hAnsi="Arial" w:cs="Arial"/>
          <w:sz w:val="22"/>
          <w:szCs w:val="22"/>
          <w:shd w:val="clear" w:color="auto" w:fill="FFFFFF"/>
        </w:rPr>
        <w:t xml:space="preserve">Samsung Electronics. </w:t>
      </w:r>
      <w:r w:rsidR="00B746E8">
        <w:rPr>
          <w:rFonts w:ascii="Arial" w:hAnsi="Arial" w:cs="Arial"/>
          <w:sz w:val="22"/>
          <w:szCs w:val="22"/>
          <w:shd w:val="clear" w:color="auto" w:fill="FFFFFF"/>
        </w:rPr>
        <w:t>„</w:t>
      </w:r>
      <w:r w:rsidR="00B746E8" w:rsidRPr="004866EE">
        <w:rPr>
          <w:rFonts w:ascii="Arial" w:hAnsi="Arial" w:cs="Arial"/>
          <w:i/>
          <w:iCs/>
          <w:sz w:val="22"/>
          <w:szCs w:val="22"/>
          <w:shd w:val="clear" w:color="auto" w:fill="FFFFFF"/>
        </w:rPr>
        <w:t>Požadavky na úklid moderních domácností se stále mění a my chceme, aby jim naše produkty odpovídaly, proto má nový tyčový vysavač mohutný sací výkon a vyspělé funkce s umělou inteligencí, to vše v praktickém lehkém provedení</w:t>
      </w:r>
      <w:r w:rsidR="00B746E8">
        <w:rPr>
          <w:rFonts w:ascii="Arial" w:hAnsi="Arial" w:cs="Arial"/>
          <w:sz w:val="22"/>
          <w:szCs w:val="22"/>
          <w:shd w:val="clear" w:color="auto" w:fill="FFFFFF"/>
        </w:rPr>
        <w:t xml:space="preserve">.“ </w:t>
      </w:r>
    </w:p>
    <w:p w14:paraId="113B2AC2" w14:textId="77777777" w:rsidR="008B28BB" w:rsidRPr="00AD1593" w:rsidRDefault="008B28BB" w:rsidP="008B28BB">
      <w:pPr>
        <w:spacing w:line="300" w:lineRule="auto"/>
        <w:jc w:val="both"/>
        <w:rPr>
          <w:rStyle w:val="normaltextrun"/>
          <w:rFonts w:ascii="Arial" w:eastAsiaTheme="minorEastAsia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25E40C3A" w14:textId="0EA903FC" w:rsidR="008B28BB" w:rsidRPr="004866EE" w:rsidRDefault="00B746E8" w:rsidP="00B746E8">
      <w:pPr>
        <w:spacing w:line="300" w:lineRule="auto"/>
        <w:jc w:val="both"/>
        <w:rPr>
          <w:rStyle w:val="normaltextrun"/>
          <w:rFonts w:ascii="Arial" w:eastAsiaTheme="minorEastAsia" w:hAnsi="Arial" w:cs="Arial"/>
          <w:b/>
          <w:bCs/>
          <w:sz w:val="22"/>
          <w:szCs w:val="22"/>
          <w:shd w:val="clear" w:color="auto" w:fill="FFFFFF"/>
        </w:rPr>
      </w:pPr>
      <w:r w:rsidRPr="004866EE">
        <w:rPr>
          <w:rStyle w:val="normaltextrun"/>
          <w:rFonts w:ascii="Arial" w:eastAsiaTheme="minorEastAsia" w:hAnsi="Arial" w:cs="Arial"/>
          <w:b/>
          <w:bCs/>
          <w:sz w:val="22"/>
          <w:szCs w:val="22"/>
          <w:shd w:val="clear" w:color="auto" w:fill="FFFFFF"/>
        </w:rPr>
        <w:t xml:space="preserve">Nižší hmotnost, mohutný sací výkon </w:t>
      </w:r>
    </w:p>
    <w:p w14:paraId="30778339" w14:textId="74BF5300" w:rsidR="008B28BB" w:rsidRPr="00AD1593" w:rsidRDefault="00B746E8" w:rsidP="00B746E8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Nový vysavač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Bespoke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AI Jet Lite 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je lehčí než jeho předchůdci – při vysávání v ruce váží jen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1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,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45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kg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, tedy o </w:t>
      </w:r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>23</w:t>
      </w:r>
      <w:r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% </w:t>
      </w:r>
      <w:r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méně než předchozí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model.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1"/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Díky lehkému provedení lze s vysavačem snadno dosáhnout do oblastí, které se uklízejí obtížněji – například na horní stranu skříní, na žaluzie, stropy či stěny. I s nasazeným kartáčem nepřesáhne hmotnost vysavače 3 kg, což je zárukou snadné ovladatelnosti po celé ploše domácnosti. </w:t>
      </w:r>
    </w:p>
    <w:p w14:paraId="73F1DEEC" w14:textId="77777777" w:rsidR="008B28BB" w:rsidRPr="00AD1593" w:rsidRDefault="008B28BB" w:rsidP="008B28BB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</w:p>
    <w:p w14:paraId="2101ECF0" w14:textId="0A3239D0" w:rsidR="008B28BB" w:rsidRPr="00AD1593" w:rsidRDefault="00B746E8" w:rsidP="00482171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  <w:r>
        <w:rPr>
          <w:rFonts w:ascii="Arial" w:eastAsiaTheme="minorEastAsia" w:hAnsi="Arial" w:cs="Arial"/>
          <w:sz w:val="22"/>
          <w:szCs w:val="22"/>
          <w:shd w:val="clear" w:color="auto" w:fill="FFFFFF"/>
        </w:rPr>
        <w:t>Navzdory nízké hmotnosti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2"/>
      </w:r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je součástí výbavy výkonný motor </w:t>
      </w:r>
      <w:proofErr w:type="spellStart"/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>HexaJet</w:t>
      </w:r>
      <w:proofErr w:type="spellEnd"/>
      <w:r w:rsidR="00482171"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, schopný vyvinout až </w:t>
      </w:r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>140</w:t>
      </w:r>
      <w:r w:rsidR="00482171">
        <w:rPr>
          <w:rFonts w:ascii="Arial" w:eastAsiaTheme="minorEastAsia" w:hAnsi="Arial" w:cs="Arial"/>
          <w:sz w:val="22"/>
          <w:szCs w:val="22"/>
          <w:shd w:val="clear" w:color="auto" w:fill="FFFFFF"/>
        </w:rPr>
        <w:t> </w:t>
      </w:r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>000</w:t>
      </w:r>
      <w:r w:rsidR="00482171"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 otáček za minutu, což vytváří sací výkon až </w:t>
      </w:r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>280</w:t>
      </w:r>
      <w:r w:rsidR="00482171"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>W.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3"/>
      </w:r>
      <w:r w:rsidR="008B28BB" w:rsidRPr="00AD1593"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 w:rsidR="00482171"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Díky němu funguje tyčový </w:t>
      </w:r>
      <w:r w:rsidR="00482171">
        <w:rPr>
          <w:rFonts w:ascii="Arial" w:eastAsiaTheme="minorEastAsia" w:hAnsi="Arial" w:cs="Arial"/>
          <w:sz w:val="22"/>
          <w:szCs w:val="22"/>
          <w:shd w:val="clear" w:color="auto" w:fill="FFFFFF"/>
        </w:rPr>
        <w:lastRenderedPageBreak/>
        <w:t xml:space="preserve">vysavač výborně samostatně, ale také v kombinaci s robotickým vysavačem, což znamená opravdu </w:t>
      </w:r>
      <w:proofErr w:type="gramStart"/>
      <w:r w:rsidR="00482171">
        <w:rPr>
          <w:rFonts w:ascii="Arial" w:eastAsiaTheme="minorEastAsia" w:hAnsi="Arial" w:cs="Arial"/>
          <w:sz w:val="22"/>
          <w:szCs w:val="22"/>
          <w:shd w:val="clear" w:color="auto" w:fill="FFFFFF"/>
        </w:rPr>
        <w:t>pohodlné</w:t>
      </w:r>
      <w:proofErr w:type="gramEnd"/>
      <w:r w:rsidR="00482171">
        <w:rPr>
          <w:rFonts w:ascii="Arial" w:eastAsiaTheme="minorEastAsia" w:hAnsi="Arial" w:cs="Arial"/>
          <w:sz w:val="22"/>
          <w:szCs w:val="22"/>
          <w:shd w:val="clear" w:color="auto" w:fill="FFFFFF"/>
        </w:rPr>
        <w:t xml:space="preserve"> a přitom důkladné uklízení. </w:t>
      </w:r>
    </w:p>
    <w:p w14:paraId="61EB6790" w14:textId="77777777" w:rsidR="008B28BB" w:rsidRPr="00AD1593" w:rsidRDefault="008B28BB" w:rsidP="008B28BB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</w:p>
    <w:p w14:paraId="1EF0D7E1" w14:textId="5A0622B8" w:rsidR="008B28BB" w:rsidRPr="00AD1593" w:rsidRDefault="00482171" w:rsidP="00482171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O pohodlí při práci se starají i vyspělé funkce s umělou inteligencí. Režim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AI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Cleaning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Mode 2.0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4"/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, založený na proprietární technologii </w:t>
      </w:r>
      <w:r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AI Optimum Tech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, dokáže rozpoznat více typů okolního prostředí než předchozí generace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5"/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, například u koberců rozlišuje mezi dlouhým a krátkým vlasem, kromě toho pozná i rohy místnosti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6"/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. Systém za tímto účelem pomocí senzorů měří zatížení kartáče a tlak vzduchu při vysávání. Následně automaticky nastaví nejrůznější parametry, především sací výkon, tak, aby celkový výkon vysavače odpovídal režimu </w:t>
      </w:r>
      <w:proofErr w:type="spellStart"/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Mid</w:t>
      </w:r>
      <w:proofErr w:type="spellEnd"/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, přičemž ovšem spotřeba baterie klesá o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14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% 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a ovladatelnost se zvyšuje o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8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%.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7"/>
      </w:r>
    </w:p>
    <w:p w14:paraId="1896A10B" w14:textId="77777777" w:rsidR="008B28BB" w:rsidRPr="00AD1593" w:rsidRDefault="008B28BB" w:rsidP="008B28BB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</w:p>
    <w:p w14:paraId="65ACCF5A" w14:textId="079C8C82" w:rsidR="008B28BB" w:rsidRPr="004866EE" w:rsidRDefault="006F7383" w:rsidP="008B28BB">
      <w:pPr>
        <w:spacing w:line="300" w:lineRule="auto"/>
        <w:jc w:val="both"/>
        <w:rPr>
          <w:rFonts w:ascii="Arial" w:eastAsiaTheme="minorEastAsia" w:hAnsi="Arial" w:cs="Arial"/>
          <w:b/>
          <w:bCs/>
          <w:sz w:val="22"/>
          <w:szCs w:val="22"/>
          <w:shd w:val="clear" w:color="auto" w:fill="FFFFFF"/>
        </w:rPr>
      </w:pPr>
      <w:r w:rsidRPr="004866EE">
        <w:rPr>
          <w:rFonts w:ascii="Arial" w:eastAsiaTheme="minorEastAsia" w:hAnsi="Arial" w:cs="Arial"/>
          <w:b/>
          <w:bCs/>
          <w:sz w:val="22"/>
          <w:szCs w:val="22"/>
          <w:shd w:val="clear" w:color="auto" w:fill="FFFFFF"/>
        </w:rPr>
        <w:t xml:space="preserve">Pokročilé hygienické funkce </w:t>
      </w:r>
    </w:p>
    <w:p w14:paraId="3A05FB44" w14:textId="35BF4B90" w:rsidR="008B28BB" w:rsidRPr="00AD1593" w:rsidRDefault="006F7383" w:rsidP="006F7383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S vysavačem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Bespoke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AI Jet Lite 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se uživatelé mohou těšit na čistou a svěží domácnost splňující nejvyšší hygienické nároky. Zásluhu na tom mají pokročilé hygienické funkce a vlastnosti vysavače, například filtrační systém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HEPA 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s čtyřvrstvým prachovým filtrem a 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lastRenderedPageBreak/>
        <w:t>optimalizovaným utěsněním pro záchyt i extrémně jemných prachových částic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8"/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. Díky tomu lze i při samotném vysávání dýchat čistší vzduch, protože vzduchem nepoletuje tolik prachu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9"/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.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Nádoba na prach i </w:t>
      </w:r>
      <w:proofErr w:type="spellStart"/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multicyklonový</w:t>
      </w:r>
      <w:proofErr w:type="spellEnd"/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systém jsou navíc plně omyvatelné, což hygienu při uklízení rovněž výrazně vylepšuje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10"/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. </w:t>
      </w:r>
    </w:p>
    <w:p w14:paraId="128530B4" w14:textId="77777777" w:rsidR="008B28BB" w:rsidRPr="00AD1593" w:rsidRDefault="008B28BB" w:rsidP="008B28BB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</w:p>
    <w:p w14:paraId="1AAA2A6E" w14:textId="2D4A2984" w:rsidR="008B28BB" w:rsidRPr="00AD1593" w:rsidRDefault="004F208D" w:rsidP="004F208D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Další velkou předností je dobíjecí stanice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All-in-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one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Clean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Station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, v níž lze nádobu na prach během dobíjení snadno a hygienicky vyprázdnit. Díky vícevrstvé filtraci, při níž se zachytí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99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,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999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%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11"/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 </w:t>
      </w:r>
      <w:r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>prachových částic, stanice vyprázdní nádobu skutečně s maximální efektivitou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shd w:val="clear" w:color="auto" w:fill="FFFFFF"/>
        </w:rPr>
        <w:footnoteReference w:id="12"/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  <w:t xml:space="preserve">. </w:t>
      </w:r>
    </w:p>
    <w:p w14:paraId="0D2A8AEA" w14:textId="77777777" w:rsidR="008B28BB" w:rsidRPr="00AD1593" w:rsidRDefault="008B28BB" w:rsidP="008B28BB">
      <w:pPr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</w:rPr>
      </w:pPr>
    </w:p>
    <w:p w14:paraId="341FFB64" w14:textId="6DABBF47" w:rsidR="008B28BB" w:rsidRPr="004866EE" w:rsidRDefault="004F208D" w:rsidP="004F208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b/>
          <w:sz w:val="22"/>
          <w:szCs w:val="22"/>
          <w:shd w:val="clear" w:color="auto" w:fill="FFFFFF"/>
          <w:lang w:val="cs-CZ"/>
        </w:rPr>
      </w:pPr>
      <w:r w:rsidRPr="004866EE">
        <w:rPr>
          <w:rFonts w:ascii="Arial" w:eastAsiaTheme="minorEastAsia" w:hAnsi="Arial" w:cs="Arial"/>
          <w:b/>
          <w:sz w:val="22"/>
          <w:szCs w:val="22"/>
          <w:shd w:val="clear" w:color="auto" w:fill="FFFFFF"/>
          <w:lang w:val="cs-CZ"/>
        </w:rPr>
        <w:t xml:space="preserve">Nový přírůstek do široké řady vysavačů Samsung </w:t>
      </w:r>
    </w:p>
    <w:p w14:paraId="614B77BA" w14:textId="5F04D83D" w:rsidR="008B28BB" w:rsidRPr="00AD1593" w:rsidRDefault="008B28BB" w:rsidP="004F208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proofErr w:type="spellStart"/>
      <w:r w:rsidRPr="00AD1593">
        <w:rPr>
          <w:rStyle w:val="normaltextrun"/>
          <w:rFonts w:ascii="Arial" w:hAnsi="Arial" w:cs="Arial"/>
          <w:sz w:val="22"/>
          <w:szCs w:val="22"/>
          <w:lang w:val="cs-CZ"/>
        </w:rPr>
        <w:t>Bespoke</w:t>
      </w:r>
      <w:proofErr w:type="spellEnd"/>
      <w:r w:rsidRPr="00AD1593">
        <w:rPr>
          <w:rStyle w:val="normaltextrun"/>
          <w:rFonts w:ascii="Arial" w:hAnsi="Arial" w:cs="Arial"/>
          <w:sz w:val="22"/>
          <w:szCs w:val="22"/>
          <w:lang w:val="cs-CZ"/>
        </w:rPr>
        <w:t xml:space="preserve"> AI Jet Lite </w:t>
      </w:r>
      <w:r w:rsidR="004F208D">
        <w:rPr>
          <w:rStyle w:val="normaltextrun"/>
          <w:rFonts w:ascii="Arial" w:hAnsi="Arial" w:cs="Arial"/>
          <w:sz w:val="22"/>
          <w:szCs w:val="22"/>
          <w:lang w:val="cs-CZ"/>
        </w:rPr>
        <w:t xml:space="preserve">je dalším přírůstkem do rozsáhlé letošní řady vysavačů, do níž patří třeba </w:t>
      </w:r>
      <w:proofErr w:type="spellStart"/>
      <w:r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Bespoke</w:t>
      </w:r>
      <w:proofErr w:type="spellEnd"/>
      <w:r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AI Jet Ultra,</w:t>
      </w:r>
      <w:r w:rsidRPr="00AD1593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r w:rsidR="004F208D">
        <w:rPr>
          <w:rStyle w:val="normaltextrun"/>
          <w:rFonts w:ascii="Arial" w:hAnsi="Arial" w:cs="Arial"/>
          <w:sz w:val="22"/>
          <w:szCs w:val="22"/>
          <w:lang w:val="cs-CZ"/>
        </w:rPr>
        <w:t>nejvýkonnější bezdrátový tyčový vysavač na světě</w:t>
      </w:r>
      <w:r w:rsidRPr="00AD1593">
        <w:rPr>
          <w:rStyle w:val="FootnoteReference"/>
          <w:rFonts w:ascii="Arial" w:hAnsi="Arial" w:cs="Arial"/>
          <w:sz w:val="22"/>
          <w:szCs w:val="22"/>
          <w:lang w:val="cs-CZ"/>
        </w:rPr>
        <w:footnoteReference w:id="13"/>
      </w:r>
      <w:r w:rsidR="004F208D">
        <w:rPr>
          <w:rStyle w:val="normaltextrun"/>
          <w:rFonts w:ascii="Arial" w:hAnsi="Arial" w:cs="Arial"/>
          <w:sz w:val="22"/>
          <w:szCs w:val="22"/>
          <w:lang w:val="cs-CZ"/>
        </w:rPr>
        <w:t xml:space="preserve">, nebo nejnovější robotický vysavač a mop </w:t>
      </w:r>
      <w:proofErr w:type="spellStart"/>
      <w:r w:rsidRPr="00AD1593">
        <w:rPr>
          <w:rStyle w:val="normaltextrun"/>
          <w:rFonts w:ascii="Arial" w:hAnsi="Arial" w:cs="Arial"/>
          <w:sz w:val="22"/>
          <w:szCs w:val="22"/>
          <w:lang w:val="cs-CZ"/>
        </w:rPr>
        <w:t>Bespoke</w:t>
      </w:r>
      <w:proofErr w:type="spellEnd"/>
      <w:r w:rsidRPr="00AD1593">
        <w:rPr>
          <w:rStyle w:val="normaltextrun"/>
          <w:rFonts w:ascii="Arial" w:hAnsi="Arial" w:cs="Arial"/>
          <w:sz w:val="22"/>
          <w:szCs w:val="22"/>
          <w:lang w:val="cs-CZ"/>
        </w:rPr>
        <w:t xml:space="preserve"> AI Jet Bot </w:t>
      </w:r>
      <w:proofErr w:type="spellStart"/>
      <w:r w:rsidRPr="00AD1593">
        <w:rPr>
          <w:rStyle w:val="normaltextrun"/>
          <w:rFonts w:ascii="Arial" w:hAnsi="Arial" w:cs="Arial"/>
          <w:sz w:val="22"/>
          <w:szCs w:val="22"/>
          <w:lang w:val="cs-CZ"/>
        </w:rPr>
        <w:t>Steam</w:t>
      </w:r>
      <w:proofErr w:type="spellEnd"/>
      <w:r w:rsidRPr="00AD1593">
        <w:rPr>
          <w:rStyle w:val="normaltextrun"/>
          <w:rFonts w:ascii="Arial" w:hAnsi="Arial" w:cs="Arial"/>
          <w:sz w:val="22"/>
          <w:szCs w:val="22"/>
          <w:lang w:val="cs-CZ"/>
        </w:rPr>
        <w:t xml:space="preserve"> Ultra.</w:t>
      </w:r>
    </w:p>
    <w:p w14:paraId="3EA94ED3" w14:textId="77777777" w:rsidR="008B28BB" w:rsidRPr="00AD1593" w:rsidRDefault="008B28BB" w:rsidP="008B28BB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/>
        </w:rPr>
      </w:pPr>
    </w:p>
    <w:p w14:paraId="273D0498" w14:textId="5B39EF46" w:rsidR="008B28BB" w:rsidRPr="00AD1593" w:rsidRDefault="004F208D" w:rsidP="00C34B5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kern w:val="2"/>
          <w:sz w:val="22"/>
          <w:szCs w:val="22"/>
          <w:lang w:val="cs-CZ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Tyto nové modely jsou vesměs důkazem, že Samsung nabízí domácí spotřebiče na široké škále pro uživatele s různými potřebami a životním stylem. </w:t>
      </w:r>
      <w:r w:rsidR="00C34B58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Pokud hledáte bezdrátový tyčový vysavač s maximálním výkonem a umělou inteligencí, pak lze doporučit právě zmíněný typ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Bespoke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AI Jet Ultra </w:t>
      </w:r>
      <w:r w:rsidR="00C34B58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se sacím výkonem až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400</w:t>
      </w:r>
      <w:r w:rsidR="00C34B58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W</w:t>
      </w:r>
      <w:r w:rsidR="008B28BB" w:rsidRPr="00AD1593">
        <w:rPr>
          <w:rStyle w:val="FootnoteReference"/>
          <w:rFonts w:ascii="Arial" w:eastAsiaTheme="minorEastAsia" w:hAnsi="Arial" w:cs="Arial"/>
          <w:sz w:val="22"/>
          <w:szCs w:val="22"/>
          <w:lang w:val="cs-CZ"/>
        </w:rPr>
        <w:footnoteReference w:id="14"/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. </w:t>
      </w:r>
      <w:r w:rsidR="00C34B58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A pro zájemce o lehčí typ je tu nový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Bespoke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AI Jet Lite</w:t>
      </w:r>
      <w:r w:rsidR="00C34B58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, jehož sací výkon dosahuje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280</w:t>
      </w:r>
      <w:r w:rsidR="00C34B58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W.</w:t>
      </w:r>
    </w:p>
    <w:p w14:paraId="1303BC61" w14:textId="77777777" w:rsidR="008B28BB" w:rsidRPr="00AD1593" w:rsidRDefault="008B28BB" w:rsidP="008B28BB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/>
        </w:rPr>
      </w:pPr>
    </w:p>
    <w:p w14:paraId="6AE615E1" w14:textId="3BC73978" w:rsidR="008B28BB" w:rsidRPr="00AD1593" w:rsidRDefault="00C34B58" w:rsidP="00C34B5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lastRenderedPageBreak/>
        <w:t xml:space="preserve">Vedle řady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Bespoke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AI Jet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nabízí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Samsung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i spoustu dalších vysavačů, například 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Jet 95, 85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a mnohé jiné</w:t>
      </w:r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.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V každé řadě jsou k dispozici nejrůznější šikovná řešení, např. speciální zametače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Spray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Spinning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Sweepers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,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dobíjecí stanice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Clean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</w:t>
      </w:r>
      <w:proofErr w:type="spellStart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Stations</w:t>
      </w:r>
      <w:proofErr w:type="spellEnd"/>
      <w:r w:rsidR="008B28BB" w:rsidRPr="00AD1593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nebo různé kombinace kartáčů, takže si vybere každý. </w:t>
      </w:r>
    </w:p>
    <w:p w14:paraId="17E250B4" w14:textId="77777777" w:rsidR="008B28BB" w:rsidRPr="00AD1593" w:rsidRDefault="008B28BB" w:rsidP="008B28BB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/>
        </w:rPr>
      </w:pPr>
    </w:p>
    <w:p w14:paraId="603EB586" w14:textId="4F486C11" w:rsidR="008B28BB" w:rsidRPr="004D0BBD" w:rsidRDefault="00AD1593" w:rsidP="008B28BB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b/>
          <w:sz w:val="22"/>
          <w:szCs w:val="22"/>
          <w:lang w:val="cs-CZ"/>
        </w:rPr>
      </w:pPr>
      <w:r w:rsidRPr="004D0BBD">
        <w:rPr>
          <w:rStyle w:val="normaltextrun"/>
          <w:rFonts w:ascii="Arial" w:eastAsiaTheme="minorEastAsia" w:hAnsi="Arial" w:cs="Arial"/>
          <w:b/>
          <w:sz w:val="22"/>
          <w:szCs w:val="22"/>
          <w:lang w:val="cs-CZ"/>
        </w:rPr>
        <w:t xml:space="preserve">Dostupnost </w:t>
      </w:r>
    </w:p>
    <w:p w14:paraId="413433E5" w14:textId="56EE2FAB" w:rsidR="008B28BB" w:rsidRPr="00AD1593" w:rsidRDefault="008B28BB" w:rsidP="008A3189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/>
          <w:lang w:val="cs-CZ"/>
        </w:rPr>
      </w:pPr>
      <w:proofErr w:type="spellStart"/>
      <w:r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Bespoke</w:t>
      </w:r>
      <w:proofErr w:type="spellEnd"/>
      <w:r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AI Jet Lite </w:t>
      </w:r>
      <w:r w:rsidR="008A3189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bude </w:t>
      </w:r>
      <w:r w:rsidR="004866EE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dostupný v České republice</w:t>
      </w:r>
      <w:r w:rsidR="008A3189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od </w:t>
      </w:r>
      <w:r w:rsidR="004D0BBD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června</w:t>
      </w:r>
      <w:r w:rsidR="008A3189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</w:t>
      </w:r>
      <w:r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2025</w:t>
      </w:r>
      <w:r w:rsidR="004D0BBD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ve třech variantách</w:t>
      </w:r>
      <w:r w:rsidR="004866EE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za doporučenou maloobchodní cenu</w:t>
      </w:r>
      <w:r w:rsidR="004D0BBD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od 21 990 Kč do 25 990</w:t>
      </w:r>
      <w:r w:rsid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</w:t>
      </w:r>
      <w:r w:rsidR="004866EE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Kč</w:t>
      </w:r>
      <w:r w:rsidR="004D0BBD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v závislosti na modelu</w:t>
      </w:r>
      <w:r w:rsidR="004866EE" w:rsidRPr="004D0BBD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>.</w:t>
      </w:r>
      <w:r w:rsidR="004866EE">
        <w:rPr>
          <w:rStyle w:val="normaltextrun"/>
          <w:rFonts w:ascii="Arial" w:eastAsiaTheme="minorEastAsia" w:hAnsi="Arial" w:cs="Arial"/>
          <w:sz w:val="22"/>
          <w:szCs w:val="22"/>
          <w:lang w:val="cs-CZ"/>
        </w:rPr>
        <w:t xml:space="preserve"> </w:t>
      </w:r>
    </w:p>
    <w:p w14:paraId="0E74C00B" w14:textId="77777777" w:rsidR="00E21298" w:rsidRPr="00AD1593" w:rsidRDefault="00E21298" w:rsidP="008B28B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3941FDB" w14:textId="77777777" w:rsidR="00D57459" w:rsidRPr="00AD1593" w:rsidRDefault="00D57459" w:rsidP="008B28B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</w:p>
    <w:p w14:paraId="7496F07E" w14:textId="77777777" w:rsidR="00D57459" w:rsidRPr="00AD1593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AD1593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AD1593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AD1593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AD1593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D1593"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 w:rsidRPr="00AD1593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D1593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D1593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AD1593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AD1593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AD1593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D1593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D1593">
        <w:rPr>
          <w:rFonts w:ascii="Arial" w:hAnsi="Arial" w:cs="Arial"/>
          <w:b/>
          <w:noProof/>
          <w:sz w:val="20"/>
          <w:szCs w:val="20"/>
        </w:rPr>
        <w:t>Kontaktní osoby</w:t>
      </w:r>
      <w:r w:rsidRPr="00AD1593">
        <w:rPr>
          <w:rFonts w:ascii="Arial" w:hAnsi="Arial" w:cs="Arial"/>
          <w:b/>
          <w:noProof/>
          <w:sz w:val="20"/>
          <w:szCs w:val="20"/>
        </w:rPr>
        <w:tab/>
      </w:r>
      <w:r w:rsidRPr="00AD1593">
        <w:rPr>
          <w:rFonts w:ascii="Arial" w:hAnsi="Arial" w:cs="Arial"/>
          <w:b/>
          <w:noProof/>
          <w:sz w:val="20"/>
          <w:szCs w:val="20"/>
        </w:rPr>
        <w:tab/>
      </w:r>
      <w:r w:rsidRPr="00AD1593">
        <w:rPr>
          <w:rFonts w:ascii="Arial" w:hAnsi="Arial" w:cs="Arial"/>
          <w:b/>
          <w:noProof/>
          <w:sz w:val="20"/>
          <w:szCs w:val="20"/>
        </w:rPr>
        <w:tab/>
      </w:r>
      <w:r w:rsidRPr="00AD1593">
        <w:rPr>
          <w:rFonts w:ascii="Arial" w:hAnsi="Arial" w:cs="Arial"/>
          <w:b/>
          <w:noProof/>
          <w:sz w:val="20"/>
          <w:szCs w:val="20"/>
        </w:rPr>
        <w:tab/>
      </w:r>
      <w:r w:rsidRPr="00AD1593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D1593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D1593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AD1593">
        <w:rPr>
          <w:rFonts w:ascii="Arial" w:hAnsi="Arial" w:cs="Arial"/>
          <w:sz w:val="20"/>
          <w:szCs w:val="20"/>
        </w:rPr>
        <w:t>Schieblová</w:t>
      </w:r>
      <w:proofErr w:type="spellEnd"/>
      <w:r w:rsidRPr="00AD1593">
        <w:rPr>
          <w:rFonts w:ascii="Arial" w:hAnsi="Arial" w:cs="Arial"/>
          <w:sz w:val="20"/>
          <w:szCs w:val="20"/>
        </w:rPr>
        <w:t>, PR Manažerka</w:t>
      </w:r>
      <w:r w:rsidRPr="00AD1593">
        <w:rPr>
          <w:rFonts w:ascii="Arial" w:hAnsi="Arial" w:cs="Arial"/>
          <w:sz w:val="20"/>
          <w:szCs w:val="20"/>
        </w:rPr>
        <w:tab/>
      </w:r>
      <w:r w:rsidRPr="00AD1593">
        <w:rPr>
          <w:rFonts w:ascii="Arial" w:hAnsi="Arial" w:cs="Arial"/>
          <w:sz w:val="20"/>
          <w:szCs w:val="20"/>
        </w:rPr>
        <w:tab/>
      </w:r>
      <w:r w:rsidRPr="00AD1593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AD1593">
        <w:rPr>
          <w:rFonts w:ascii="Arial" w:hAnsi="Arial" w:cs="Arial"/>
          <w:sz w:val="20"/>
          <w:szCs w:val="20"/>
        </w:rPr>
        <w:t>Taktiq</w:t>
      </w:r>
      <w:proofErr w:type="spellEnd"/>
      <w:r w:rsidRPr="00AD1593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AD1593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D1593">
        <w:rPr>
          <w:rFonts w:ascii="Arial" w:hAnsi="Arial" w:cs="Arial"/>
          <w:sz w:val="20"/>
          <w:szCs w:val="20"/>
        </w:rPr>
        <w:t>Tel.: +420 724 090 495</w:t>
      </w:r>
      <w:r w:rsidRPr="00AD1593">
        <w:rPr>
          <w:rFonts w:ascii="Arial" w:hAnsi="Arial" w:cs="Arial"/>
          <w:sz w:val="20"/>
          <w:szCs w:val="20"/>
        </w:rPr>
        <w:tab/>
      </w:r>
      <w:r w:rsidRPr="00AD1593">
        <w:rPr>
          <w:rFonts w:ascii="Arial" w:hAnsi="Arial" w:cs="Arial"/>
          <w:sz w:val="20"/>
          <w:szCs w:val="20"/>
        </w:rPr>
        <w:tab/>
      </w:r>
      <w:r w:rsidRPr="00AD1593">
        <w:rPr>
          <w:rFonts w:ascii="Arial" w:hAnsi="Arial" w:cs="Arial"/>
          <w:sz w:val="20"/>
          <w:szCs w:val="20"/>
        </w:rPr>
        <w:tab/>
      </w:r>
      <w:r w:rsidRPr="00AD1593">
        <w:rPr>
          <w:rFonts w:ascii="Arial" w:hAnsi="Arial" w:cs="Arial"/>
          <w:sz w:val="20"/>
          <w:szCs w:val="20"/>
        </w:rPr>
        <w:tab/>
      </w:r>
      <w:r w:rsidRPr="00AD1593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AD1593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D1593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AD1593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AD1593">
        <w:rPr>
          <w:rFonts w:ascii="Arial" w:hAnsi="Arial" w:cs="Arial"/>
          <w:sz w:val="20"/>
          <w:szCs w:val="20"/>
        </w:rPr>
        <w:t xml:space="preserve">     </w:t>
      </w:r>
      <w:r w:rsidRPr="00AD1593">
        <w:rPr>
          <w:rFonts w:ascii="Arial" w:hAnsi="Arial" w:cs="Arial"/>
          <w:sz w:val="20"/>
          <w:szCs w:val="20"/>
        </w:rPr>
        <w:tab/>
      </w:r>
      <w:r w:rsidRPr="00AD1593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AD1593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D1593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AD1593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AD1593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AD1593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2C25D" w14:textId="77777777" w:rsidR="00CA6EBF" w:rsidRDefault="00CA6EBF">
      <w:r>
        <w:separator/>
      </w:r>
    </w:p>
  </w:endnote>
  <w:endnote w:type="continuationSeparator" w:id="0">
    <w:p w14:paraId="08DC05A9" w14:textId="77777777" w:rsidR="00CA6EBF" w:rsidRDefault="00CA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8D5F4" w14:textId="77777777" w:rsidR="00CA6EBF" w:rsidRDefault="00CA6EBF">
      <w:r>
        <w:separator/>
      </w:r>
    </w:p>
  </w:footnote>
  <w:footnote w:type="continuationSeparator" w:id="0">
    <w:p w14:paraId="78A27AE2" w14:textId="77777777" w:rsidR="00CA6EBF" w:rsidRDefault="00CA6EBF">
      <w:r>
        <w:continuationSeparator/>
      </w:r>
    </w:p>
  </w:footnote>
  <w:footnote w:id="1">
    <w:p w14:paraId="0AB7A812" w14:textId="62A9D5E7" w:rsidR="008B28BB" w:rsidRPr="008B28BB" w:rsidRDefault="008B28BB" w:rsidP="008B28BB">
      <w:pPr>
        <w:pStyle w:val="FootnoteText"/>
        <w:rPr>
          <w:rFonts w:ascii="Arial" w:hAnsi="Arial" w:cs="Arial"/>
          <w:sz w:val="16"/>
          <w:szCs w:val="16"/>
        </w:rPr>
      </w:pPr>
      <w:r w:rsidRPr="00BF1B84">
        <w:rPr>
          <w:rStyle w:val="FootnoteReference"/>
          <w:rFonts w:ascii="Arial" w:hAnsi="Arial" w:cs="Arial"/>
          <w:sz w:val="16"/>
          <w:szCs w:val="16"/>
        </w:rPr>
        <w:footnoteRef/>
      </w:r>
      <w:r w:rsidRPr="00BF1B84">
        <w:rPr>
          <w:rFonts w:ascii="Arial" w:hAnsi="Arial" w:cs="Arial"/>
          <w:sz w:val="16"/>
          <w:szCs w:val="16"/>
        </w:rPr>
        <w:t xml:space="preserve"> </w:t>
      </w:r>
      <w:r w:rsidRPr="008B28BB">
        <w:rPr>
          <w:rFonts w:ascii="Arial" w:hAnsi="Arial" w:cs="Arial"/>
          <w:sz w:val="16"/>
          <w:szCs w:val="16"/>
        </w:rPr>
        <w:t xml:space="preserve">V porovnání s modelem Samsung VS9700. Hmotnost těla: </w:t>
      </w:r>
      <w:proofErr w:type="spellStart"/>
      <w:r w:rsidRPr="008B28BB">
        <w:rPr>
          <w:rFonts w:ascii="Arial" w:hAnsi="Arial" w:cs="Arial"/>
          <w:sz w:val="16"/>
          <w:szCs w:val="16"/>
        </w:rPr>
        <w:t>Bespoke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 AI Jet Lite 1,45 kg vs. VS9700 1,89 kg. </w:t>
      </w:r>
      <w:proofErr w:type="spellStart"/>
      <w:r w:rsidRPr="008B28BB">
        <w:rPr>
          <w:rFonts w:ascii="Arial" w:hAnsi="Arial" w:cs="Arial"/>
          <w:sz w:val="16"/>
          <w:szCs w:val="16"/>
        </w:rPr>
        <w:t>Bespoke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 AI Jet Lite s kartáčem </w:t>
      </w:r>
      <w:proofErr w:type="spellStart"/>
      <w:r w:rsidRPr="008B28BB">
        <w:rPr>
          <w:rFonts w:ascii="Arial" w:hAnsi="Arial" w:cs="Arial"/>
          <w:sz w:val="16"/>
          <w:szCs w:val="16"/>
        </w:rPr>
        <w:t>Slim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 LED </w:t>
      </w:r>
      <w:proofErr w:type="spellStart"/>
      <w:r w:rsidRPr="008B28BB">
        <w:rPr>
          <w:rFonts w:ascii="Arial" w:hAnsi="Arial" w:cs="Arial"/>
          <w:sz w:val="16"/>
          <w:szCs w:val="16"/>
        </w:rPr>
        <w:t>Brush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+ = 2,49 kg a </w:t>
      </w:r>
      <w:proofErr w:type="spellStart"/>
      <w:r w:rsidRPr="008B28BB">
        <w:rPr>
          <w:rFonts w:ascii="Arial" w:hAnsi="Arial" w:cs="Arial"/>
          <w:sz w:val="16"/>
          <w:szCs w:val="16"/>
        </w:rPr>
        <w:t>Bespoke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 AI Jet Lite s kartáčem Jet </w:t>
      </w:r>
      <w:proofErr w:type="spellStart"/>
      <w:r w:rsidRPr="008B28BB">
        <w:rPr>
          <w:rFonts w:ascii="Arial" w:hAnsi="Arial" w:cs="Arial"/>
          <w:sz w:val="16"/>
          <w:szCs w:val="16"/>
        </w:rPr>
        <w:t>Dual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8B28BB">
        <w:rPr>
          <w:rFonts w:ascii="Arial" w:hAnsi="Arial" w:cs="Arial"/>
          <w:sz w:val="16"/>
          <w:szCs w:val="16"/>
        </w:rPr>
        <w:t>Brush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+ = 2,7 kg, VS9700 = 3,17 kg s upraveným kartáčem </w:t>
      </w:r>
      <w:proofErr w:type="spellStart"/>
      <w:r w:rsidRPr="008B28BB">
        <w:rPr>
          <w:rFonts w:ascii="Arial" w:hAnsi="Arial" w:cs="Arial"/>
          <w:sz w:val="16"/>
          <w:szCs w:val="16"/>
        </w:rPr>
        <w:t>Active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8B28BB">
        <w:rPr>
          <w:rFonts w:ascii="Arial" w:hAnsi="Arial" w:cs="Arial"/>
          <w:sz w:val="16"/>
          <w:szCs w:val="16"/>
        </w:rPr>
        <w:t>Dual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8B28BB">
        <w:rPr>
          <w:rFonts w:ascii="Arial" w:hAnsi="Arial" w:cs="Arial"/>
          <w:sz w:val="16"/>
          <w:szCs w:val="16"/>
        </w:rPr>
        <w:t>Brush</w:t>
      </w:r>
      <w:proofErr w:type="spellEnd"/>
      <w:r w:rsidRPr="008B28BB">
        <w:rPr>
          <w:rFonts w:ascii="Arial" w:hAnsi="Arial" w:cs="Arial"/>
          <w:sz w:val="16"/>
          <w:szCs w:val="16"/>
        </w:rPr>
        <w:t xml:space="preserve"> pro čištění podlah.</w:t>
      </w:r>
    </w:p>
  </w:footnote>
  <w:footnote w:id="2">
    <w:p w14:paraId="42B75FC7" w14:textId="4312897B" w:rsidR="008B28BB" w:rsidRPr="00BF1B84" w:rsidRDefault="008B28BB" w:rsidP="008B28BB">
      <w:pPr>
        <w:pStyle w:val="FootnoteText"/>
        <w:rPr>
          <w:rFonts w:ascii="Arial" w:hAnsi="Arial" w:cs="Arial"/>
          <w:sz w:val="16"/>
          <w:szCs w:val="16"/>
        </w:rPr>
      </w:pPr>
      <w:r w:rsidRPr="00BF1B84">
        <w:rPr>
          <w:rStyle w:val="FootnoteReference"/>
          <w:sz w:val="16"/>
          <w:szCs w:val="16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Motor </w:t>
      </w:r>
      <w:proofErr w:type="spellStart"/>
      <w:r>
        <w:rPr>
          <w:rFonts w:ascii="Arial" w:hAnsi="Arial" w:cs="Arial"/>
          <w:sz w:val="16"/>
          <w:szCs w:val="16"/>
        </w:rPr>
        <w:t>Bespoke</w:t>
      </w:r>
      <w:proofErr w:type="spellEnd"/>
      <w:r w:rsidRPr="00BF1B84">
        <w:rPr>
          <w:rFonts w:ascii="Arial" w:hAnsi="Arial" w:cs="Arial"/>
          <w:sz w:val="16"/>
          <w:szCs w:val="16"/>
        </w:rPr>
        <w:t xml:space="preserve"> AI Jet Lite = 115</w:t>
      </w:r>
      <w:r>
        <w:rPr>
          <w:rFonts w:ascii="Arial" w:hAnsi="Arial" w:cs="Arial"/>
          <w:sz w:val="16"/>
          <w:szCs w:val="16"/>
        </w:rPr>
        <w:t xml:space="preserve"> g</w:t>
      </w:r>
      <w:r w:rsidRPr="00BF1B84"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 xml:space="preserve">motor </w:t>
      </w:r>
      <w:r w:rsidRPr="00BF1B84">
        <w:rPr>
          <w:rFonts w:ascii="Arial" w:hAnsi="Arial" w:cs="Arial"/>
          <w:sz w:val="16"/>
          <w:szCs w:val="16"/>
        </w:rPr>
        <w:t>VS9000 = 205</w:t>
      </w:r>
      <w:r>
        <w:rPr>
          <w:rFonts w:ascii="Arial" w:hAnsi="Arial" w:cs="Arial"/>
          <w:sz w:val="16"/>
          <w:szCs w:val="16"/>
        </w:rPr>
        <w:t xml:space="preserve"> </w:t>
      </w:r>
      <w:r w:rsidRPr="00BF1B84">
        <w:rPr>
          <w:rFonts w:ascii="Arial" w:hAnsi="Arial" w:cs="Arial"/>
          <w:sz w:val="16"/>
          <w:szCs w:val="16"/>
        </w:rPr>
        <w:t xml:space="preserve">g, </w:t>
      </w:r>
      <w:r>
        <w:rPr>
          <w:rFonts w:ascii="Arial" w:hAnsi="Arial" w:cs="Arial"/>
          <w:sz w:val="16"/>
          <w:szCs w:val="16"/>
        </w:rPr>
        <w:t xml:space="preserve">motor </w:t>
      </w:r>
      <w:r w:rsidRPr="00BF1B84">
        <w:rPr>
          <w:rFonts w:ascii="Arial" w:hAnsi="Arial" w:cs="Arial"/>
          <w:sz w:val="16"/>
          <w:szCs w:val="16"/>
        </w:rPr>
        <w:t>VS9700 =150</w:t>
      </w:r>
      <w:r>
        <w:rPr>
          <w:rFonts w:ascii="Arial" w:hAnsi="Arial" w:cs="Arial"/>
          <w:sz w:val="16"/>
          <w:szCs w:val="16"/>
        </w:rPr>
        <w:t xml:space="preserve"> </w:t>
      </w:r>
      <w:r w:rsidRPr="00BF1B84">
        <w:rPr>
          <w:rFonts w:ascii="Arial" w:hAnsi="Arial" w:cs="Arial"/>
          <w:sz w:val="16"/>
          <w:szCs w:val="16"/>
        </w:rPr>
        <w:t>g.</w:t>
      </w:r>
    </w:p>
  </w:footnote>
  <w:footnote w:id="3">
    <w:p w14:paraId="392FE5CE" w14:textId="6C4C2044" w:rsidR="00166C0E" w:rsidRDefault="008B28BB" w:rsidP="008B28BB">
      <w:pPr>
        <w:pStyle w:val="FootnoteText"/>
      </w:pPr>
      <w:r w:rsidRPr="005F706C">
        <w:rPr>
          <w:rStyle w:val="FootnoteReference"/>
          <w:rFonts w:ascii="Arial" w:hAnsi="Arial" w:cs="Arial"/>
          <w:sz w:val="16"/>
          <w:szCs w:val="16"/>
        </w:rPr>
        <w:footnoteRef/>
      </w:r>
      <w:r w:rsidRPr="005F706C">
        <w:rPr>
          <w:rStyle w:val="FootnoteReference"/>
        </w:rPr>
        <w:t xml:space="preserve"> </w:t>
      </w:r>
      <w:r w:rsidRPr="00A53259">
        <w:t xml:space="preserve"> </w:t>
      </w:r>
      <w:r w:rsidR="00166C0E" w:rsidRPr="001E083A">
        <w:rPr>
          <w:rFonts w:ascii="Arial" w:hAnsi="Arial" w:cs="Arial"/>
          <w:sz w:val="16"/>
          <w:szCs w:val="16"/>
        </w:rPr>
        <w:t xml:space="preserve">Na základě testů provedených společností SLG </w:t>
      </w:r>
      <w:proofErr w:type="spellStart"/>
      <w:proofErr w:type="gramStart"/>
      <w:r w:rsidR="00166C0E" w:rsidRPr="001E083A">
        <w:rPr>
          <w:rFonts w:ascii="Arial" w:hAnsi="Arial" w:cs="Arial"/>
          <w:sz w:val="16"/>
          <w:szCs w:val="16"/>
        </w:rPr>
        <w:t>Prüf</w:t>
      </w:r>
      <w:proofErr w:type="spellEnd"/>
      <w:r w:rsidR="00166C0E" w:rsidRPr="001E083A">
        <w:rPr>
          <w:rFonts w:ascii="Arial" w:hAnsi="Arial" w:cs="Arial"/>
          <w:sz w:val="16"/>
          <w:szCs w:val="16"/>
        </w:rPr>
        <w:t xml:space="preserve">- </w:t>
      </w:r>
      <w:proofErr w:type="spellStart"/>
      <w:r w:rsidR="00166C0E" w:rsidRPr="001E083A">
        <w:rPr>
          <w:rFonts w:ascii="Arial" w:hAnsi="Arial" w:cs="Arial"/>
          <w:sz w:val="16"/>
          <w:szCs w:val="16"/>
        </w:rPr>
        <w:t>und</w:t>
      </w:r>
      <w:proofErr w:type="spellEnd"/>
      <w:proofErr w:type="gramEnd"/>
      <w:r w:rsidR="00166C0E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6C0E" w:rsidRPr="001E083A">
        <w:rPr>
          <w:rFonts w:ascii="Arial" w:hAnsi="Arial" w:cs="Arial"/>
          <w:sz w:val="16"/>
          <w:szCs w:val="16"/>
        </w:rPr>
        <w:t>Zertifizierungs</w:t>
      </w:r>
      <w:proofErr w:type="spellEnd"/>
      <w:r w:rsidR="00166C0E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6C0E" w:rsidRPr="001E083A">
        <w:rPr>
          <w:rFonts w:ascii="Arial" w:hAnsi="Arial" w:cs="Arial"/>
          <w:sz w:val="16"/>
          <w:szCs w:val="16"/>
        </w:rPr>
        <w:t>GmbH</w:t>
      </w:r>
      <w:proofErr w:type="spellEnd"/>
      <w:r w:rsidR="00166C0E" w:rsidRPr="001E083A">
        <w:rPr>
          <w:rFonts w:ascii="Arial" w:hAnsi="Arial" w:cs="Arial"/>
          <w:sz w:val="16"/>
          <w:szCs w:val="16"/>
        </w:rPr>
        <w:t xml:space="preserve"> </w:t>
      </w:r>
      <w:r w:rsidR="00166C0E">
        <w:rPr>
          <w:rFonts w:ascii="Arial" w:hAnsi="Arial" w:cs="Arial"/>
          <w:sz w:val="16"/>
          <w:szCs w:val="16"/>
        </w:rPr>
        <w:t xml:space="preserve">podle </w:t>
      </w:r>
      <w:r w:rsidR="00166C0E" w:rsidRPr="001E083A">
        <w:rPr>
          <w:rFonts w:ascii="Arial" w:hAnsi="Arial" w:cs="Arial"/>
          <w:sz w:val="16"/>
          <w:szCs w:val="16"/>
        </w:rPr>
        <w:t>norm</w:t>
      </w:r>
      <w:r w:rsidR="00166C0E">
        <w:rPr>
          <w:rFonts w:ascii="Arial" w:hAnsi="Arial" w:cs="Arial"/>
          <w:sz w:val="16"/>
          <w:szCs w:val="16"/>
        </w:rPr>
        <w:t>y</w:t>
      </w:r>
      <w:r w:rsidR="00166C0E" w:rsidRPr="001E083A">
        <w:rPr>
          <w:rFonts w:ascii="Arial" w:hAnsi="Arial" w:cs="Arial"/>
          <w:sz w:val="16"/>
          <w:szCs w:val="16"/>
        </w:rPr>
        <w:t xml:space="preserve"> IEC 62885-4 Cl.5.8. Měřeno na vstupu do nemotorového nástroje, když je prachový koš prázdný, při použití režimu </w:t>
      </w:r>
      <w:r w:rsidR="0050702F">
        <w:rPr>
          <w:rFonts w:ascii="Arial" w:hAnsi="Arial" w:cs="Arial"/>
          <w:sz w:val="16"/>
          <w:szCs w:val="16"/>
        </w:rPr>
        <w:t xml:space="preserve">Jet s </w:t>
      </w:r>
      <w:r w:rsidR="00166C0E" w:rsidRPr="001E083A">
        <w:rPr>
          <w:rFonts w:ascii="Arial" w:hAnsi="Arial" w:cs="Arial"/>
          <w:sz w:val="16"/>
          <w:szCs w:val="16"/>
        </w:rPr>
        <w:t>plně nabit</w:t>
      </w:r>
      <w:r w:rsidR="0050702F">
        <w:rPr>
          <w:rFonts w:ascii="Arial" w:hAnsi="Arial" w:cs="Arial"/>
          <w:sz w:val="16"/>
          <w:szCs w:val="16"/>
        </w:rPr>
        <w:t>ou</w:t>
      </w:r>
      <w:r w:rsidR="00166C0E" w:rsidRPr="001E083A">
        <w:rPr>
          <w:rFonts w:ascii="Arial" w:hAnsi="Arial" w:cs="Arial"/>
          <w:sz w:val="16"/>
          <w:szCs w:val="16"/>
        </w:rPr>
        <w:t xml:space="preserve"> velkokapacitní bateri</w:t>
      </w:r>
      <w:r w:rsidR="0050702F">
        <w:rPr>
          <w:rFonts w:ascii="Arial" w:hAnsi="Arial" w:cs="Arial"/>
          <w:sz w:val="16"/>
          <w:szCs w:val="16"/>
        </w:rPr>
        <w:t>í</w:t>
      </w:r>
      <w:r w:rsidR="00166C0E" w:rsidRPr="001E083A">
        <w:rPr>
          <w:rFonts w:ascii="Arial" w:hAnsi="Arial" w:cs="Arial"/>
          <w:sz w:val="16"/>
          <w:szCs w:val="16"/>
        </w:rPr>
        <w:t>. Výdrž až 1 min.</w:t>
      </w:r>
    </w:p>
    <w:p w14:paraId="0FE239B3" w14:textId="374BD7C8" w:rsidR="008B28BB" w:rsidRPr="007655A9" w:rsidRDefault="008B28BB" w:rsidP="008B28BB">
      <w:pPr>
        <w:pStyle w:val="FootnoteText"/>
      </w:pPr>
    </w:p>
  </w:footnote>
  <w:footnote w:id="4">
    <w:p w14:paraId="74CC4AC9" w14:textId="28F3D859" w:rsidR="008B28BB" w:rsidRPr="00355AF3" w:rsidRDefault="008B28BB" w:rsidP="00166C0E">
      <w:pPr>
        <w:pStyle w:val="FootnoteText"/>
        <w:rPr>
          <w:rFonts w:ascii="Arial" w:hAnsi="Arial" w:cs="Arial"/>
          <w:sz w:val="16"/>
          <w:szCs w:val="16"/>
        </w:rPr>
      </w:pPr>
      <w:r w:rsidRPr="00355AF3">
        <w:rPr>
          <w:rStyle w:val="FootnoteReference"/>
          <w:rFonts w:ascii="Arial" w:hAnsi="Arial" w:cs="Arial"/>
          <w:sz w:val="16"/>
          <w:szCs w:val="16"/>
        </w:rPr>
        <w:footnoteRef/>
      </w:r>
      <w:r w:rsidRPr="00355AF3">
        <w:rPr>
          <w:rFonts w:ascii="Arial" w:hAnsi="Arial" w:cs="Arial"/>
          <w:sz w:val="16"/>
          <w:szCs w:val="16"/>
        </w:rPr>
        <w:t xml:space="preserve"> </w:t>
      </w:r>
      <w:r w:rsidR="00166C0E" w:rsidRPr="003A078E">
        <w:rPr>
          <w:rFonts w:ascii="Arial" w:hAnsi="Arial" w:cs="Arial"/>
          <w:sz w:val="16"/>
          <w:szCs w:val="16"/>
        </w:rPr>
        <w:t xml:space="preserve">Aktualizované funkce AI 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Mode 2.0 lze aktivovat po registraci tyčového vysavače v aplikaci 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SmartThings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. </w:t>
      </w:r>
      <w:r w:rsidR="00166C0E">
        <w:rPr>
          <w:rFonts w:ascii="Arial" w:hAnsi="Arial" w:cs="Arial"/>
          <w:sz w:val="16"/>
          <w:szCs w:val="16"/>
        </w:rPr>
        <w:t>Aplikace je k dispozici pro operační systémy Android a iOS při zapnuté Wi-Fi. R</w:t>
      </w:r>
      <w:r w:rsidR="00166C0E" w:rsidRPr="003A078E">
        <w:rPr>
          <w:rFonts w:ascii="Arial" w:hAnsi="Arial" w:cs="Arial"/>
          <w:sz w:val="16"/>
          <w:szCs w:val="16"/>
        </w:rPr>
        <w:t xml:space="preserve">ežim AI 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Mode 2.0 </w:t>
      </w:r>
      <w:r w:rsidR="00166C0E">
        <w:rPr>
          <w:rFonts w:ascii="Arial" w:hAnsi="Arial" w:cs="Arial"/>
          <w:sz w:val="16"/>
          <w:szCs w:val="16"/>
        </w:rPr>
        <w:t xml:space="preserve">nemusí fungovat </w:t>
      </w:r>
      <w:r w:rsidR="00166C0E" w:rsidRPr="003A078E">
        <w:rPr>
          <w:rFonts w:ascii="Arial" w:hAnsi="Arial" w:cs="Arial"/>
          <w:sz w:val="16"/>
          <w:szCs w:val="16"/>
        </w:rPr>
        <w:t xml:space="preserve">v určitých </w:t>
      </w:r>
      <w:r w:rsidR="00166C0E">
        <w:rPr>
          <w:rFonts w:ascii="Arial" w:hAnsi="Arial" w:cs="Arial"/>
          <w:sz w:val="16"/>
          <w:szCs w:val="16"/>
        </w:rPr>
        <w:t xml:space="preserve">typech </w:t>
      </w:r>
      <w:r w:rsidR="00166C0E" w:rsidRPr="003A078E">
        <w:rPr>
          <w:rFonts w:ascii="Arial" w:hAnsi="Arial" w:cs="Arial"/>
          <w:sz w:val="16"/>
          <w:szCs w:val="16"/>
        </w:rPr>
        <w:t>prostředí</w:t>
      </w:r>
      <w:r w:rsidR="00166C0E">
        <w:rPr>
          <w:rFonts w:ascii="Arial" w:hAnsi="Arial" w:cs="Arial"/>
          <w:sz w:val="16"/>
          <w:szCs w:val="16"/>
        </w:rPr>
        <w:t xml:space="preserve"> a v určitých situacích</w:t>
      </w:r>
      <w:r w:rsidR="00166C0E" w:rsidRPr="003A078E">
        <w:rPr>
          <w:rFonts w:ascii="Arial" w:hAnsi="Arial" w:cs="Arial"/>
          <w:sz w:val="16"/>
          <w:szCs w:val="16"/>
        </w:rPr>
        <w:t xml:space="preserve">, například když je </w:t>
      </w:r>
      <w:r w:rsidR="00166C0E">
        <w:rPr>
          <w:rFonts w:ascii="Arial" w:hAnsi="Arial" w:cs="Arial"/>
          <w:sz w:val="16"/>
          <w:szCs w:val="16"/>
        </w:rPr>
        <w:t xml:space="preserve">dokovací stanice </w:t>
      </w:r>
      <w:r w:rsidR="00166C0E" w:rsidRPr="003A078E">
        <w:rPr>
          <w:rFonts w:ascii="Arial" w:hAnsi="Arial" w:cs="Arial"/>
          <w:sz w:val="16"/>
          <w:szCs w:val="16"/>
        </w:rPr>
        <w:t>All-in-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Station odpojen</w:t>
      </w:r>
      <w:r w:rsidR="00166C0E">
        <w:rPr>
          <w:rFonts w:ascii="Arial" w:hAnsi="Arial" w:cs="Arial"/>
          <w:sz w:val="16"/>
          <w:szCs w:val="16"/>
        </w:rPr>
        <w:t>á</w:t>
      </w:r>
      <w:r w:rsidR="00166C0E" w:rsidRPr="003A078E">
        <w:rPr>
          <w:rFonts w:ascii="Arial" w:hAnsi="Arial" w:cs="Arial"/>
          <w:sz w:val="16"/>
          <w:szCs w:val="16"/>
        </w:rPr>
        <w:t xml:space="preserve"> od sítě</w:t>
      </w:r>
      <w:r w:rsidR="00166C0E">
        <w:rPr>
          <w:rFonts w:ascii="Arial" w:hAnsi="Arial" w:cs="Arial"/>
          <w:sz w:val="16"/>
          <w:szCs w:val="16"/>
        </w:rPr>
        <w:t xml:space="preserve">, při nestabilním </w:t>
      </w:r>
      <w:r w:rsidR="00166C0E" w:rsidRPr="003A078E">
        <w:rPr>
          <w:rFonts w:ascii="Arial" w:hAnsi="Arial" w:cs="Arial"/>
          <w:sz w:val="16"/>
          <w:szCs w:val="16"/>
        </w:rPr>
        <w:t xml:space="preserve">připojení 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WiFi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nebo </w:t>
      </w:r>
      <w:r w:rsidR="00166C0E">
        <w:rPr>
          <w:rFonts w:ascii="Arial" w:hAnsi="Arial" w:cs="Arial"/>
          <w:sz w:val="16"/>
          <w:szCs w:val="16"/>
        </w:rPr>
        <w:t xml:space="preserve">při nestabilním </w:t>
      </w:r>
      <w:r w:rsidR="00166C0E" w:rsidRPr="003A078E">
        <w:rPr>
          <w:rFonts w:ascii="Arial" w:hAnsi="Arial" w:cs="Arial"/>
          <w:sz w:val="16"/>
          <w:szCs w:val="16"/>
        </w:rPr>
        <w:t xml:space="preserve">připojení mezi tyčovým vysavačem a </w:t>
      </w:r>
      <w:r w:rsidR="00166C0E">
        <w:rPr>
          <w:rFonts w:ascii="Arial" w:hAnsi="Arial" w:cs="Arial"/>
          <w:sz w:val="16"/>
          <w:szCs w:val="16"/>
        </w:rPr>
        <w:t xml:space="preserve">stanicí </w:t>
      </w:r>
      <w:r w:rsidR="00166C0E" w:rsidRPr="003A078E">
        <w:rPr>
          <w:rFonts w:ascii="Arial" w:hAnsi="Arial" w:cs="Arial"/>
          <w:sz w:val="16"/>
          <w:szCs w:val="16"/>
        </w:rPr>
        <w:t>All-in-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Station </w:t>
      </w:r>
      <w:r w:rsidR="00166C0E">
        <w:rPr>
          <w:rFonts w:ascii="Arial" w:hAnsi="Arial" w:cs="Arial"/>
          <w:sz w:val="16"/>
          <w:szCs w:val="16"/>
        </w:rPr>
        <w:t xml:space="preserve">přes </w:t>
      </w:r>
      <w:r w:rsidR="00166C0E" w:rsidRPr="003A078E">
        <w:rPr>
          <w:rFonts w:ascii="Arial" w:hAnsi="Arial" w:cs="Arial"/>
          <w:sz w:val="16"/>
          <w:szCs w:val="16"/>
        </w:rPr>
        <w:t xml:space="preserve">Bluetooth. V takových případech </w:t>
      </w:r>
      <w:r w:rsidR="00166C0E">
        <w:rPr>
          <w:rFonts w:ascii="Arial" w:hAnsi="Arial" w:cs="Arial"/>
          <w:sz w:val="16"/>
          <w:szCs w:val="16"/>
        </w:rPr>
        <w:t>je funkčnost režimu AI Mode omezená</w:t>
      </w:r>
      <w:r w:rsidR="00166C0E" w:rsidRPr="003A078E">
        <w:rPr>
          <w:rFonts w:ascii="Arial" w:hAnsi="Arial" w:cs="Arial"/>
          <w:sz w:val="16"/>
          <w:szCs w:val="16"/>
        </w:rPr>
        <w:t xml:space="preserve">. Pokud režim AI 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2.0 </w:t>
      </w:r>
      <w:r w:rsidR="00166C0E">
        <w:rPr>
          <w:rFonts w:ascii="Arial" w:hAnsi="Arial" w:cs="Arial"/>
          <w:sz w:val="16"/>
          <w:szCs w:val="16"/>
        </w:rPr>
        <w:t xml:space="preserve">vypadává </w:t>
      </w:r>
      <w:r w:rsidR="00166C0E" w:rsidRPr="003A078E">
        <w:rPr>
          <w:rFonts w:ascii="Arial" w:hAnsi="Arial" w:cs="Arial"/>
          <w:sz w:val="16"/>
          <w:szCs w:val="16"/>
        </w:rPr>
        <w:t>často, přemístěte zařízení All-in-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6C0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166C0E" w:rsidRPr="003A078E">
        <w:rPr>
          <w:rFonts w:ascii="Arial" w:hAnsi="Arial" w:cs="Arial"/>
          <w:sz w:val="16"/>
          <w:szCs w:val="16"/>
        </w:rPr>
        <w:t xml:space="preserve"> Station do prostoru bez překážek. </w:t>
      </w:r>
      <w:r w:rsidR="00166C0E">
        <w:rPr>
          <w:rFonts w:ascii="Arial" w:hAnsi="Arial" w:cs="Arial"/>
          <w:sz w:val="16"/>
          <w:szCs w:val="16"/>
        </w:rPr>
        <w:t xml:space="preserve">Kvůli </w:t>
      </w:r>
      <w:r w:rsidR="00166C0E" w:rsidRPr="003A078E">
        <w:rPr>
          <w:rFonts w:ascii="Arial" w:hAnsi="Arial" w:cs="Arial"/>
          <w:sz w:val="16"/>
          <w:szCs w:val="16"/>
        </w:rPr>
        <w:t>průběžné aktualizac</w:t>
      </w:r>
      <w:r w:rsidR="00166C0E">
        <w:rPr>
          <w:rFonts w:ascii="Arial" w:hAnsi="Arial" w:cs="Arial"/>
          <w:sz w:val="16"/>
          <w:szCs w:val="16"/>
        </w:rPr>
        <w:t>i</w:t>
      </w:r>
      <w:r w:rsidR="00166C0E" w:rsidRPr="003A078E">
        <w:rPr>
          <w:rFonts w:ascii="Arial" w:hAnsi="Arial" w:cs="Arial"/>
          <w:sz w:val="16"/>
          <w:szCs w:val="16"/>
        </w:rPr>
        <w:t xml:space="preserve"> funkcí</w:t>
      </w:r>
      <w:r w:rsidR="00166C0E">
        <w:rPr>
          <w:rFonts w:ascii="Arial" w:hAnsi="Arial" w:cs="Arial"/>
          <w:sz w:val="16"/>
          <w:szCs w:val="16"/>
        </w:rPr>
        <w:t xml:space="preserve"> je dobré mít </w:t>
      </w:r>
      <w:r w:rsidR="00166C0E" w:rsidRPr="003A078E">
        <w:rPr>
          <w:rFonts w:ascii="Arial" w:hAnsi="Arial" w:cs="Arial"/>
          <w:sz w:val="16"/>
          <w:szCs w:val="16"/>
        </w:rPr>
        <w:t>v domě neustále zapnutou Wi-Fi</w:t>
      </w:r>
      <w:r w:rsidR="00166C0E">
        <w:rPr>
          <w:rFonts w:ascii="Arial" w:hAnsi="Arial" w:cs="Arial"/>
          <w:sz w:val="16"/>
          <w:szCs w:val="16"/>
        </w:rPr>
        <w:t xml:space="preserve"> síť</w:t>
      </w:r>
      <w:r w:rsidR="00166C0E" w:rsidRPr="003A078E">
        <w:rPr>
          <w:rFonts w:ascii="Arial" w:hAnsi="Arial" w:cs="Arial"/>
          <w:sz w:val="16"/>
          <w:szCs w:val="16"/>
        </w:rPr>
        <w:t>.</w:t>
      </w:r>
      <w:r w:rsidR="00166C0E">
        <w:rPr>
          <w:rFonts w:ascii="Arial" w:hAnsi="Arial" w:cs="Arial"/>
          <w:sz w:val="16"/>
          <w:szCs w:val="16"/>
        </w:rPr>
        <w:t xml:space="preserve"> Vyžaduje se účet Samsung. </w:t>
      </w:r>
    </w:p>
  </w:footnote>
  <w:footnote w:id="5">
    <w:p w14:paraId="5C5DFB27" w14:textId="3907DDF9" w:rsidR="008B28BB" w:rsidRPr="00A1644F" w:rsidRDefault="008B28BB" w:rsidP="008B28BB">
      <w:pPr>
        <w:pStyle w:val="FootnoteText"/>
        <w:rPr>
          <w:rFonts w:ascii="Arial" w:hAnsi="Arial" w:cs="Arial"/>
        </w:rPr>
      </w:pPr>
      <w:r w:rsidRPr="00A1644F">
        <w:rPr>
          <w:rStyle w:val="FootnoteReference"/>
          <w:rFonts w:ascii="Arial" w:hAnsi="Arial" w:cs="Arial"/>
          <w:sz w:val="16"/>
          <w:szCs w:val="16"/>
        </w:rPr>
        <w:footnoteRef/>
      </w:r>
      <w:r w:rsidRPr="00A1644F">
        <w:rPr>
          <w:rFonts w:ascii="Arial" w:hAnsi="Arial" w:cs="Arial"/>
          <w:sz w:val="16"/>
          <w:szCs w:val="16"/>
        </w:rPr>
        <w:t xml:space="preserve"> </w:t>
      </w:r>
      <w:r w:rsidR="00166C0E">
        <w:rPr>
          <w:rFonts w:ascii="Arial" w:hAnsi="Arial" w:cs="Arial"/>
          <w:sz w:val="16"/>
          <w:szCs w:val="16"/>
        </w:rPr>
        <w:t>Schopnost rozpoznávat různá prostředí a čas potřebný ke změně nastavení se mohou měnit podle okolních podmínek.</w:t>
      </w:r>
    </w:p>
  </w:footnote>
  <w:footnote w:id="6">
    <w:p w14:paraId="1C78E402" w14:textId="210D8D4D" w:rsidR="008B28BB" w:rsidRPr="009D2948" w:rsidRDefault="008B28BB" w:rsidP="008B28BB">
      <w:pPr>
        <w:pStyle w:val="FootnoteText"/>
        <w:rPr>
          <w:rFonts w:ascii="Arial" w:hAnsi="Arial" w:cs="Arial"/>
        </w:rPr>
      </w:pPr>
      <w:r w:rsidRPr="00A1644F">
        <w:rPr>
          <w:rStyle w:val="FootnoteReference"/>
          <w:rFonts w:ascii="Arial" w:hAnsi="Arial" w:cs="Arial"/>
          <w:sz w:val="16"/>
          <w:szCs w:val="16"/>
        </w:rPr>
        <w:footnoteRef/>
      </w:r>
      <w:r w:rsidRPr="00A1644F">
        <w:rPr>
          <w:rFonts w:ascii="Arial" w:hAnsi="Arial" w:cs="Arial"/>
          <w:sz w:val="16"/>
          <w:szCs w:val="16"/>
        </w:rPr>
        <w:t xml:space="preserve"> </w:t>
      </w:r>
      <w:r w:rsidR="00166C0E">
        <w:rPr>
          <w:rFonts w:ascii="Arial" w:hAnsi="Arial" w:cs="Arial"/>
          <w:sz w:val="16"/>
          <w:szCs w:val="16"/>
        </w:rPr>
        <w:t xml:space="preserve">Režim </w:t>
      </w:r>
      <w:r w:rsidRPr="00A1644F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A1644F">
        <w:rPr>
          <w:rFonts w:ascii="Arial" w:hAnsi="Arial" w:cs="Arial"/>
          <w:sz w:val="16"/>
          <w:szCs w:val="16"/>
        </w:rPr>
        <w:t>Cleaning</w:t>
      </w:r>
      <w:proofErr w:type="spellEnd"/>
      <w:r w:rsidRPr="00A1644F">
        <w:rPr>
          <w:rFonts w:ascii="Arial" w:hAnsi="Arial" w:cs="Arial"/>
          <w:sz w:val="16"/>
          <w:szCs w:val="16"/>
        </w:rPr>
        <w:t xml:space="preserve"> Mode 1.0 </w:t>
      </w:r>
      <w:r w:rsidR="00166C0E">
        <w:rPr>
          <w:rFonts w:ascii="Arial" w:hAnsi="Arial" w:cs="Arial"/>
          <w:sz w:val="16"/>
          <w:szCs w:val="16"/>
        </w:rPr>
        <w:t xml:space="preserve">rozpoznává </w:t>
      </w:r>
      <w:r w:rsidRPr="00A1644F">
        <w:rPr>
          <w:rFonts w:ascii="Arial" w:hAnsi="Arial" w:cs="Arial"/>
          <w:sz w:val="16"/>
          <w:szCs w:val="16"/>
        </w:rPr>
        <w:t xml:space="preserve">4 </w:t>
      </w:r>
      <w:r w:rsidR="00166C0E">
        <w:rPr>
          <w:rFonts w:ascii="Arial" w:hAnsi="Arial" w:cs="Arial"/>
          <w:sz w:val="16"/>
          <w:szCs w:val="16"/>
        </w:rPr>
        <w:t>odlišné typy podmínek použití – tvrdé podlahy</w:t>
      </w:r>
      <w:r w:rsidRPr="00A1644F">
        <w:rPr>
          <w:rFonts w:ascii="Arial" w:hAnsi="Arial" w:cs="Arial"/>
          <w:sz w:val="16"/>
          <w:szCs w:val="16"/>
        </w:rPr>
        <w:t xml:space="preserve">, </w:t>
      </w:r>
      <w:r w:rsidR="00166C0E">
        <w:rPr>
          <w:rFonts w:ascii="Arial" w:hAnsi="Arial" w:cs="Arial"/>
          <w:sz w:val="16"/>
          <w:szCs w:val="16"/>
        </w:rPr>
        <w:t>koberec, rohože a pohyb</w:t>
      </w:r>
      <w:r w:rsidRPr="00A1644F">
        <w:rPr>
          <w:rFonts w:ascii="Arial" w:hAnsi="Arial" w:cs="Arial"/>
          <w:sz w:val="16"/>
          <w:szCs w:val="16"/>
        </w:rPr>
        <w:t xml:space="preserve">. </w:t>
      </w:r>
      <w:r w:rsidR="00166C0E">
        <w:rPr>
          <w:rFonts w:ascii="Arial" w:hAnsi="Arial" w:cs="Arial"/>
          <w:sz w:val="16"/>
          <w:szCs w:val="16"/>
        </w:rPr>
        <w:t xml:space="preserve">Režim </w:t>
      </w:r>
      <w:r w:rsidRPr="00A1644F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A1644F">
        <w:rPr>
          <w:rFonts w:ascii="Arial" w:hAnsi="Arial" w:cs="Arial"/>
          <w:sz w:val="16"/>
          <w:szCs w:val="16"/>
        </w:rPr>
        <w:t>Cleaning</w:t>
      </w:r>
      <w:proofErr w:type="spellEnd"/>
      <w:r w:rsidRPr="00A1644F">
        <w:rPr>
          <w:rFonts w:ascii="Arial" w:hAnsi="Arial" w:cs="Arial"/>
          <w:sz w:val="16"/>
          <w:szCs w:val="16"/>
        </w:rPr>
        <w:t xml:space="preserve"> Mode 2.0 </w:t>
      </w:r>
      <w:r w:rsidR="00166C0E">
        <w:rPr>
          <w:rFonts w:ascii="Arial" w:hAnsi="Arial" w:cs="Arial"/>
          <w:sz w:val="16"/>
          <w:szCs w:val="16"/>
        </w:rPr>
        <w:t xml:space="preserve">s kartáčem </w:t>
      </w:r>
      <w:proofErr w:type="spellStart"/>
      <w:r w:rsidRPr="00A1644F">
        <w:rPr>
          <w:rFonts w:ascii="Arial" w:hAnsi="Arial" w:cs="Arial"/>
          <w:sz w:val="16"/>
          <w:szCs w:val="16"/>
        </w:rPr>
        <w:t>Slim</w:t>
      </w:r>
      <w:proofErr w:type="spellEnd"/>
      <w:r w:rsidRPr="00A1644F">
        <w:rPr>
          <w:rFonts w:ascii="Arial" w:hAnsi="Arial" w:cs="Arial"/>
          <w:sz w:val="16"/>
          <w:szCs w:val="16"/>
        </w:rPr>
        <w:t xml:space="preserve"> LED </w:t>
      </w:r>
      <w:proofErr w:type="spellStart"/>
      <w:r w:rsidRPr="00A1644F">
        <w:rPr>
          <w:rFonts w:ascii="Arial" w:hAnsi="Arial" w:cs="Arial"/>
          <w:sz w:val="16"/>
          <w:szCs w:val="16"/>
        </w:rPr>
        <w:t>Brush</w:t>
      </w:r>
      <w:proofErr w:type="spellEnd"/>
      <w:r w:rsidRPr="00A1644F">
        <w:rPr>
          <w:rFonts w:ascii="Arial" w:hAnsi="Arial" w:cs="Arial"/>
          <w:sz w:val="16"/>
          <w:szCs w:val="16"/>
        </w:rPr>
        <w:t xml:space="preserve">+ </w:t>
      </w:r>
      <w:r w:rsidR="00166C0E">
        <w:rPr>
          <w:rFonts w:ascii="Arial" w:hAnsi="Arial" w:cs="Arial"/>
          <w:sz w:val="16"/>
          <w:szCs w:val="16"/>
        </w:rPr>
        <w:t xml:space="preserve">rozeznává kromě těchto 4 kategorií i rohy, režim </w:t>
      </w:r>
      <w:r w:rsidRPr="00A1644F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A1644F">
        <w:rPr>
          <w:rFonts w:ascii="Arial" w:hAnsi="Arial" w:cs="Arial"/>
          <w:sz w:val="16"/>
          <w:szCs w:val="16"/>
        </w:rPr>
        <w:t>Cleaning</w:t>
      </w:r>
      <w:proofErr w:type="spellEnd"/>
      <w:r w:rsidRPr="00A1644F">
        <w:rPr>
          <w:rFonts w:ascii="Arial" w:hAnsi="Arial" w:cs="Arial"/>
          <w:sz w:val="16"/>
          <w:szCs w:val="16"/>
        </w:rPr>
        <w:t xml:space="preserve"> Mode 2.0 </w:t>
      </w:r>
      <w:r w:rsidR="00166C0E">
        <w:rPr>
          <w:rFonts w:ascii="Arial" w:hAnsi="Arial" w:cs="Arial"/>
          <w:sz w:val="16"/>
          <w:szCs w:val="16"/>
        </w:rPr>
        <w:t xml:space="preserve">s novým typem </w:t>
      </w:r>
      <w:r w:rsidRPr="00A1644F">
        <w:rPr>
          <w:rFonts w:ascii="Arial" w:hAnsi="Arial" w:cs="Arial"/>
          <w:sz w:val="16"/>
          <w:szCs w:val="16"/>
        </w:rPr>
        <w:t xml:space="preserve">Jet </w:t>
      </w:r>
      <w:proofErr w:type="spellStart"/>
      <w:r w:rsidRPr="00A1644F">
        <w:rPr>
          <w:rFonts w:ascii="Arial" w:hAnsi="Arial" w:cs="Arial"/>
          <w:sz w:val="16"/>
          <w:szCs w:val="16"/>
        </w:rPr>
        <w:t>Dual</w:t>
      </w:r>
      <w:proofErr w:type="spellEnd"/>
      <w:r w:rsidRPr="00A1644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1644F">
        <w:rPr>
          <w:rFonts w:ascii="Arial" w:hAnsi="Arial" w:cs="Arial"/>
          <w:sz w:val="16"/>
          <w:szCs w:val="16"/>
        </w:rPr>
        <w:t>Brush</w:t>
      </w:r>
      <w:proofErr w:type="spellEnd"/>
      <w:r w:rsidRPr="00A1644F">
        <w:rPr>
          <w:rFonts w:ascii="Arial" w:hAnsi="Arial" w:cs="Arial"/>
          <w:sz w:val="16"/>
          <w:szCs w:val="16"/>
        </w:rPr>
        <w:t xml:space="preserve">+ </w:t>
      </w:r>
      <w:r w:rsidR="00166C0E">
        <w:rPr>
          <w:rFonts w:ascii="Arial" w:hAnsi="Arial" w:cs="Arial"/>
          <w:sz w:val="16"/>
          <w:szCs w:val="16"/>
        </w:rPr>
        <w:t xml:space="preserve">rozeznává </w:t>
      </w:r>
      <w:r w:rsidRPr="00A1644F">
        <w:rPr>
          <w:rFonts w:ascii="Arial" w:hAnsi="Arial" w:cs="Arial"/>
          <w:sz w:val="16"/>
          <w:szCs w:val="16"/>
        </w:rPr>
        <w:t>4 typ</w:t>
      </w:r>
      <w:r w:rsidR="00166C0E">
        <w:rPr>
          <w:rFonts w:ascii="Arial" w:hAnsi="Arial" w:cs="Arial"/>
          <w:sz w:val="16"/>
          <w:szCs w:val="16"/>
        </w:rPr>
        <w:t>y podlah</w:t>
      </w:r>
      <w:r w:rsidRPr="00A1644F">
        <w:rPr>
          <w:rFonts w:ascii="Arial" w:hAnsi="Arial" w:cs="Arial"/>
          <w:sz w:val="16"/>
          <w:szCs w:val="16"/>
        </w:rPr>
        <w:t xml:space="preserve">: </w:t>
      </w:r>
      <w:r w:rsidR="009D2948" w:rsidRPr="009D2948">
        <w:rPr>
          <w:rFonts w:ascii="Arial" w:hAnsi="Arial" w:cs="Arial"/>
          <w:sz w:val="16"/>
          <w:szCs w:val="16"/>
        </w:rPr>
        <w:t xml:space="preserve">tvrdé podlahy, zvednuté povrchy a koberce s dlouhým i krátkým vlasem. </w:t>
      </w:r>
      <w:r w:rsidR="009D2948">
        <w:rPr>
          <w:rFonts w:ascii="Arial" w:hAnsi="Arial" w:cs="Arial"/>
          <w:sz w:val="16"/>
          <w:szCs w:val="16"/>
        </w:rPr>
        <w:t>Schopnost rozpoznávat různá prostředí a čas potřebný ke změně nastavení se mohou měnit podle okolních podmínek.</w:t>
      </w:r>
      <w:r w:rsidR="009D2948" w:rsidRPr="009D2948">
        <w:rPr>
          <w:rFonts w:ascii="Arial" w:hAnsi="Arial" w:cs="Arial"/>
          <w:sz w:val="16"/>
          <w:szCs w:val="16"/>
        </w:rPr>
        <w:t xml:space="preserve"> </w:t>
      </w:r>
      <w:r w:rsidR="009D2948" w:rsidRPr="003440C7">
        <w:rPr>
          <w:rFonts w:ascii="Arial" w:hAnsi="Arial" w:cs="Arial"/>
          <w:sz w:val="16"/>
          <w:szCs w:val="16"/>
        </w:rPr>
        <w:t xml:space="preserve">Detekce rohů a spár mezi podlahou a stěnou funguje pouze v prostředí s tvrdou podlahou. Výrazem "roh" se označuje oblast, kde se stýkají dvě rovné a uzavřené stěny. Sací výkon se zvýší přibližně 2 - 3,5 sekundy po přitlačení kartáče ke stěně. Pokud se kartáč dotkne pouze jedné strany rohu nebo pokud je v rohu mezera, </w:t>
      </w:r>
      <w:r w:rsidR="009D2948">
        <w:rPr>
          <w:rFonts w:ascii="Arial" w:hAnsi="Arial" w:cs="Arial"/>
          <w:sz w:val="16"/>
          <w:szCs w:val="16"/>
        </w:rPr>
        <w:t xml:space="preserve">vysavač </w:t>
      </w:r>
      <w:r w:rsidR="009D2948" w:rsidRPr="003440C7">
        <w:rPr>
          <w:rFonts w:ascii="Arial" w:hAnsi="Arial" w:cs="Arial"/>
          <w:sz w:val="16"/>
          <w:szCs w:val="16"/>
        </w:rPr>
        <w:t xml:space="preserve">nemusí </w:t>
      </w:r>
      <w:r w:rsidR="009D2948">
        <w:rPr>
          <w:rFonts w:ascii="Arial" w:hAnsi="Arial" w:cs="Arial"/>
          <w:sz w:val="16"/>
          <w:szCs w:val="16"/>
        </w:rPr>
        <w:t xml:space="preserve">roh </w:t>
      </w:r>
      <w:r w:rsidR="009D2948" w:rsidRPr="003440C7">
        <w:rPr>
          <w:rFonts w:ascii="Arial" w:hAnsi="Arial" w:cs="Arial"/>
          <w:sz w:val="16"/>
          <w:szCs w:val="16"/>
        </w:rPr>
        <w:t>rozpozn</w:t>
      </w:r>
      <w:r w:rsidR="009D2948">
        <w:rPr>
          <w:rFonts w:ascii="Arial" w:hAnsi="Arial" w:cs="Arial"/>
          <w:sz w:val="16"/>
          <w:szCs w:val="16"/>
        </w:rPr>
        <w:t>at. P</w:t>
      </w:r>
      <w:r w:rsidR="009D2948" w:rsidRPr="003440C7">
        <w:rPr>
          <w:rFonts w:ascii="Arial" w:hAnsi="Arial" w:cs="Arial"/>
          <w:sz w:val="16"/>
          <w:szCs w:val="16"/>
        </w:rPr>
        <w:t>řesnost rozpoznání a rychlost reakce se může lišit v závislosti na tvaru stěny a aktuálním prostředí.</w:t>
      </w:r>
    </w:p>
  </w:footnote>
  <w:footnote w:id="7">
    <w:p w14:paraId="64CFD639" w14:textId="4D162892" w:rsidR="008B28BB" w:rsidRPr="002A4BB0" w:rsidRDefault="008B28BB" w:rsidP="00166C0E">
      <w:pPr>
        <w:pStyle w:val="FootnoteText"/>
        <w:rPr>
          <w:rFonts w:ascii="Arial" w:hAnsi="Arial" w:cs="Arial"/>
          <w:sz w:val="16"/>
          <w:szCs w:val="16"/>
        </w:rPr>
      </w:pPr>
      <w:r w:rsidRPr="00B45A0E">
        <w:rPr>
          <w:rStyle w:val="FootnoteReference"/>
          <w:rFonts w:ascii="Arial" w:hAnsi="Arial" w:cs="Arial"/>
          <w:sz w:val="16"/>
          <w:szCs w:val="16"/>
        </w:rPr>
        <w:footnoteRef/>
      </w:r>
      <w:r w:rsidRPr="00B45A0E">
        <w:rPr>
          <w:rFonts w:ascii="Arial" w:hAnsi="Arial" w:cs="Arial"/>
          <w:sz w:val="16"/>
          <w:szCs w:val="16"/>
        </w:rPr>
        <w:t xml:space="preserve"> </w:t>
      </w:r>
      <w:r w:rsidR="00166C0E" w:rsidRPr="003440C7">
        <w:rPr>
          <w:rFonts w:ascii="Arial" w:hAnsi="Arial" w:cs="Arial"/>
          <w:sz w:val="16"/>
          <w:szCs w:val="16"/>
        </w:rPr>
        <w:t xml:space="preserve">Na základě interního testování při použití kartáče </w:t>
      </w:r>
      <w:proofErr w:type="spellStart"/>
      <w:r w:rsidR="00166C0E" w:rsidRPr="003440C7">
        <w:rPr>
          <w:rFonts w:ascii="Arial" w:hAnsi="Arial" w:cs="Arial"/>
          <w:sz w:val="16"/>
          <w:szCs w:val="16"/>
        </w:rPr>
        <w:t>Slim</w:t>
      </w:r>
      <w:proofErr w:type="spellEnd"/>
      <w:r w:rsidR="00166C0E" w:rsidRPr="003440C7">
        <w:rPr>
          <w:rFonts w:ascii="Arial" w:hAnsi="Arial" w:cs="Arial"/>
          <w:sz w:val="16"/>
          <w:szCs w:val="16"/>
        </w:rPr>
        <w:t xml:space="preserve"> LED </w:t>
      </w:r>
      <w:proofErr w:type="spellStart"/>
      <w:r w:rsidR="00166C0E" w:rsidRPr="003440C7">
        <w:rPr>
          <w:rFonts w:ascii="Arial" w:hAnsi="Arial" w:cs="Arial"/>
          <w:sz w:val="16"/>
          <w:szCs w:val="16"/>
        </w:rPr>
        <w:t>Brush</w:t>
      </w:r>
      <w:proofErr w:type="spellEnd"/>
      <w:r w:rsidR="00166C0E" w:rsidRPr="003440C7">
        <w:rPr>
          <w:rFonts w:ascii="Arial" w:hAnsi="Arial" w:cs="Arial"/>
          <w:sz w:val="16"/>
          <w:szCs w:val="16"/>
        </w:rPr>
        <w:t xml:space="preserve">+ v souladu s celosvětovými průměrnými údaji o využití různých typů podlah – dřevěná podlaha 76 %, koberec 24 %. Dosahuje stejného čisticího výkonu jako režim </w:t>
      </w:r>
      <w:proofErr w:type="spellStart"/>
      <w:r w:rsidR="00166C0E" w:rsidRPr="003440C7">
        <w:rPr>
          <w:rFonts w:ascii="Arial" w:hAnsi="Arial" w:cs="Arial"/>
          <w:sz w:val="16"/>
          <w:szCs w:val="16"/>
        </w:rPr>
        <w:t>Mid</w:t>
      </w:r>
      <w:proofErr w:type="spellEnd"/>
      <w:r w:rsidR="00166C0E" w:rsidRPr="003440C7">
        <w:rPr>
          <w:rFonts w:ascii="Arial" w:hAnsi="Arial" w:cs="Arial"/>
          <w:sz w:val="16"/>
          <w:szCs w:val="16"/>
        </w:rPr>
        <w:t xml:space="preserve"> s maximálně </w:t>
      </w:r>
      <w:proofErr w:type="gramStart"/>
      <w:r w:rsidR="00166C0E" w:rsidRPr="003440C7">
        <w:rPr>
          <w:rFonts w:ascii="Arial" w:hAnsi="Arial" w:cs="Arial"/>
          <w:sz w:val="16"/>
          <w:szCs w:val="16"/>
        </w:rPr>
        <w:t>2%</w:t>
      </w:r>
      <w:proofErr w:type="gramEnd"/>
      <w:r w:rsidR="00166C0E" w:rsidRPr="003440C7">
        <w:rPr>
          <w:rFonts w:ascii="Arial" w:hAnsi="Arial" w:cs="Arial"/>
          <w:sz w:val="16"/>
          <w:szCs w:val="16"/>
        </w:rPr>
        <w:t xml:space="preserve"> rozdílem v účinnosti čištění v souladu s normou IEC 62885-2 Cl. 5.1 a 5.4. Spotřeba baterie se měřila na základě skutečného množství energie spotřebované při používání vysavače po dobu 35 minut z plně nabitého stavu. Ovladatelnost vychází ze skutečně naměřené hodnoty v souladu s normou IEC 62885-2 Cl. 7.3.9. </w:t>
      </w:r>
      <w:r w:rsidR="00166C0E">
        <w:rPr>
          <w:rFonts w:ascii="Arial" w:hAnsi="Arial" w:cs="Arial"/>
          <w:sz w:val="16"/>
          <w:szCs w:val="16"/>
        </w:rPr>
        <w:t>V průměru se o</w:t>
      </w:r>
      <w:r w:rsidR="00166C0E" w:rsidRPr="003440C7">
        <w:rPr>
          <w:rFonts w:ascii="Arial" w:hAnsi="Arial" w:cs="Arial"/>
          <w:sz w:val="16"/>
          <w:szCs w:val="16"/>
        </w:rPr>
        <w:t>vladatelnost</w:t>
      </w:r>
      <w:r w:rsidR="00166C0E">
        <w:rPr>
          <w:rFonts w:ascii="Arial" w:hAnsi="Arial" w:cs="Arial"/>
          <w:sz w:val="16"/>
          <w:szCs w:val="16"/>
        </w:rPr>
        <w:t xml:space="preserve"> vylepšuje v porovnání s režimem </w:t>
      </w:r>
      <w:proofErr w:type="spellStart"/>
      <w:r w:rsidR="00166C0E">
        <w:rPr>
          <w:rFonts w:ascii="Arial" w:hAnsi="Arial" w:cs="Arial"/>
          <w:sz w:val="16"/>
          <w:szCs w:val="16"/>
        </w:rPr>
        <w:t>Mid</w:t>
      </w:r>
      <w:proofErr w:type="spellEnd"/>
      <w:r w:rsidR="00166C0E">
        <w:rPr>
          <w:rFonts w:ascii="Arial" w:hAnsi="Arial" w:cs="Arial"/>
          <w:sz w:val="16"/>
          <w:szCs w:val="16"/>
        </w:rPr>
        <w:t xml:space="preserve"> o 8 %. </w:t>
      </w:r>
      <w:r w:rsidR="00166C0E" w:rsidRPr="003440C7">
        <w:rPr>
          <w:rFonts w:ascii="Arial" w:hAnsi="Arial" w:cs="Arial"/>
          <w:sz w:val="16"/>
          <w:szCs w:val="16"/>
        </w:rPr>
        <w:t>Výsledky se mohou lišit v závislosti na okolním prostředí</w:t>
      </w:r>
      <w:r w:rsidR="00166C0E">
        <w:rPr>
          <w:rFonts w:ascii="Arial" w:hAnsi="Arial" w:cs="Arial"/>
          <w:sz w:val="16"/>
          <w:szCs w:val="16"/>
        </w:rPr>
        <w:t xml:space="preserve">. Účinek se může lišit při použití kartáče </w:t>
      </w:r>
      <w:proofErr w:type="spellStart"/>
      <w:r w:rsidRPr="002A4BB0">
        <w:rPr>
          <w:rFonts w:ascii="Arial" w:hAnsi="Arial" w:cs="Arial"/>
          <w:sz w:val="16"/>
          <w:szCs w:val="16"/>
        </w:rPr>
        <w:t>Slim</w:t>
      </w:r>
      <w:proofErr w:type="spellEnd"/>
      <w:r w:rsidRPr="002A4BB0">
        <w:rPr>
          <w:rFonts w:ascii="Arial" w:hAnsi="Arial" w:cs="Arial"/>
          <w:sz w:val="16"/>
          <w:szCs w:val="16"/>
        </w:rPr>
        <w:t xml:space="preserve"> LED </w:t>
      </w:r>
      <w:proofErr w:type="spellStart"/>
      <w:r w:rsidRPr="002A4BB0">
        <w:rPr>
          <w:rFonts w:ascii="Arial" w:hAnsi="Arial" w:cs="Arial"/>
          <w:sz w:val="16"/>
          <w:szCs w:val="16"/>
        </w:rPr>
        <w:t>Brush</w:t>
      </w:r>
      <w:proofErr w:type="spellEnd"/>
      <w:r w:rsidRPr="002A4BB0">
        <w:rPr>
          <w:rFonts w:ascii="Arial" w:hAnsi="Arial" w:cs="Arial"/>
          <w:sz w:val="16"/>
          <w:szCs w:val="16"/>
        </w:rPr>
        <w:t>+.</w:t>
      </w:r>
    </w:p>
  </w:footnote>
  <w:footnote w:id="8">
    <w:p w14:paraId="145A3D13" w14:textId="565F55C8" w:rsidR="008B28BB" w:rsidRPr="00BF1B84" w:rsidRDefault="008B28BB" w:rsidP="008B28BB">
      <w:pPr>
        <w:pStyle w:val="FootnoteText"/>
        <w:rPr>
          <w:rFonts w:ascii="Arial" w:hAnsi="Arial" w:cs="Arial"/>
          <w:sz w:val="16"/>
          <w:szCs w:val="16"/>
        </w:rPr>
      </w:pPr>
      <w:r w:rsidRPr="00BF1B84">
        <w:rPr>
          <w:rStyle w:val="FootnoteReference"/>
          <w:sz w:val="16"/>
          <w:szCs w:val="16"/>
        </w:rPr>
        <w:footnoteRef/>
      </w:r>
      <w:r w:rsidRPr="00BF1B84">
        <w:rPr>
          <w:rStyle w:val="FootnoteReference"/>
        </w:rPr>
        <w:t xml:space="preserve"> </w:t>
      </w:r>
      <w:r w:rsidR="00B04D4F">
        <w:rPr>
          <w:rFonts w:ascii="Arial" w:hAnsi="Arial" w:cs="Arial"/>
          <w:sz w:val="16"/>
          <w:szCs w:val="16"/>
        </w:rPr>
        <w:t xml:space="preserve">Týká se prachových částic o velikosti od </w:t>
      </w:r>
      <w:r w:rsidR="00B04D4F" w:rsidRPr="006F33ED">
        <w:rPr>
          <w:rFonts w:ascii="Arial" w:hAnsi="Arial" w:cs="Arial"/>
          <w:sz w:val="16"/>
          <w:szCs w:val="16"/>
        </w:rPr>
        <w:t>0</w:t>
      </w:r>
      <w:r w:rsidR="00B04D4F">
        <w:rPr>
          <w:rFonts w:ascii="Arial" w:hAnsi="Arial" w:cs="Arial"/>
          <w:sz w:val="16"/>
          <w:szCs w:val="16"/>
        </w:rPr>
        <w:t>,3</w:t>
      </w:r>
      <w:r w:rsidR="00B04D4F" w:rsidRPr="006F33ED">
        <w:rPr>
          <w:rFonts w:ascii="Arial" w:hAnsi="Arial" w:cs="Arial"/>
          <w:sz w:val="16"/>
          <w:szCs w:val="16"/>
        </w:rPr>
        <w:t xml:space="preserve"> µm</w:t>
      </w:r>
      <w:r w:rsidRPr="00BF1B84">
        <w:rPr>
          <w:rFonts w:ascii="Arial" w:hAnsi="Arial" w:cs="Arial"/>
          <w:sz w:val="16"/>
          <w:szCs w:val="16"/>
        </w:rPr>
        <w:t>.</w:t>
      </w:r>
    </w:p>
  </w:footnote>
  <w:footnote w:id="9">
    <w:p w14:paraId="64E5B8BF" w14:textId="49E867D1" w:rsidR="008B28BB" w:rsidRDefault="008B28BB" w:rsidP="008B28BB">
      <w:pPr>
        <w:pStyle w:val="FootnoteText"/>
      </w:pPr>
      <w:r w:rsidRPr="00BF1B84">
        <w:rPr>
          <w:rStyle w:val="FootnoteReference"/>
          <w:sz w:val="16"/>
          <w:szCs w:val="16"/>
        </w:rPr>
        <w:footnoteRef/>
      </w:r>
      <w:r w:rsidRPr="00BF1B84">
        <w:rPr>
          <w:rStyle w:val="FootnoteReference"/>
          <w:sz w:val="16"/>
          <w:szCs w:val="16"/>
        </w:rPr>
        <w:t xml:space="preserve"> </w:t>
      </w:r>
      <w:r w:rsidR="0050702F" w:rsidRPr="004C7C73">
        <w:rPr>
          <w:rFonts w:ascii="Arial" w:hAnsi="Arial" w:cs="Arial"/>
          <w:sz w:val="16"/>
          <w:szCs w:val="16"/>
        </w:rPr>
        <w:t xml:space="preserve">Na základě testování v laboratořích SGS-IBR podle normy ASTM F3150 v režimu Jet. Výsledky se mohou lišit v závislosti na způsobu použití. </w:t>
      </w:r>
    </w:p>
  </w:footnote>
  <w:footnote w:id="10">
    <w:p w14:paraId="5BED7617" w14:textId="0FC4CC83" w:rsidR="008B28BB" w:rsidRPr="009D14FF" w:rsidRDefault="008B28BB" w:rsidP="008B28BB">
      <w:pPr>
        <w:pStyle w:val="FootnoteText"/>
        <w:rPr>
          <w:rFonts w:ascii="Arial" w:hAnsi="Arial" w:cs="Arial"/>
          <w:sz w:val="16"/>
          <w:szCs w:val="16"/>
        </w:rPr>
      </w:pPr>
      <w:r w:rsidRPr="009D14FF">
        <w:rPr>
          <w:rStyle w:val="FootnoteReference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="0050702F" w:rsidRPr="0050702F">
        <w:rPr>
          <w:rFonts w:ascii="Arial" w:hAnsi="Arial" w:cs="Arial"/>
          <w:sz w:val="16"/>
          <w:szCs w:val="16"/>
        </w:rPr>
        <w:t>Po úklidu jemný prachový filtr před dalším použitím úplně vysušte po dobu delší než 24 hodin ve stínu.</w:t>
      </w:r>
    </w:p>
  </w:footnote>
  <w:footnote w:id="11">
    <w:p w14:paraId="3FD8301D" w14:textId="6F9F3717" w:rsidR="008B28BB" w:rsidRDefault="008B28BB" w:rsidP="0050702F">
      <w:pPr>
        <w:pStyle w:val="FootnoteText"/>
      </w:pPr>
      <w:r w:rsidRPr="00BF1B84">
        <w:rPr>
          <w:rStyle w:val="FootnoteReference"/>
          <w:sz w:val="16"/>
          <w:szCs w:val="16"/>
        </w:rPr>
        <w:footnoteRef/>
      </w:r>
      <w:r>
        <w:t xml:space="preserve"> </w:t>
      </w:r>
      <w:r w:rsidR="0050702F" w:rsidRPr="001E083A">
        <w:rPr>
          <w:rFonts w:ascii="Arial" w:hAnsi="Arial" w:cs="Arial"/>
          <w:sz w:val="16"/>
          <w:szCs w:val="16"/>
        </w:rPr>
        <w:t xml:space="preserve">Na základě testů provedených společností SLG </w:t>
      </w:r>
      <w:proofErr w:type="spellStart"/>
      <w:proofErr w:type="gramStart"/>
      <w:r w:rsidR="0050702F" w:rsidRPr="001E083A">
        <w:rPr>
          <w:rFonts w:ascii="Arial" w:hAnsi="Arial" w:cs="Arial"/>
          <w:sz w:val="16"/>
          <w:szCs w:val="16"/>
        </w:rPr>
        <w:t>Prüf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-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und</w:t>
      </w:r>
      <w:proofErr w:type="spellEnd"/>
      <w:proofErr w:type="gramEnd"/>
      <w:r w:rsidR="0050702F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Zertifizierungs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GmbH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 </w:t>
      </w:r>
      <w:r w:rsidR="0050702F">
        <w:rPr>
          <w:rFonts w:ascii="Arial" w:hAnsi="Arial" w:cs="Arial"/>
          <w:sz w:val="16"/>
          <w:szCs w:val="16"/>
        </w:rPr>
        <w:t xml:space="preserve">podle </w:t>
      </w:r>
      <w:r w:rsidR="0050702F" w:rsidRPr="001E083A">
        <w:rPr>
          <w:rFonts w:ascii="Arial" w:hAnsi="Arial" w:cs="Arial"/>
          <w:sz w:val="16"/>
          <w:szCs w:val="16"/>
        </w:rPr>
        <w:t>norm</w:t>
      </w:r>
      <w:r w:rsidR="0050702F">
        <w:rPr>
          <w:rFonts w:ascii="Arial" w:hAnsi="Arial" w:cs="Arial"/>
          <w:sz w:val="16"/>
          <w:szCs w:val="16"/>
        </w:rPr>
        <w:t>y</w:t>
      </w:r>
      <w:r w:rsidR="0050702F" w:rsidRPr="001E083A">
        <w:rPr>
          <w:rFonts w:ascii="Arial" w:hAnsi="Arial" w:cs="Arial"/>
          <w:sz w:val="16"/>
          <w:szCs w:val="16"/>
        </w:rPr>
        <w:t xml:space="preserve"> IEC 62885-4 Cl.5.</w:t>
      </w:r>
      <w:r w:rsidR="0050702F">
        <w:rPr>
          <w:rFonts w:ascii="Arial" w:hAnsi="Arial" w:cs="Arial"/>
          <w:sz w:val="16"/>
          <w:szCs w:val="16"/>
        </w:rPr>
        <w:t xml:space="preserve">14. </w:t>
      </w:r>
      <w:r w:rsidR="0050702F" w:rsidRPr="004C7C73">
        <w:rPr>
          <w:rFonts w:ascii="Arial" w:hAnsi="Arial" w:cs="Arial"/>
          <w:sz w:val="16"/>
          <w:szCs w:val="16"/>
        </w:rPr>
        <w:t>Výsledky se mohou lišit v závislosti na způsobu použití.</w:t>
      </w:r>
    </w:p>
  </w:footnote>
  <w:footnote w:id="12">
    <w:p w14:paraId="63BAA79E" w14:textId="57C6A36E" w:rsidR="008B28BB" w:rsidRDefault="008B28BB" w:rsidP="008B28BB">
      <w:pPr>
        <w:pStyle w:val="FootnoteText"/>
      </w:pPr>
      <w:r w:rsidRPr="00BF1B84">
        <w:rPr>
          <w:rStyle w:val="FootnoteReference"/>
          <w:sz w:val="16"/>
          <w:szCs w:val="16"/>
        </w:rPr>
        <w:footnoteRef/>
      </w:r>
      <w:r>
        <w:t xml:space="preserve"> </w:t>
      </w:r>
      <w:r w:rsidR="0050702F" w:rsidRPr="001E083A">
        <w:rPr>
          <w:rFonts w:ascii="Arial" w:hAnsi="Arial" w:cs="Arial"/>
          <w:sz w:val="16"/>
          <w:szCs w:val="16"/>
        </w:rPr>
        <w:t xml:space="preserve">Na základě </w:t>
      </w:r>
      <w:r w:rsidR="0050702F">
        <w:rPr>
          <w:rFonts w:ascii="Arial" w:hAnsi="Arial" w:cs="Arial"/>
          <w:sz w:val="16"/>
          <w:szCs w:val="16"/>
        </w:rPr>
        <w:t xml:space="preserve">interních </w:t>
      </w:r>
      <w:r w:rsidR="0050702F" w:rsidRPr="001E083A">
        <w:rPr>
          <w:rFonts w:ascii="Arial" w:hAnsi="Arial" w:cs="Arial"/>
          <w:sz w:val="16"/>
          <w:szCs w:val="16"/>
        </w:rPr>
        <w:t xml:space="preserve">testů </w:t>
      </w:r>
      <w:r w:rsidR="0050702F">
        <w:rPr>
          <w:rFonts w:ascii="Arial" w:hAnsi="Arial" w:cs="Arial"/>
          <w:sz w:val="16"/>
          <w:szCs w:val="16"/>
        </w:rPr>
        <w:t xml:space="preserve">s prachem různého druhu. </w:t>
      </w:r>
      <w:r w:rsidR="0050702F" w:rsidRPr="004C7C73">
        <w:rPr>
          <w:rFonts w:ascii="Arial" w:hAnsi="Arial" w:cs="Arial"/>
          <w:sz w:val="16"/>
          <w:szCs w:val="16"/>
        </w:rPr>
        <w:t>Výsledky se mohou lišit v závislosti na způsobu použití.</w:t>
      </w:r>
    </w:p>
  </w:footnote>
  <w:footnote w:id="13">
    <w:p w14:paraId="0ABD457F" w14:textId="40D1C110" w:rsidR="008B28BB" w:rsidRPr="0050702F" w:rsidRDefault="008B28BB" w:rsidP="008B28BB">
      <w:pPr>
        <w:pStyle w:val="FootnoteText"/>
        <w:rPr>
          <w:rFonts w:ascii="Arial" w:hAnsi="Arial" w:cs="Arial"/>
          <w:sz w:val="16"/>
          <w:szCs w:val="16"/>
        </w:rPr>
      </w:pPr>
      <w:r w:rsidRPr="009D14FF">
        <w:rPr>
          <w:rStyle w:val="FootnoteReference"/>
          <w:rFonts w:ascii="Arial" w:hAnsi="Arial" w:cs="Arial"/>
          <w:sz w:val="16"/>
          <w:szCs w:val="16"/>
        </w:rPr>
        <w:footnoteRef/>
      </w:r>
      <w:r w:rsidRPr="009D14FF">
        <w:rPr>
          <w:rFonts w:ascii="Arial" w:hAnsi="Arial" w:cs="Arial"/>
          <w:sz w:val="16"/>
          <w:szCs w:val="16"/>
        </w:rPr>
        <w:t xml:space="preserve"> </w:t>
      </w:r>
      <w:r w:rsidR="0050702F" w:rsidRPr="001E083A">
        <w:rPr>
          <w:rFonts w:ascii="Arial" w:hAnsi="Arial" w:cs="Arial"/>
          <w:sz w:val="16"/>
          <w:szCs w:val="16"/>
        </w:rPr>
        <w:t xml:space="preserve">Na základě testů provedených společností SLG </w:t>
      </w:r>
      <w:proofErr w:type="spellStart"/>
      <w:proofErr w:type="gramStart"/>
      <w:r w:rsidR="0050702F" w:rsidRPr="001E083A">
        <w:rPr>
          <w:rFonts w:ascii="Arial" w:hAnsi="Arial" w:cs="Arial"/>
          <w:sz w:val="16"/>
          <w:szCs w:val="16"/>
        </w:rPr>
        <w:t>Prüf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-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und</w:t>
      </w:r>
      <w:proofErr w:type="spellEnd"/>
      <w:proofErr w:type="gramEnd"/>
      <w:r w:rsidR="0050702F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Zertifizierungs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GmbH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 podle normy IEC 62885-4 Cl.5.8 s ručním vysavačem (bez kartáče) v režimu Jet. Výsledky byly porovnány s bezdrátovými tyčovými vysavači dostupnými na trhu, jejichž udávaný sací výkon se pohyboval do 30 % skutečného sacího výkonu modelu Samsung testovaného společností SLG. Na základě údajů o prodeji v období od ledna do </w:t>
      </w:r>
      <w:r w:rsidR="0050702F">
        <w:rPr>
          <w:rFonts w:ascii="Arial" w:hAnsi="Arial" w:cs="Arial"/>
          <w:sz w:val="16"/>
          <w:szCs w:val="16"/>
        </w:rPr>
        <w:t>prosince</w:t>
      </w:r>
      <w:r w:rsidR="0050702F" w:rsidRPr="001E083A">
        <w:rPr>
          <w:rFonts w:ascii="Arial" w:hAnsi="Arial" w:cs="Arial"/>
          <w:sz w:val="16"/>
          <w:szCs w:val="16"/>
        </w:rPr>
        <w:t xml:space="preserve"> 2024, které zpracoval nezávislý institut pro výzkum trhu</w:t>
      </w:r>
      <w:r w:rsidR="0050702F">
        <w:rPr>
          <w:rFonts w:ascii="Arial" w:hAnsi="Arial" w:cs="Arial"/>
          <w:sz w:val="16"/>
          <w:szCs w:val="16"/>
        </w:rPr>
        <w:t>.</w:t>
      </w:r>
    </w:p>
  </w:footnote>
  <w:footnote w:id="14">
    <w:p w14:paraId="1A1FDE99" w14:textId="4C164A40" w:rsidR="008B28BB" w:rsidRPr="001B644D" w:rsidRDefault="008B28BB" w:rsidP="00AD1593">
      <w:pPr>
        <w:pStyle w:val="FootnoteText"/>
        <w:rPr>
          <w:rFonts w:ascii="Arial" w:hAnsi="Arial" w:cs="Arial"/>
          <w:sz w:val="16"/>
          <w:szCs w:val="16"/>
        </w:rPr>
      </w:pPr>
      <w:r w:rsidRPr="001B644D">
        <w:rPr>
          <w:rStyle w:val="FootnoteReference"/>
          <w:rFonts w:ascii="Arial" w:hAnsi="Arial" w:cs="Arial"/>
          <w:sz w:val="16"/>
          <w:szCs w:val="16"/>
        </w:rPr>
        <w:footnoteRef/>
      </w:r>
      <w:r w:rsidRPr="001B644D">
        <w:rPr>
          <w:rFonts w:ascii="Arial" w:hAnsi="Arial" w:cs="Arial"/>
          <w:sz w:val="16"/>
          <w:szCs w:val="16"/>
        </w:rPr>
        <w:t xml:space="preserve"> </w:t>
      </w:r>
      <w:r w:rsidR="0050702F" w:rsidRPr="001E083A">
        <w:rPr>
          <w:rFonts w:ascii="Arial" w:hAnsi="Arial" w:cs="Arial"/>
          <w:sz w:val="16"/>
          <w:szCs w:val="16"/>
        </w:rPr>
        <w:t xml:space="preserve">Na základě testů provedených společností SLG </w:t>
      </w:r>
      <w:proofErr w:type="spellStart"/>
      <w:proofErr w:type="gramStart"/>
      <w:r w:rsidR="0050702F" w:rsidRPr="001E083A">
        <w:rPr>
          <w:rFonts w:ascii="Arial" w:hAnsi="Arial" w:cs="Arial"/>
          <w:sz w:val="16"/>
          <w:szCs w:val="16"/>
        </w:rPr>
        <w:t>Prüf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-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und</w:t>
      </w:r>
      <w:proofErr w:type="spellEnd"/>
      <w:proofErr w:type="gramEnd"/>
      <w:r w:rsidR="0050702F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Zertifizierungs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0702F" w:rsidRPr="001E083A">
        <w:rPr>
          <w:rFonts w:ascii="Arial" w:hAnsi="Arial" w:cs="Arial"/>
          <w:sz w:val="16"/>
          <w:szCs w:val="16"/>
        </w:rPr>
        <w:t>GmbH</w:t>
      </w:r>
      <w:proofErr w:type="spellEnd"/>
      <w:r w:rsidR="0050702F" w:rsidRPr="001E083A">
        <w:rPr>
          <w:rFonts w:ascii="Arial" w:hAnsi="Arial" w:cs="Arial"/>
          <w:sz w:val="16"/>
          <w:szCs w:val="16"/>
        </w:rPr>
        <w:t xml:space="preserve"> </w:t>
      </w:r>
      <w:r w:rsidR="0050702F">
        <w:rPr>
          <w:rFonts w:ascii="Arial" w:hAnsi="Arial" w:cs="Arial"/>
          <w:sz w:val="16"/>
          <w:szCs w:val="16"/>
        </w:rPr>
        <w:t xml:space="preserve">podle </w:t>
      </w:r>
      <w:r w:rsidR="0050702F" w:rsidRPr="001E083A">
        <w:rPr>
          <w:rFonts w:ascii="Arial" w:hAnsi="Arial" w:cs="Arial"/>
          <w:sz w:val="16"/>
          <w:szCs w:val="16"/>
        </w:rPr>
        <w:t>norm</w:t>
      </w:r>
      <w:r w:rsidR="0050702F">
        <w:rPr>
          <w:rFonts w:ascii="Arial" w:hAnsi="Arial" w:cs="Arial"/>
          <w:sz w:val="16"/>
          <w:szCs w:val="16"/>
        </w:rPr>
        <w:t>y</w:t>
      </w:r>
      <w:r w:rsidR="0050702F" w:rsidRPr="001E083A">
        <w:rPr>
          <w:rFonts w:ascii="Arial" w:hAnsi="Arial" w:cs="Arial"/>
          <w:sz w:val="16"/>
          <w:szCs w:val="16"/>
        </w:rPr>
        <w:t xml:space="preserve"> IEC 62885-4 Cl.5.8. Měřeno na vstupu do nemotorového nástroje, když je prachový koš prázdný, při použití režimu </w:t>
      </w:r>
      <w:r w:rsidR="0050702F">
        <w:rPr>
          <w:rFonts w:ascii="Arial" w:hAnsi="Arial" w:cs="Arial"/>
          <w:sz w:val="16"/>
          <w:szCs w:val="16"/>
        </w:rPr>
        <w:t xml:space="preserve">Jet s </w:t>
      </w:r>
      <w:r w:rsidR="0050702F" w:rsidRPr="001E083A">
        <w:rPr>
          <w:rFonts w:ascii="Arial" w:hAnsi="Arial" w:cs="Arial"/>
          <w:sz w:val="16"/>
          <w:szCs w:val="16"/>
        </w:rPr>
        <w:t>plně nabit</w:t>
      </w:r>
      <w:r w:rsidR="0050702F">
        <w:rPr>
          <w:rFonts w:ascii="Arial" w:hAnsi="Arial" w:cs="Arial"/>
          <w:sz w:val="16"/>
          <w:szCs w:val="16"/>
        </w:rPr>
        <w:t>ou</w:t>
      </w:r>
      <w:r w:rsidR="0050702F" w:rsidRPr="001E083A">
        <w:rPr>
          <w:rFonts w:ascii="Arial" w:hAnsi="Arial" w:cs="Arial"/>
          <w:sz w:val="16"/>
          <w:szCs w:val="16"/>
        </w:rPr>
        <w:t xml:space="preserve"> velkokapacitní bateri</w:t>
      </w:r>
      <w:r w:rsidR="0050702F">
        <w:rPr>
          <w:rFonts w:ascii="Arial" w:hAnsi="Arial" w:cs="Arial"/>
          <w:sz w:val="16"/>
          <w:szCs w:val="16"/>
        </w:rPr>
        <w:t>í</w:t>
      </w:r>
      <w:r w:rsidR="0050702F" w:rsidRPr="001E083A">
        <w:rPr>
          <w:rFonts w:ascii="Arial" w:hAnsi="Arial" w:cs="Arial"/>
          <w:sz w:val="16"/>
          <w:szCs w:val="16"/>
        </w:rPr>
        <w:t>. Výdrž až 1 min.</w:t>
      </w:r>
      <w:r w:rsidR="0050702F">
        <w:rPr>
          <w:rFonts w:ascii="Arial" w:hAnsi="Arial" w:cs="Arial"/>
          <w:sz w:val="16"/>
          <w:szCs w:val="16"/>
        </w:rPr>
        <w:t xml:space="preserve"> </w:t>
      </w:r>
      <w:r w:rsidR="0050702F" w:rsidRPr="004C7C73">
        <w:rPr>
          <w:rFonts w:ascii="Arial" w:hAnsi="Arial" w:cs="Arial"/>
          <w:sz w:val="16"/>
          <w:szCs w:val="16"/>
        </w:rPr>
        <w:t>Výsledky se mohou lišit v závislosti na způsobu použití.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66C0E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17990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82171"/>
    <w:rsid w:val="004866EE"/>
    <w:rsid w:val="004B0973"/>
    <w:rsid w:val="004B483B"/>
    <w:rsid w:val="004B4A8B"/>
    <w:rsid w:val="004B5B27"/>
    <w:rsid w:val="004D042B"/>
    <w:rsid w:val="004D0BBD"/>
    <w:rsid w:val="004D7A2F"/>
    <w:rsid w:val="004E37CE"/>
    <w:rsid w:val="004F1350"/>
    <w:rsid w:val="004F208D"/>
    <w:rsid w:val="0050702F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383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A3189"/>
    <w:rsid w:val="008B28BB"/>
    <w:rsid w:val="008C0379"/>
    <w:rsid w:val="008C2744"/>
    <w:rsid w:val="008C638E"/>
    <w:rsid w:val="008D2A37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D2948"/>
    <w:rsid w:val="009E20B4"/>
    <w:rsid w:val="009E24DD"/>
    <w:rsid w:val="009F06CA"/>
    <w:rsid w:val="009F419C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D1593"/>
    <w:rsid w:val="00AE7F4A"/>
    <w:rsid w:val="00AF23B1"/>
    <w:rsid w:val="00B03E3F"/>
    <w:rsid w:val="00B04D4F"/>
    <w:rsid w:val="00B06AB0"/>
    <w:rsid w:val="00B12AB1"/>
    <w:rsid w:val="00B3129E"/>
    <w:rsid w:val="00B32F94"/>
    <w:rsid w:val="00B4269C"/>
    <w:rsid w:val="00B5614C"/>
    <w:rsid w:val="00B7261E"/>
    <w:rsid w:val="00B746E8"/>
    <w:rsid w:val="00B7743B"/>
    <w:rsid w:val="00B776CA"/>
    <w:rsid w:val="00BA5854"/>
    <w:rsid w:val="00BB38A1"/>
    <w:rsid w:val="00BB4AFE"/>
    <w:rsid w:val="00BD279C"/>
    <w:rsid w:val="00BD7F70"/>
    <w:rsid w:val="00BF0B0A"/>
    <w:rsid w:val="00BF467E"/>
    <w:rsid w:val="00BF5942"/>
    <w:rsid w:val="00C03EC4"/>
    <w:rsid w:val="00C125FE"/>
    <w:rsid w:val="00C12C70"/>
    <w:rsid w:val="00C33614"/>
    <w:rsid w:val="00C34159"/>
    <w:rsid w:val="00C34B58"/>
    <w:rsid w:val="00C373BB"/>
    <w:rsid w:val="00C54025"/>
    <w:rsid w:val="00C55B4F"/>
    <w:rsid w:val="00C6239C"/>
    <w:rsid w:val="00C851E4"/>
    <w:rsid w:val="00CA6EBF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74356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customStyle="1" w:styleId="paragraph">
    <w:name w:val="paragraph"/>
    <w:basedOn w:val="Normal"/>
    <w:rsid w:val="008B28BB"/>
    <w:pPr>
      <w:spacing w:before="100" w:beforeAutospacing="1" w:after="100" w:afterAutospacing="1"/>
    </w:pPr>
    <w:rPr>
      <w:lang w:val="en-US" w:eastAsia="ko-KR"/>
    </w:rPr>
  </w:style>
  <w:style w:type="character" w:customStyle="1" w:styleId="normaltextrun">
    <w:name w:val="normaltextrun"/>
    <w:basedOn w:val="DefaultParagraphFont"/>
    <w:rsid w:val="008B2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788</Words>
  <Characters>4494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11</cp:revision>
  <cp:lastPrinted>2017-10-31T19:52:00Z</cp:lastPrinted>
  <dcterms:created xsi:type="dcterms:W3CDTF">2025-04-09T07:17:00Z</dcterms:created>
  <dcterms:modified xsi:type="dcterms:W3CDTF">2025-04-09T11:30:00Z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