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72EAA" w14:textId="77777777" w:rsidR="00A2015D" w:rsidRDefault="00A2015D" w:rsidP="00A2015D">
      <w:pPr>
        <w:pStyle w:val="NormalWeb"/>
        <w:widowControl w:val="0"/>
        <w:spacing w:line="300" w:lineRule="auto"/>
        <w:rPr>
          <w:rFonts w:ascii="Arial" w:eastAsia="Times New Roman" w:hAnsi="Arial"/>
          <w:b/>
          <w:sz w:val="28"/>
          <w:szCs w:val="32"/>
        </w:rPr>
      </w:pPr>
    </w:p>
    <w:p w14:paraId="49ECF9E0" w14:textId="77777777" w:rsidR="00A53251" w:rsidRPr="00A53251" w:rsidRDefault="00A53251" w:rsidP="00A53251">
      <w:pPr>
        <w:pStyle w:val="NormalWeb"/>
        <w:widowControl w:val="0"/>
        <w:spacing w:line="300" w:lineRule="auto"/>
        <w:jc w:val="center"/>
        <w:rPr>
          <w:rFonts w:ascii="Arial" w:hAnsi="Arial"/>
          <w:b/>
          <w:bCs/>
          <w:sz w:val="28"/>
          <w:szCs w:val="32"/>
          <w:lang w:val="cs"/>
        </w:rPr>
      </w:pPr>
      <w:r w:rsidRPr="00A53251">
        <w:rPr>
          <w:rFonts w:ascii="Arial" w:hAnsi="Arial"/>
          <w:b/>
          <w:bCs/>
          <w:sz w:val="28"/>
          <w:szCs w:val="32"/>
          <w:lang w:val="cs"/>
        </w:rPr>
        <w:t xml:space="preserve">Pouze dnes: Oslavte </w:t>
      </w:r>
      <w:proofErr w:type="spellStart"/>
      <w:r w:rsidRPr="00A53251">
        <w:rPr>
          <w:rFonts w:ascii="Arial" w:hAnsi="Arial"/>
          <w:b/>
          <w:bCs/>
          <w:sz w:val="28"/>
          <w:szCs w:val="32"/>
          <w:lang w:val="cs"/>
        </w:rPr>
        <w:t>Singles</w:t>
      </w:r>
      <w:proofErr w:type="spellEnd"/>
      <w:r w:rsidRPr="00A53251">
        <w:rPr>
          <w:rFonts w:ascii="Arial" w:hAnsi="Arial"/>
          <w:b/>
          <w:bCs/>
          <w:sz w:val="28"/>
          <w:szCs w:val="32"/>
          <w:lang w:val="cs"/>
        </w:rPr>
        <w:t xml:space="preserve"> </w:t>
      </w:r>
      <w:proofErr w:type="spellStart"/>
      <w:r w:rsidRPr="00A53251">
        <w:rPr>
          <w:rFonts w:ascii="Arial" w:hAnsi="Arial"/>
          <w:b/>
          <w:bCs/>
          <w:sz w:val="28"/>
          <w:szCs w:val="32"/>
          <w:lang w:val="cs"/>
        </w:rPr>
        <w:t>Day</w:t>
      </w:r>
      <w:proofErr w:type="spellEnd"/>
      <w:r w:rsidRPr="00A53251">
        <w:rPr>
          <w:rFonts w:ascii="Arial" w:hAnsi="Arial"/>
          <w:b/>
          <w:bCs/>
          <w:sz w:val="28"/>
          <w:szCs w:val="32"/>
          <w:lang w:val="cs"/>
        </w:rPr>
        <w:t xml:space="preserve"> s exkluzivní slevou na veškerý sortiment zboží Samsung</w:t>
      </w:r>
    </w:p>
    <w:p w14:paraId="73C9CAF5" w14:textId="77777777" w:rsidR="00E21298" w:rsidRPr="00F17ABF" w:rsidRDefault="00E21298" w:rsidP="004754E3">
      <w:pPr>
        <w:pStyle w:val="NormalWeb"/>
        <w:widowControl w:val="0"/>
        <w:spacing w:line="300" w:lineRule="auto"/>
        <w:jc w:val="center"/>
        <w:rPr>
          <w:rFonts w:ascii="Arial" w:eastAsia="Times New Roman" w:hAnsi="Arial"/>
          <w:i/>
          <w:sz w:val="28"/>
          <w:szCs w:val="32"/>
        </w:rPr>
      </w:pPr>
    </w:p>
    <w:p w14:paraId="0085C1C3" w14:textId="0A7DBB13" w:rsidR="00A53251" w:rsidRPr="00A53251" w:rsidRDefault="007D4A7B" w:rsidP="00A53251">
      <w:pPr>
        <w:spacing w:line="300" w:lineRule="auto"/>
        <w:jc w:val="both"/>
        <w:rPr>
          <w:rFonts w:ascii="Arial" w:hAnsi="Arial" w:cs="Arial"/>
          <w:b/>
          <w:bCs/>
          <w:sz w:val="22"/>
          <w:szCs w:val="22"/>
          <w:lang w:val="cs"/>
        </w:rPr>
      </w:pPr>
      <w:r>
        <w:rPr>
          <w:rFonts w:ascii="Arial" w:hAnsi="Arial" w:cs="Arial"/>
          <w:b/>
          <w:bCs/>
          <w:sz w:val="22"/>
          <w:szCs w:val="22"/>
        </w:rPr>
        <w:t xml:space="preserve">Praha </w:t>
      </w:r>
      <w:r w:rsidR="00A53251">
        <w:rPr>
          <w:rFonts w:ascii="Arial" w:hAnsi="Arial" w:cs="Arial"/>
          <w:b/>
          <w:bCs/>
          <w:sz w:val="22"/>
          <w:szCs w:val="22"/>
        </w:rPr>
        <w:t>11</w:t>
      </w:r>
      <w:r w:rsidR="00F17ABF" w:rsidRPr="00F17ABF">
        <w:rPr>
          <w:rFonts w:ascii="Arial" w:hAnsi="Arial" w:cs="Arial"/>
          <w:b/>
          <w:bCs/>
          <w:sz w:val="22"/>
          <w:szCs w:val="22"/>
        </w:rPr>
        <w:t xml:space="preserve">. </w:t>
      </w:r>
      <w:r w:rsidR="00A2015D">
        <w:rPr>
          <w:rFonts w:ascii="Arial" w:hAnsi="Arial" w:cs="Arial"/>
          <w:b/>
          <w:bCs/>
          <w:sz w:val="22"/>
          <w:szCs w:val="22"/>
        </w:rPr>
        <w:t>listopadu</w:t>
      </w:r>
      <w:r w:rsidR="00F17ABF" w:rsidRPr="00F17ABF">
        <w:rPr>
          <w:rFonts w:ascii="Arial" w:hAnsi="Arial" w:cs="Arial"/>
          <w:b/>
          <w:bCs/>
          <w:sz w:val="22"/>
          <w:szCs w:val="22"/>
        </w:rPr>
        <w:t xml:space="preserve"> </w:t>
      </w:r>
      <w:r w:rsidR="00AB50A8" w:rsidRPr="00F17ABF">
        <w:rPr>
          <w:rFonts w:ascii="Arial" w:hAnsi="Arial" w:cs="Arial"/>
          <w:b/>
          <w:bCs/>
          <w:sz w:val="22"/>
          <w:szCs w:val="22"/>
        </w:rPr>
        <w:t>2025</w:t>
      </w:r>
      <w:r w:rsidR="00F17ABF" w:rsidRPr="00F17ABF">
        <w:rPr>
          <w:rFonts w:ascii="Arial" w:hAnsi="Arial" w:cs="Arial"/>
          <w:b/>
          <w:bCs/>
          <w:sz w:val="22"/>
          <w:szCs w:val="22"/>
        </w:rPr>
        <w:t xml:space="preserve"> </w:t>
      </w:r>
      <w:r w:rsidR="00AB50A8" w:rsidRPr="00F17ABF">
        <w:rPr>
          <w:rFonts w:ascii="Arial" w:hAnsi="Arial" w:cs="Arial"/>
          <w:b/>
          <w:bCs/>
          <w:sz w:val="22"/>
          <w:szCs w:val="22"/>
        </w:rPr>
        <w:t>–</w:t>
      </w:r>
      <w:r w:rsidR="00A2015D">
        <w:rPr>
          <w:rFonts w:ascii="Arial" w:hAnsi="Arial" w:cs="Arial"/>
          <w:b/>
          <w:bCs/>
          <w:sz w:val="22"/>
          <w:szCs w:val="22"/>
        </w:rPr>
        <w:t xml:space="preserve"> </w:t>
      </w:r>
      <w:r w:rsidR="00A53251" w:rsidRPr="00A53251">
        <w:rPr>
          <w:rFonts w:ascii="Arial" w:hAnsi="Arial" w:cs="Arial"/>
          <w:b/>
          <w:bCs/>
          <w:sz w:val="22"/>
          <w:szCs w:val="22"/>
          <w:lang w:val="cs"/>
        </w:rPr>
        <w:t>Svátek nezadaných je tu a vy se v tento den můžete potěšit nákupem na webu společnosti Samsung se zajímavou slevou. Výběrem zboží se navíc nemusíte omezovat, protože sleva platí na veškerý sortiment zboží značky Samsung v České republice a na Slovensku. S nákupem si ale pospěšte, na využití nabídky máte pouze jeden den.</w:t>
      </w:r>
    </w:p>
    <w:p w14:paraId="3624DC45" w14:textId="2666F8E8" w:rsidR="00AB50A8" w:rsidRPr="00A53251" w:rsidRDefault="00AB50A8" w:rsidP="00F17ABF">
      <w:pPr>
        <w:spacing w:line="300" w:lineRule="auto"/>
        <w:jc w:val="both"/>
        <w:rPr>
          <w:rFonts w:ascii="Arial" w:hAnsi="Arial" w:cs="Arial"/>
          <w:b/>
          <w:bCs/>
          <w:sz w:val="22"/>
          <w:szCs w:val="22"/>
        </w:rPr>
      </w:pPr>
    </w:p>
    <w:p w14:paraId="1F4E7C10" w14:textId="77777777" w:rsidR="00A53251" w:rsidRPr="00A53251" w:rsidRDefault="00A53251" w:rsidP="00A53251">
      <w:pPr>
        <w:pStyle w:val="NormalWeb"/>
        <w:rPr>
          <w:rFonts w:ascii="Arial" w:hAnsi="Arial" w:cs="Arial"/>
          <w:sz w:val="22"/>
          <w:szCs w:val="22"/>
        </w:rPr>
      </w:pPr>
      <w:r w:rsidRPr="00A53251">
        <w:rPr>
          <w:rFonts w:ascii="Arial" w:hAnsi="Arial" w:cs="Arial"/>
          <w:sz w:val="22"/>
          <w:szCs w:val="22"/>
        </w:rPr>
        <w:t xml:space="preserve">K příležitosti </w:t>
      </w:r>
      <w:proofErr w:type="spellStart"/>
      <w:r w:rsidRPr="00A53251">
        <w:rPr>
          <w:rFonts w:ascii="Arial" w:hAnsi="Arial" w:cs="Arial"/>
          <w:sz w:val="22"/>
          <w:szCs w:val="22"/>
        </w:rPr>
        <w:t>Singles</w:t>
      </w:r>
      <w:proofErr w:type="spellEnd"/>
      <w:r w:rsidRPr="00A53251">
        <w:rPr>
          <w:rFonts w:ascii="Arial" w:hAnsi="Arial" w:cs="Arial"/>
          <w:sz w:val="22"/>
          <w:szCs w:val="22"/>
        </w:rPr>
        <w:t xml:space="preserve"> </w:t>
      </w:r>
      <w:proofErr w:type="spellStart"/>
      <w:r w:rsidRPr="00A53251">
        <w:rPr>
          <w:rFonts w:ascii="Arial" w:hAnsi="Arial" w:cs="Arial"/>
          <w:sz w:val="22"/>
          <w:szCs w:val="22"/>
        </w:rPr>
        <w:t>Day</w:t>
      </w:r>
      <w:proofErr w:type="spellEnd"/>
      <w:r w:rsidRPr="00A53251">
        <w:rPr>
          <w:rFonts w:ascii="Arial" w:hAnsi="Arial" w:cs="Arial"/>
          <w:sz w:val="22"/>
          <w:szCs w:val="22"/>
        </w:rPr>
        <w:t xml:space="preserve">, tedy svátku nezadaných, nabízí Samsung exkluzivní slevu 11 procent na celý sortiment zboží. Stačí při nákupu na stránkách </w:t>
      </w:r>
      <w:hyperlink r:id="rId8" w:history="1">
        <w:r w:rsidRPr="00A53251">
          <w:rPr>
            <w:rStyle w:val="Hyperlink"/>
            <w:rFonts w:ascii="Arial" w:hAnsi="Arial" w:cs="Arial"/>
            <w:sz w:val="22"/>
            <w:szCs w:val="22"/>
          </w:rPr>
          <w:t>https://www.samsung.com/cz/offer/singles-day/</w:t>
        </w:r>
      </w:hyperlink>
      <w:r w:rsidRPr="00A53251">
        <w:rPr>
          <w:rFonts w:ascii="Arial" w:hAnsi="Arial" w:cs="Arial"/>
          <w:sz w:val="22"/>
          <w:szCs w:val="22"/>
        </w:rPr>
        <w:t xml:space="preserve"> uplatnit v košíku při nákupu zboží voucher BF11. Pozor však na to, že možnost využít tuto nabídku máte pouze na </w:t>
      </w:r>
      <w:proofErr w:type="spellStart"/>
      <w:r w:rsidRPr="00A53251">
        <w:rPr>
          <w:rFonts w:ascii="Arial" w:hAnsi="Arial" w:cs="Arial"/>
          <w:sz w:val="22"/>
          <w:szCs w:val="22"/>
        </w:rPr>
        <w:t>Singles</w:t>
      </w:r>
      <w:proofErr w:type="spellEnd"/>
      <w:r w:rsidRPr="00A53251">
        <w:rPr>
          <w:rFonts w:ascii="Arial" w:hAnsi="Arial" w:cs="Arial"/>
          <w:sz w:val="22"/>
          <w:szCs w:val="22"/>
        </w:rPr>
        <w:t xml:space="preserve"> </w:t>
      </w:r>
      <w:proofErr w:type="spellStart"/>
      <w:r w:rsidRPr="00A53251">
        <w:rPr>
          <w:rFonts w:ascii="Arial" w:hAnsi="Arial" w:cs="Arial"/>
          <w:sz w:val="22"/>
          <w:szCs w:val="22"/>
        </w:rPr>
        <w:t>Day</w:t>
      </w:r>
      <w:proofErr w:type="spellEnd"/>
      <w:r w:rsidRPr="00A53251">
        <w:rPr>
          <w:rFonts w:ascii="Arial" w:hAnsi="Arial" w:cs="Arial"/>
          <w:sz w:val="22"/>
          <w:szCs w:val="22"/>
        </w:rPr>
        <w:t>, tedy v úterý 11. listopadu.</w:t>
      </w:r>
    </w:p>
    <w:p w14:paraId="20FA43F0" w14:textId="77777777" w:rsidR="00A53251" w:rsidRPr="00A53251" w:rsidRDefault="00A53251" w:rsidP="00A53251">
      <w:pPr>
        <w:rPr>
          <w:rFonts w:ascii="Arial" w:hAnsi="Arial" w:cs="Arial"/>
          <w:sz w:val="22"/>
          <w:szCs w:val="22"/>
        </w:rPr>
      </w:pPr>
    </w:p>
    <w:p w14:paraId="3C0D04A9" w14:textId="4935480E" w:rsidR="00A53251" w:rsidRPr="00A53251" w:rsidRDefault="00A53251" w:rsidP="00A53251">
      <w:pPr>
        <w:rPr>
          <w:rFonts w:ascii="Arial" w:hAnsi="Arial" w:cs="Arial"/>
          <w:sz w:val="22"/>
          <w:szCs w:val="22"/>
        </w:rPr>
      </w:pPr>
      <w:proofErr w:type="spellStart"/>
      <w:r w:rsidRPr="00A53251">
        <w:rPr>
          <w:rFonts w:ascii="Arial" w:hAnsi="Arial" w:cs="Arial"/>
          <w:sz w:val="22"/>
          <w:szCs w:val="22"/>
        </w:rPr>
        <w:t>Singles</w:t>
      </w:r>
      <w:proofErr w:type="spellEnd"/>
      <w:r w:rsidRPr="00A53251">
        <w:rPr>
          <w:rFonts w:ascii="Arial" w:hAnsi="Arial" w:cs="Arial"/>
          <w:sz w:val="22"/>
          <w:szCs w:val="22"/>
        </w:rPr>
        <w:t xml:space="preserve"> </w:t>
      </w:r>
      <w:proofErr w:type="spellStart"/>
      <w:r w:rsidRPr="00A53251">
        <w:rPr>
          <w:rFonts w:ascii="Arial" w:hAnsi="Arial" w:cs="Arial"/>
          <w:sz w:val="22"/>
          <w:szCs w:val="22"/>
        </w:rPr>
        <w:t>Day</w:t>
      </w:r>
      <w:proofErr w:type="spellEnd"/>
      <w:r w:rsidRPr="00A53251">
        <w:rPr>
          <w:rFonts w:ascii="Arial" w:hAnsi="Arial" w:cs="Arial"/>
          <w:sz w:val="22"/>
          <w:szCs w:val="22"/>
        </w:rPr>
        <w:t xml:space="preserve"> akce doplňuje právě probíhající nabídku Black </w:t>
      </w:r>
      <w:proofErr w:type="spellStart"/>
      <w:r w:rsidRPr="00A53251">
        <w:rPr>
          <w:rFonts w:ascii="Arial" w:hAnsi="Arial" w:cs="Arial"/>
          <w:sz w:val="22"/>
          <w:szCs w:val="22"/>
        </w:rPr>
        <w:t>Friday</w:t>
      </w:r>
      <w:proofErr w:type="spellEnd"/>
      <w:r w:rsidRPr="00A53251">
        <w:rPr>
          <w:rFonts w:ascii="Arial" w:hAnsi="Arial" w:cs="Arial"/>
          <w:sz w:val="22"/>
          <w:szCs w:val="22"/>
        </w:rPr>
        <w:t>, a díky tomu můžete tak ušetřit ještě více pomocí kombinování vícero slev a služeb. Promo kód BF11 se dá kombinovat například se slevou 5 % v</w:t>
      </w:r>
      <w:r w:rsidR="003C581E">
        <w:rPr>
          <w:rFonts w:ascii="Arial" w:hAnsi="Arial" w:cs="Arial"/>
          <w:sz w:val="22"/>
          <w:szCs w:val="22"/>
        </w:rPr>
        <w:t> </w:t>
      </w:r>
      <w:r w:rsidRPr="00A53251">
        <w:rPr>
          <w:rFonts w:ascii="Arial" w:hAnsi="Arial" w:cs="Arial"/>
          <w:sz w:val="22"/>
          <w:szCs w:val="22"/>
        </w:rPr>
        <w:t>aplikaci</w:t>
      </w:r>
      <w:r w:rsidR="003C581E">
        <w:rPr>
          <w:rFonts w:ascii="Arial" w:hAnsi="Arial" w:cs="Arial"/>
          <w:sz w:val="22"/>
          <w:szCs w:val="22"/>
        </w:rPr>
        <w:t xml:space="preserve">. Ta se však vztahuje </w:t>
      </w:r>
      <w:r w:rsidRPr="00A53251">
        <w:rPr>
          <w:rFonts w:ascii="Arial" w:hAnsi="Arial" w:cs="Arial"/>
          <w:sz w:val="22"/>
          <w:szCs w:val="22"/>
        </w:rPr>
        <w:t>pouze na nabídku zařízení z kategorie televizorů, monitorů a domácích spotřebičů.</w:t>
      </w:r>
    </w:p>
    <w:p w14:paraId="5A78A341" w14:textId="77777777" w:rsidR="00A53251" w:rsidRPr="00A53251" w:rsidRDefault="00A53251" w:rsidP="00A53251">
      <w:pPr>
        <w:rPr>
          <w:rFonts w:ascii="Arial" w:hAnsi="Arial" w:cs="Arial"/>
          <w:sz w:val="22"/>
          <w:szCs w:val="22"/>
        </w:rPr>
      </w:pPr>
    </w:p>
    <w:p w14:paraId="611BE8FA" w14:textId="77777777" w:rsidR="00A53251" w:rsidRPr="00A53251" w:rsidRDefault="00A53251" w:rsidP="00A53251">
      <w:pPr>
        <w:rPr>
          <w:rFonts w:ascii="Arial" w:hAnsi="Arial" w:cs="Arial"/>
          <w:sz w:val="22"/>
          <w:szCs w:val="22"/>
        </w:rPr>
      </w:pPr>
      <w:r w:rsidRPr="00A53251">
        <w:rPr>
          <w:rFonts w:ascii="Arial" w:hAnsi="Arial" w:cs="Arial"/>
          <w:sz w:val="22"/>
          <w:szCs w:val="22"/>
        </w:rPr>
        <w:t xml:space="preserve">Promo kód BF11 můžete rovněž kombinovat s akcí </w:t>
      </w:r>
      <w:proofErr w:type="spellStart"/>
      <w:r w:rsidRPr="00A53251">
        <w:rPr>
          <w:rFonts w:ascii="Arial" w:hAnsi="Arial" w:cs="Arial"/>
          <w:sz w:val="22"/>
          <w:szCs w:val="22"/>
        </w:rPr>
        <w:t>Trade</w:t>
      </w:r>
      <w:proofErr w:type="spellEnd"/>
      <w:r w:rsidRPr="00A53251">
        <w:rPr>
          <w:rFonts w:ascii="Arial" w:hAnsi="Arial" w:cs="Arial"/>
          <w:sz w:val="22"/>
          <w:szCs w:val="22"/>
        </w:rPr>
        <w:t xml:space="preserve">-up, tedy odevzdáním starého zařízení výměnou za slevu na nové. Nebo </w:t>
      </w:r>
      <w:proofErr w:type="spellStart"/>
      <w:r w:rsidRPr="00A53251">
        <w:rPr>
          <w:rFonts w:ascii="Arial" w:hAnsi="Arial" w:cs="Arial"/>
          <w:sz w:val="22"/>
          <w:szCs w:val="22"/>
        </w:rPr>
        <w:t>Trade</w:t>
      </w:r>
      <w:proofErr w:type="spellEnd"/>
      <w:r w:rsidRPr="00A53251">
        <w:rPr>
          <w:rFonts w:ascii="Arial" w:hAnsi="Arial" w:cs="Arial"/>
          <w:sz w:val="22"/>
          <w:szCs w:val="22"/>
        </w:rPr>
        <w:t>-in výkupu starého zařízení a odečtení jeho ceny od hodnoty nového zboží. Dosáhnete tak ještě vyšší slevy.</w:t>
      </w:r>
    </w:p>
    <w:p w14:paraId="06C59C09" w14:textId="77777777" w:rsidR="00A53251" w:rsidRPr="00A53251" w:rsidRDefault="00A53251" w:rsidP="00A53251">
      <w:pPr>
        <w:rPr>
          <w:rFonts w:ascii="Arial" w:hAnsi="Arial" w:cs="Arial"/>
          <w:sz w:val="22"/>
          <w:szCs w:val="22"/>
        </w:rPr>
      </w:pPr>
    </w:p>
    <w:p w14:paraId="65FFB73F" w14:textId="77777777" w:rsidR="00A53251" w:rsidRPr="00A53251" w:rsidRDefault="00A53251" w:rsidP="00A53251">
      <w:pPr>
        <w:rPr>
          <w:rFonts w:ascii="Arial" w:hAnsi="Arial" w:cs="Arial"/>
          <w:sz w:val="22"/>
          <w:szCs w:val="22"/>
        </w:rPr>
      </w:pPr>
      <w:r w:rsidRPr="00A53251">
        <w:rPr>
          <w:rFonts w:ascii="Arial" w:hAnsi="Arial" w:cs="Arial"/>
          <w:sz w:val="22"/>
          <w:szCs w:val="22"/>
        </w:rPr>
        <w:t xml:space="preserve">Díky </w:t>
      </w:r>
      <w:proofErr w:type="spellStart"/>
      <w:r w:rsidRPr="00A53251">
        <w:rPr>
          <w:rFonts w:ascii="Arial" w:hAnsi="Arial" w:cs="Arial"/>
          <w:sz w:val="22"/>
          <w:szCs w:val="22"/>
        </w:rPr>
        <w:t>Singles</w:t>
      </w:r>
      <w:proofErr w:type="spellEnd"/>
      <w:r w:rsidRPr="00A53251">
        <w:rPr>
          <w:rFonts w:ascii="Arial" w:hAnsi="Arial" w:cs="Arial"/>
          <w:sz w:val="22"/>
          <w:szCs w:val="22"/>
        </w:rPr>
        <w:t xml:space="preserve"> </w:t>
      </w:r>
      <w:proofErr w:type="spellStart"/>
      <w:r w:rsidRPr="00A53251">
        <w:rPr>
          <w:rFonts w:ascii="Arial" w:hAnsi="Arial" w:cs="Arial"/>
          <w:sz w:val="22"/>
          <w:szCs w:val="22"/>
        </w:rPr>
        <w:t>Day</w:t>
      </w:r>
      <w:proofErr w:type="spellEnd"/>
      <w:r w:rsidRPr="00A53251">
        <w:rPr>
          <w:rFonts w:ascii="Arial" w:hAnsi="Arial" w:cs="Arial"/>
          <w:sz w:val="22"/>
          <w:szCs w:val="22"/>
        </w:rPr>
        <w:t xml:space="preserve"> slevě tedy například při pořizování 77palcové OLED televize S95F můžete získat jednak až 7000 Kč slevu odevzdáním vašeho starého modelu televize, ale navíc ještě můžete kombinovat slevové kódy BF11 (11 procent sleva) a APP (5 procent sleva). V takovém případě tuto televizi koupíte jen za 53 258 Kč.</w:t>
      </w:r>
    </w:p>
    <w:p w14:paraId="1DF01B27" w14:textId="77777777" w:rsidR="00A53251" w:rsidRPr="00F17ABF" w:rsidRDefault="00A53251" w:rsidP="00F17ABF">
      <w:pPr>
        <w:spacing w:line="300" w:lineRule="auto"/>
        <w:jc w:val="both"/>
        <w:rPr>
          <w:rFonts w:ascii="Arial" w:hAnsi="Arial" w:cs="Arial"/>
          <w:b/>
          <w:bCs/>
          <w:sz w:val="22"/>
          <w:szCs w:val="22"/>
        </w:rPr>
      </w:pPr>
    </w:p>
    <w:p w14:paraId="6974A672" w14:textId="77777777" w:rsidR="002A7A92" w:rsidRPr="00F17ABF" w:rsidRDefault="002A7A92" w:rsidP="002A7A92">
      <w:pPr>
        <w:spacing w:line="300" w:lineRule="auto"/>
        <w:jc w:val="both"/>
        <w:rPr>
          <w:rFonts w:ascii="Arial" w:hAnsi="Arial" w:cs="Arial"/>
          <w:b/>
          <w:bCs/>
          <w:color w:val="000000"/>
          <w:sz w:val="20"/>
          <w:szCs w:val="20"/>
          <w:u w:val="single"/>
        </w:rPr>
      </w:pPr>
    </w:p>
    <w:p w14:paraId="3B225FDF" w14:textId="77777777" w:rsidR="002A7A92" w:rsidRPr="00F17ABF" w:rsidRDefault="002A7A92" w:rsidP="002A7A92">
      <w:pPr>
        <w:spacing w:line="300" w:lineRule="auto"/>
        <w:jc w:val="both"/>
        <w:rPr>
          <w:rFonts w:ascii="Arial" w:hAnsi="Arial" w:cs="Arial"/>
          <w:b/>
          <w:bCs/>
          <w:color w:val="000000"/>
          <w:sz w:val="20"/>
          <w:szCs w:val="20"/>
          <w:u w:val="single"/>
        </w:rPr>
      </w:pPr>
      <w:r w:rsidRPr="00F17ABF">
        <w:rPr>
          <w:rFonts w:ascii="Arial" w:hAnsi="Arial" w:cs="Arial"/>
          <w:b/>
          <w:bCs/>
          <w:color w:val="000000"/>
          <w:sz w:val="20"/>
          <w:szCs w:val="20"/>
          <w:u w:val="single"/>
        </w:rPr>
        <w:t>O společnosti Samsung Electronics Co., Ltd.</w:t>
      </w:r>
    </w:p>
    <w:p w14:paraId="30C4BC8A" w14:textId="77777777" w:rsidR="002A7A92" w:rsidRPr="00F17ABF" w:rsidRDefault="002A7A92" w:rsidP="002A7A92">
      <w:pPr>
        <w:spacing w:line="300" w:lineRule="auto"/>
        <w:jc w:val="both"/>
        <w:rPr>
          <w:rFonts w:ascii="Arial" w:hAnsi="Arial" w:cs="Arial"/>
          <w:color w:val="000000"/>
          <w:sz w:val="20"/>
          <w:szCs w:val="20"/>
        </w:rPr>
      </w:pPr>
      <w:r w:rsidRPr="00F17ABF">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w:t>
      </w:r>
      <w:proofErr w:type="spellStart"/>
      <w:r w:rsidRPr="00F17ABF">
        <w:rPr>
          <w:rFonts w:ascii="Arial" w:hAnsi="Arial" w:cs="Arial"/>
          <w:color w:val="000000"/>
          <w:sz w:val="20"/>
          <w:szCs w:val="20"/>
        </w:rPr>
        <w:t>Harman</w:t>
      </w:r>
      <w:proofErr w:type="spellEnd"/>
      <w:r w:rsidRPr="00F17ABF">
        <w:rPr>
          <w:rFonts w:ascii="Arial" w:hAnsi="Arial" w:cs="Arial"/>
          <w:color w:val="000000"/>
          <w:sz w:val="20"/>
          <w:szCs w:val="20"/>
        </w:rPr>
        <w:t xml:space="preserve">. Kromě přístrojů samotných nabízí Samsung díky ekosystému SmartThings, otevřené </w:t>
      </w:r>
      <w:r w:rsidRPr="00F17ABF">
        <w:rPr>
          <w:rFonts w:ascii="Arial" w:hAnsi="Arial" w:cs="Arial"/>
          <w:color w:val="000000"/>
          <w:sz w:val="20"/>
          <w:szCs w:val="20"/>
        </w:rPr>
        <w:lastRenderedPageBreak/>
        <w:t xml:space="preserve">spolupráci s partnery a integraci umělé inteligence komplexní propojené zážitky napříč celým portfoliem. Aktuální informace najdete v Samsung </w:t>
      </w:r>
      <w:proofErr w:type="spellStart"/>
      <w:r w:rsidRPr="00F17ABF">
        <w:rPr>
          <w:rFonts w:ascii="Arial" w:hAnsi="Arial" w:cs="Arial"/>
          <w:color w:val="000000"/>
          <w:sz w:val="20"/>
          <w:szCs w:val="20"/>
        </w:rPr>
        <w:t>Newsroom</w:t>
      </w:r>
      <w:proofErr w:type="spellEnd"/>
      <w:r w:rsidRPr="00F17ABF">
        <w:rPr>
          <w:rFonts w:ascii="Arial" w:hAnsi="Arial" w:cs="Arial"/>
          <w:color w:val="000000"/>
          <w:sz w:val="20"/>
          <w:szCs w:val="20"/>
        </w:rPr>
        <w:t xml:space="preserve"> na adrese </w:t>
      </w:r>
      <w:hyperlink r:id="rId9" w:history="1">
        <w:r w:rsidRPr="00F17ABF">
          <w:rPr>
            <w:rStyle w:val="Hyperlink"/>
            <w:rFonts w:ascii="Arial" w:hAnsi="Arial" w:cs="Arial"/>
            <w:sz w:val="20"/>
            <w:szCs w:val="20"/>
            <w:u w:val="none"/>
          </w:rPr>
          <w:t>news.samsung.com/</w:t>
        </w:r>
        <w:proofErr w:type="spellStart"/>
        <w:r w:rsidRPr="00F17ABF">
          <w:rPr>
            <w:rStyle w:val="Hyperlink"/>
            <w:rFonts w:ascii="Arial" w:hAnsi="Arial" w:cs="Arial"/>
            <w:sz w:val="20"/>
            <w:szCs w:val="20"/>
            <w:u w:val="none"/>
          </w:rPr>
          <w:t>cz</w:t>
        </w:r>
        <w:proofErr w:type="spellEnd"/>
        <w:r w:rsidRPr="00F17ABF">
          <w:rPr>
            <w:rStyle w:val="Hyperlink"/>
            <w:rFonts w:ascii="Arial" w:hAnsi="Arial" w:cs="Arial"/>
            <w:sz w:val="20"/>
            <w:szCs w:val="20"/>
            <w:u w:val="none"/>
          </w:rPr>
          <w:t>.</w:t>
        </w:r>
      </w:hyperlink>
    </w:p>
    <w:p w14:paraId="0681BB66" w14:textId="77777777" w:rsidR="002A7A92" w:rsidRPr="00F17ABF" w:rsidRDefault="002A7A92" w:rsidP="002A7A92">
      <w:pPr>
        <w:tabs>
          <w:tab w:val="left" w:pos="142"/>
        </w:tabs>
        <w:spacing w:line="300" w:lineRule="auto"/>
        <w:jc w:val="both"/>
        <w:rPr>
          <w:rFonts w:ascii="Arial" w:hAnsi="Arial" w:cs="Arial"/>
          <w:b/>
          <w:noProof/>
          <w:sz w:val="20"/>
          <w:szCs w:val="20"/>
        </w:rPr>
      </w:pPr>
    </w:p>
    <w:p w14:paraId="29D01903" w14:textId="77777777" w:rsidR="00D57459" w:rsidRPr="00F17ABF"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F17ABF" w:rsidRDefault="00256D24" w:rsidP="00256D24">
      <w:pPr>
        <w:tabs>
          <w:tab w:val="left" w:pos="142"/>
        </w:tabs>
        <w:spacing w:line="300" w:lineRule="auto"/>
        <w:jc w:val="both"/>
        <w:rPr>
          <w:rFonts w:ascii="Arial" w:hAnsi="Arial" w:cs="Arial"/>
          <w:b/>
          <w:noProof/>
          <w:sz w:val="20"/>
          <w:szCs w:val="20"/>
        </w:rPr>
      </w:pPr>
      <w:r w:rsidRPr="00F17ABF">
        <w:rPr>
          <w:rFonts w:ascii="Arial" w:hAnsi="Arial" w:cs="Arial"/>
          <w:b/>
          <w:noProof/>
          <w:sz w:val="20"/>
          <w:szCs w:val="20"/>
        </w:rPr>
        <w:t>Kontaktní osoby</w:t>
      </w:r>
      <w:r w:rsidRPr="00F17ABF">
        <w:rPr>
          <w:rFonts w:ascii="Arial" w:hAnsi="Arial" w:cs="Arial"/>
          <w:b/>
          <w:noProof/>
          <w:sz w:val="20"/>
          <w:szCs w:val="20"/>
        </w:rPr>
        <w:tab/>
      </w:r>
      <w:r w:rsidRPr="00F17ABF">
        <w:rPr>
          <w:rFonts w:ascii="Arial" w:hAnsi="Arial" w:cs="Arial"/>
          <w:b/>
          <w:noProof/>
          <w:sz w:val="20"/>
          <w:szCs w:val="20"/>
        </w:rPr>
        <w:tab/>
      </w:r>
      <w:r w:rsidRPr="00F17ABF">
        <w:rPr>
          <w:rFonts w:ascii="Arial" w:hAnsi="Arial" w:cs="Arial"/>
          <w:b/>
          <w:noProof/>
          <w:sz w:val="20"/>
          <w:szCs w:val="20"/>
        </w:rPr>
        <w:tab/>
      </w:r>
      <w:r w:rsidRPr="00F17ABF">
        <w:rPr>
          <w:rFonts w:ascii="Arial" w:hAnsi="Arial" w:cs="Arial"/>
          <w:b/>
          <w:noProof/>
          <w:sz w:val="20"/>
          <w:szCs w:val="20"/>
        </w:rPr>
        <w:tab/>
      </w:r>
      <w:r w:rsidRPr="00F17ABF">
        <w:rPr>
          <w:rFonts w:ascii="Arial" w:hAnsi="Arial" w:cs="Arial"/>
          <w:b/>
          <w:noProof/>
          <w:sz w:val="20"/>
          <w:szCs w:val="20"/>
        </w:rPr>
        <w:tab/>
        <w:t xml:space="preserve"> </w:t>
      </w:r>
    </w:p>
    <w:p w14:paraId="160DAFA1" w14:textId="77777777" w:rsidR="00256D24" w:rsidRPr="00F17ABF" w:rsidRDefault="00256D24" w:rsidP="00256D24">
      <w:pPr>
        <w:tabs>
          <w:tab w:val="left" w:pos="142"/>
        </w:tabs>
        <w:spacing w:line="300" w:lineRule="auto"/>
        <w:ind w:left="142" w:hanging="142"/>
        <w:jc w:val="both"/>
        <w:rPr>
          <w:rFonts w:ascii="Arial" w:hAnsi="Arial" w:cs="Arial"/>
          <w:sz w:val="20"/>
          <w:szCs w:val="20"/>
          <w:lang w:eastAsia="en-GB"/>
        </w:rPr>
      </w:pPr>
      <w:r w:rsidRPr="00F17ABF">
        <w:rPr>
          <w:rFonts w:ascii="Arial" w:hAnsi="Arial" w:cs="Arial"/>
          <w:sz w:val="20"/>
          <w:szCs w:val="20"/>
        </w:rPr>
        <w:t xml:space="preserve">Veronika </w:t>
      </w:r>
      <w:proofErr w:type="spellStart"/>
      <w:r w:rsidRPr="00F17ABF">
        <w:rPr>
          <w:rFonts w:ascii="Arial" w:hAnsi="Arial" w:cs="Arial"/>
          <w:sz w:val="20"/>
          <w:szCs w:val="20"/>
        </w:rPr>
        <w:t>Schieblová</w:t>
      </w:r>
      <w:proofErr w:type="spellEnd"/>
      <w:r w:rsidRPr="00F17ABF">
        <w:rPr>
          <w:rFonts w:ascii="Arial" w:hAnsi="Arial" w:cs="Arial"/>
          <w:sz w:val="20"/>
          <w:szCs w:val="20"/>
        </w:rPr>
        <w:t>, PR Manažerka</w:t>
      </w:r>
      <w:r w:rsidRPr="00F17ABF">
        <w:rPr>
          <w:rFonts w:ascii="Arial" w:hAnsi="Arial" w:cs="Arial"/>
          <w:sz w:val="20"/>
          <w:szCs w:val="20"/>
        </w:rPr>
        <w:tab/>
      </w:r>
      <w:r w:rsidRPr="00F17ABF">
        <w:rPr>
          <w:rFonts w:ascii="Arial" w:hAnsi="Arial" w:cs="Arial"/>
          <w:sz w:val="20"/>
          <w:szCs w:val="20"/>
        </w:rPr>
        <w:tab/>
      </w:r>
      <w:r w:rsidRPr="00F17ABF">
        <w:rPr>
          <w:rFonts w:ascii="Arial" w:hAnsi="Arial" w:cs="Arial"/>
          <w:sz w:val="20"/>
          <w:szCs w:val="20"/>
        </w:rPr>
        <w:tab/>
        <w:t xml:space="preserve">Leona Daňková, Taktiq Communications </w:t>
      </w:r>
    </w:p>
    <w:p w14:paraId="261767DD" w14:textId="77777777" w:rsidR="00256D24" w:rsidRPr="00F17ABF" w:rsidRDefault="00256D24" w:rsidP="00256D24">
      <w:pPr>
        <w:tabs>
          <w:tab w:val="left" w:pos="142"/>
        </w:tabs>
        <w:spacing w:line="300" w:lineRule="auto"/>
        <w:jc w:val="both"/>
        <w:rPr>
          <w:rFonts w:ascii="Arial" w:hAnsi="Arial" w:cs="Arial"/>
          <w:sz w:val="20"/>
          <w:szCs w:val="20"/>
        </w:rPr>
      </w:pPr>
      <w:r w:rsidRPr="00F17ABF">
        <w:rPr>
          <w:rFonts w:ascii="Arial" w:hAnsi="Arial" w:cs="Arial"/>
          <w:sz w:val="20"/>
          <w:szCs w:val="20"/>
        </w:rPr>
        <w:t>Tel.: +420 724 090 495</w:t>
      </w:r>
      <w:r w:rsidRPr="00F17ABF">
        <w:rPr>
          <w:rFonts w:ascii="Arial" w:hAnsi="Arial" w:cs="Arial"/>
          <w:sz w:val="20"/>
          <w:szCs w:val="20"/>
        </w:rPr>
        <w:tab/>
      </w:r>
      <w:r w:rsidRPr="00F17ABF">
        <w:rPr>
          <w:rFonts w:ascii="Arial" w:hAnsi="Arial" w:cs="Arial"/>
          <w:sz w:val="20"/>
          <w:szCs w:val="20"/>
        </w:rPr>
        <w:tab/>
      </w:r>
      <w:r w:rsidRPr="00F17ABF">
        <w:rPr>
          <w:rFonts w:ascii="Arial" w:hAnsi="Arial" w:cs="Arial"/>
          <w:sz w:val="20"/>
          <w:szCs w:val="20"/>
        </w:rPr>
        <w:tab/>
      </w:r>
      <w:r w:rsidRPr="00F17ABF">
        <w:rPr>
          <w:rFonts w:ascii="Arial" w:hAnsi="Arial" w:cs="Arial"/>
          <w:sz w:val="20"/>
          <w:szCs w:val="20"/>
        </w:rPr>
        <w:tab/>
      </w:r>
      <w:r w:rsidRPr="00F17ABF">
        <w:rPr>
          <w:rFonts w:ascii="Arial" w:hAnsi="Arial" w:cs="Arial"/>
          <w:sz w:val="20"/>
          <w:szCs w:val="20"/>
        </w:rPr>
        <w:tab/>
        <w:t>Tel.: +420 605 228 810</w:t>
      </w:r>
    </w:p>
    <w:p w14:paraId="6AF861D9" w14:textId="77777777" w:rsidR="00256D24" w:rsidRPr="00F17ABF" w:rsidRDefault="00256D24" w:rsidP="00256D24">
      <w:pPr>
        <w:tabs>
          <w:tab w:val="left" w:pos="142"/>
        </w:tabs>
        <w:spacing w:line="300" w:lineRule="auto"/>
        <w:jc w:val="both"/>
        <w:rPr>
          <w:rFonts w:ascii="Arial" w:hAnsi="Arial" w:cs="Arial"/>
          <w:color w:val="1D2129"/>
          <w:sz w:val="20"/>
          <w:szCs w:val="20"/>
          <w:shd w:val="clear" w:color="auto" w:fill="FFFFFF"/>
        </w:rPr>
      </w:pPr>
      <w:r w:rsidRPr="00F17ABF">
        <w:rPr>
          <w:rFonts w:ascii="Arial" w:hAnsi="Arial" w:cs="Arial"/>
          <w:sz w:val="20"/>
          <w:szCs w:val="20"/>
        </w:rPr>
        <w:t xml:space="preserve">E-mail: </w:t>
      </w:r>
      <w:hyperlink r:id="rId10" w:history="1">
        <w:r w:rsidRPr="00F17ABF">
          <w:rPr>
            <w:rStyle w:val="Hyperlink"/>
            <w:rFonts w:ascii="Arial" w:hAnsi="Arial" w:cs="Arial"/>
            <w:sz w:val="20"/>
            <w:szCs w:val="20"/>
          </w:rPr>
          <w:t>v.schieblova@partner.samsung.com</w:t>
        </w:r>
      </w:hyperlink>
      <w:r w:rsidRPr="00F17ABF">
        <w:rPr>
          <w:rFonts w:ascii="Arial" w:hAnsi="Arial" w:cs="Arial"/>
          <w:sz w:val="20"/>
          <w:szCs w:val="20"/>
        </w:rPr>
        <w:t xml:space="preserve">     </w:t>
      </w:r>
      <w:r w:rsidRPr="00F17ABF">
        <w:rPr>
          <w:rFonts w:ascii="Arial" w:hAnsi="Arial" w:cs="Arial"/>
          <w:sz w:val="20"/>
          <w:szCs w:val="20"/>
        </w:rPr>
        <w:tab/>
      </w:r>
      <w:r w:rsidRPr="00F17ABF">
        <w:rPr>
          <w:rFonts w:ascii="Arial" w:hAnsi="Arial" w:cs="Arial"/>
          <w:sz w:val="20"/>
          <w:szCs w:val="20"/>
        </w:rPr>
        <w:tab/>
        <w:t xml:space="preserve">E-mail: </w:t>
      </w:r>
      <w:hyperlink r:id="rId11" w:history="1">
        <w:r w:rsidRPr="00F17ABF">
          <w:rPr>
            <w:rStyle w:val="Hyperlink"/>
            <w:rFonts w:ascii="Arial" w:hAnsi="Arial" w:cs="Arial"/>
            <w:sz w:val="20"/>
            <w:szCs w:val="20"/>
            <w:shd w:val="clear" w:color="auto" w:fill="FFFFFF"/>
          </w:rPr>
          <w:t>leona.dankova@taktiq.com</w:t>
        </w:r>
      </w:hyperlink>
      <w:r w:rsidRPr="00F17ABF">
        <w:rPr>
          <w:rFonts w:ascii="Arial" w:hAnsi="Arial" w:cs="Arial"/>
          <w:color w:val="1D2129"/>
          <w:sz w:val="20"/>
          <w:szCs w:val="20"/>
          <w:shd w:val="clear" w:color="auto" w:fill="FFFFFF"/>
        </w:rPr>
        <w:t xml:space="preserve"> </w:t>
      </w:r>
    </w:p>
    <w:p w14:paraId="32C8A73C" w14:textId="77777777" w:rsidR="006534A5" w:rsidRPr="00F17ABF" w:rsidRDefault="006534A5" w:rsidP="00D57459">
      <w:pPr>
        <w:tabs>
          <w:tab w:val="left" w:pos="142"/>
        </w:tabs>
        <w:spacing w:line="300" w:lineRule="auto"/>
        <w:jc w:val="both"/>
        <w:rPr>
          <w:rFonts w:ascii="Arial" w:hAnsi="Arial" w:cs="Arial"/>
          <w:b/>
          <w:bCs/>
          <w:color w:val="000000"/>
          <w:sz w:val="20"/>
          <w:szCs w:val="20"/>
          <w:u w:val="single"/>
        </w:rPr>
      </w:pPr>
    </w:p>
    <w:sectPr w:rsidR="006534A5" w:rsidRPr="00F17ABF" w:rsidSect="008D4E74">
      <w:headerReference w:type="default" r:id="rId12"/>
      <w:footerReference w:type="even" r:id="rId13"/>
      <w:footerReference w:type="default" r:id="rId14"/>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30A8A" w14:textId="77777777" w:rsidR="00771BA7" w:rsidRDefault="00771BA7">
      <w:r>
        <w:separator/>
      </w:r>
    </w:p>
  </w:endnote>
  <w:endnote w:type="continuationSeparator" w:id="0">
    <w:p w14:paraId="3B32AE19" w14:textId="77777777" w:rsidR="00771BA7" w:rsidRDefault="00771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5FE206" w14:textId="77777777" w:rsidR="00CE049F" w:rsidRDefault="00CE04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Footer"/>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9187C" w14:textId="77777777" w:rsidR="00771BA7" w:rsidRDefault="00771BA7">
      <w:r>
        <w:separator/>
      </w:r>
    </w:p>
  </w:footnote>
  <w:footnote w:type="continuationSeparator" w:id="0">
    <w:p w14:paraId="6EEB749E" w14:textId="77777777" w:rsidR="00771BA7" w:rsidRDefault="00771B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Header"/>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76704"/>
    <w:rsid w:val="00077A33"/>
    <w:rsid w:val="000906E7"/>
    <w:rsid w:val="000B0E21"/>
    <w:rsid w:val="000B6586"/>
    <w:rsid w:val="000B744A"/>
    <w:rsid w:val="000C2059"/>
    <w:rsid w:val="000C2AC9"/>
    <w:rsid w:val="000D230B"/>
    <w:rsid w:val="000F1650"/>
    <w:rsid w:val="00102586"/>
    <w:rsid w:val="00107CA4"/>
    <w:rsid w:val="001105DB"/>
    <w:rsid w:val="00123E85"/>
    <w:rsid w:val="00126703"/>
    <w:rsid w:val="001302C4"/>
    <w:rsid w:val="001642D3"/>
    <w:rsid w:val="001724AA"/>
    <w:rsid w:val="001751B8"/>
    <w:rsid w:val="00194AAD"/>
    <w:rsid w:val="00197EF6"/>
    <w:rsid w:val="001A1601"/>
    <w:rsid w:val="001A2641"/>
    <w:rsid w:val="001A55C0"/>
    <w:rsid w:val="001B107F"/>
    <w:rsid w:val="001C11A7"/>
    <w:rsid w:val="001C7480"/>
    <w:rsid w:val="002004CD"/>
    <w:rsid w:val="00220C70"/>
    <w:rsid w:val="00256D24"/>
    <w:rsid w:val="0027265C"/>
    <w:rsid w:val="00275382"/>
    <w:rsid w:val="00277D0F"/>
    <w:rsid w:val="00282E16"/>
    <w:rsid w:val="0028364B"/>
    <w:rsid w:val="00284C03"/>
    <w:rsid w:val="002958BC"/>
    <w:rsid w:val="002972E7"/>
    <w:rsid w:val="002A6533"/>
    <w:rsid w:val="002A7A92"/>
    <w:rsid w:val="002B6AA5"/>
    <w:rsid w:val="002C09CA"/>
    <w:rsid w:val="002C6F3F"/>
    <w:rsid w:val="002D307D"/>
    <w:rsid w:val="002E6B1A"/>
    <w:rsid w:val="002F3109"/>
    <w:rsid w:val="002F46E8"/>
    <w:rsid w:val="002F50C6"/>
    <w:rsid w:val="002F63B5"/>
    <w:rsid w:val="00313687"/>
    <w:rsid w:val="0031557D"/>
    <w:rsid w:val="00315651"/>
    <w:rsid w:val="00325FB5"/>
    <w:rsid w:val="00327668"/>
    <w:rsid w:val="00331923"/>
    <w:rsid w:val="00345D70"/>
    <w:rsid w:val="00364970"/>
    <w:rsid w:val="00365009"/>
    <w:rsid w:val="003951C7"/>
    <w:rsid w:val="003A0446"/>
    <w:rsid w:val="003B01E5"/>
    <w:rsid w:val="003B27DE"/>
    <w:rsid w:val="003B5765"/>
    <w:rsid w:val="003B5A84"/>
    <w:rsid w:val="003B6096"/>
    <w:rsid w:val="003C581E"/>
    <w:rsid w:val="003D6706"/>
    <w:rsid w:val="003E7553"/>
    <w:rsid w:val="003F4931"/>
    <w:rsid w:val="003F6D28"/>
    <w:rsid w:val="00404893"/>
    <w:rsid w:val="004206DE"/>
    <w:rsid w:val="00453130"/>
    <w:rsid w:val="00453DF9"/>
    <w:rsid w:val="00460207"/>
    <w:rsid w:val="0046049D"/>
    <w:rsid w:val="00465968"/>
    <w:rsid w:val="004754E3"/>
    <w:rsid w:val="004B0973"/>
    <w:rsid w:val="004B0C92"/>
    <w:rsid w:val="004B4A8B"/>
    <w:rsid w:val="004B5B27"/>
    <w:rsid w:val="004D042B"/>
    <w:rsid w:val="004D7A2F"/>
    <w:rsid w:val="004D7AA8"/>
    <w:rsid w:val="004E37CE"/>
    <w:rsid w:val="00511E3B"/>
    <w:rsid w:val="00512974"/>
    <w:rsid w:val="00516CCA"/>
    <w:rsid w:val="00526A91"/>
    <w:rsid w:val="00541CDB"/>
    <w:rsid w:val="005420DB"/>
    <w:rsid w:val="00555864"/>
    <w:rsid w:val="005821F3"/>
    <w:rsid w:val="00585DFD"/>
    <w:rsid w:val="005B7A29"/>
    <w:rsid w:val="005E1739"/>
    <w:rsid w:val="005E33C4"/>
    <w:rsid w:val="005E7E0C"/>
    <w:rsid w:val="005F288A"/>
    <w:rsid w:val="005F406D"/>
    <w:rsid w:val="0060117B"/>
    <w:rsid w:val="0060241D"/>
    <w:rsid w:val="0061613D"/>
    <w:rsid w:val="0063276B"/>
    <w:rsid w:val="00634203"/>
    <w:rsid w:val="00643920"/>
    <w:rsid w:val="00643B40"/>
    <w:rsid w:val="006534A5"/>
    <w:rsid w:val="00654468"/>
    <w:rsid w:val="00673792"/>
    <w:rsid w:val="00694B8F"/>
    <w:rsid w:val="00695405"/>
    <w:rsid w:val="006B37DA"/>
    <w:rsid w:val="006B53EF"/>
    <w:rsid w:val="006B5CB9"/>
    <w:rsid w:val="006B753B"/>
    <w:rsid w:val="006C15E0"/>
    <w:rsid w:val="006C2ACA"/>
    <w:rsid w:val="006D474A"/>
    <w:rsid w:val="006E1EC7"/>
    <w:rsid w:val="006E536D"/>
    <w:rsid w:val="006F2816"/>
    <w:rsid w:val="006F4114"/>
    <w:rsid w:val="006F78D0"/>
    <w:rsid w:val="00726BD9"/>
    <w:rsid w:val="00730905"/>
    <w:rsid w:val="00746A19"/>
    <w:rsid w:val="007521ED"/>
    <w:rsid w:val="007527C5"/>
    <w:rsid w:val="007624D7"/>
    <w:rsid w:val="00771BA7"/>
    <w:rsid w:val="00774A1F"/>
    <w:rsid w:val="007810EE"/>
    <w:rsid w:val="007B08E4"/>
    <w:rsid w:val="007B686C"/>
    <w:rsid w:val="007C3D1B"/>
    <w:rsid w:val="007C6EB5"/>
    <w:rsid w:val="007D1771"/>
    <w:rsid w:val="007D4A7B"/>
    <w:rsid w:val="008107E8"/>
    <w:rsid w:val="008126C7"/>
    <w:rsid w:val="0081614B"/>
    <w:rsid w:val="00825A06"/>
    <w:rsid w:val="00827DE9"/>
    <w:rsid w:val="0083258B"/>
    <w:rsid w:val="00836052"/>
    <w:rsid w:val="0085763E"/>
    <w:rsid w:val="008616F3"/>
    <w:rsid w:val="0087638E"/>
    <w:rsid w:val="00880C70"/>
    <w:rsid w:val="008944EE"/>
    <w:rsid w:val="008A067F"/>
    <w:rsid w:val="008A0E70"/>
    <w:rsid w:val="008C0379"/>
    <w:rsid w:val="008C2744"/>
    <w:rsid w:val="008C638E"/>
    <w:rsid w:val="008D4E74"/>
    <w:rsid w:val="008D65D8"/>
    <w:rsid w:val="008E516F"/>
    <w:rsid w:val="008E59AF"/>
    <w:rsid w:val="008E704D"/>
    <w:rsid w:val="008E7805"/>
    <w:rsid w:val="00901E60"/>
    <w:rsid w:val="0091156E"/>
    <w:rsid w:val="00920F8D"/>
    <w:rsid w:val="00921E8E"/>
    <w:rsid w:val="009234CB"/>
    <w:rsid w:val="00927E97"/>
    <w:rsid w:val="00937056"/>
    <w:rsid w:val="00951E08"/>
    <w:rsid w:val="00957FFB"/>
    <w:rsid w:val="00974C06"/>
    <w:rsid w:val="00976250"/>
    <w:rsid w:val="00985243"/>
    <w:rsid w:val="009865CA"/>
    <w:rsid w:val="00986FCC"/>
    <w:rsid w:val="009942DD"/>
    <w:rsid w:val="009A4040"/>
    <w:rsid w:val="009A49B5"/>
    <w:rsid w:val="009C4E1B"/>
    <w:rsid w:val="009E20B4"/>
    <w:rsid w:val="009E24DD"/>
    <w:rsid w:val="009F06CA"/>
    <w:rsid w:val="009F4A52"/>
    <w:rsid w:val="00A06BED"/>
    <w:rsid w:val="00A13F83"/>
    <w:rsid w:val="00A17172"/>
    <w:rsid w:val="00A17949"/>
    <w:rsid w:val="00A2015D"/>
    <w:rsid w:val="00A41919"/>
    <w:rsid w:val="00A43301"/>
    <w:rsid w:val="00A53251"/>
    <w:rsid w:val="00A53F22"/>
    <w:rsid w:val="00A66F8B"/>
    <w:rsid w:val="00A87CA2"/>
    <w:rsid w:val="00A97C5F"/>
    <w:rsid w:val="00AA2FD8"/>
    <w:rsid w:val="00AB1C94"/>
    <w:rsid w:val="00AB2B9E"/>
    <w:rsid w:val="00AB40A9"/>
    <w:rsid w:val="00AB50A8"/>
    <w:rsid w:val="00AB5A98"/>
    <w:rsid w:val="00AC1F2F"/>
    <w:rsid w:val="00AC3AB1"/>
    <w:rsid w:val="00AC6C8B"/>
    <w:rsid w:val="00AE7F4A"/>
    <w:rsid w:val="00AF23B1"/>
    <w:rsid w:val="00B03E3F"/>
    <w:rsid w:val="00B06AB0"/>
    <w:rsid w:val="00B12AB1"/>
    <w:rsid w:val="00B32F94"/>
    <w:rsid w:val="00B4269C"/>
    <w:rsid w:val="00B5614C"/>
    <w:rsid w:val="00B7261E"/>
    <w:rsid w:val="00B7743B"/>
    <w:rsid w:val="00B776CA"/>
    <w:rsid w:val="00BA5854"/>
    <w:rsid w:val="00BB38A1"/>
    <w:rsid w:val="00BB4AFE"/>
    <w:rsid w:val="00BD279C"/>
    <w:rsid w:val="00BD7F70"/>
    <w:rsid w:val="00BF467E"/>
    <w:rsid w:val="00BF5942"/>
    <w:rsid w:val="00C03EC4"/>
    <w:rsid w:val="00C12C70"/>
    <w:rsid w:val="00C15979"/>
    <w:rsid w:val="00C33614"/>
    <w:rsid w:val="00C34159"/>
    <w:rsid w:val="00C373BB"/>
    <w:rsid w:val="00C54025"/>
    <w:rsid w:val="00C55B4F"/>
    <w:rsid w:val="00C6239C"/>
    <w:rsid w:val="00C75F88"/>
    <w:rsid w:val="00CA5707"/>
    <w:rsid w:val="00CA71AA"/>
    <w:rsid w:val="00CC3CF4"/>
    <w:rsid w:val="00CC417A"/>
    <w:rsid w:val="00CD4A7E"/>
    <w:rsid w:val="00CE049F"/>
    <w:rsid w:val="00CE18CF"/>
    <w:rsid w:val="00CE3338"/>
    <w:rsid w:val="00D00E3E"/>
    <w:rsid w:val="00D05CB9"/>
    <w:rsid w:val="00D068DD"/>
    <w:rsid w:val="00D072AD"/>
    <w:rsid w:val="00D15F19"/>
    <w:rsid w:val="00D34C37"/>
    <w:rsid w:val="00D35380"/>
    <w:rsid w:val="00D402E2"/>
    <w:rsid w:val="00D42F76"/>
    <w:rsid w:val="00D53E05"/>
    <w:rsid w:val="00D57459"/>
    <w:rsid w:val="00D62238"/>
    <w:rsid w:val="00D63500"/>
    <w:rsid w:val="00D7034E"/>
    <w:rsid w:val="00D90AC2"/>
    <w:rsid w:val="00D97D55"/>
    <w:rsid w:val="00DA4BC4"/>
    <w:rsid w:val="00DA7081"/>
    <w:rsid w:val="00DB63A2"/>
    <w:rsid w:val="00DC1AC5"/>
    <w:rsid w:val="00DE6F40"/>
    <w:rsid w:val="00DF2624"/>
    <w:rsid w:val="00DF7A42"/>
    <w:rsid w:val="00E043B6"/>
    <w:rsid w:val="00E21298"/>
    <w:rsid w:val="00E2218F"/>
    <w:rsid w:val="00E2457B"/>
    <w:rsid w:val="00E31368"/>
    <w:rsid w:val="00E32595"/>
    <w:rsid w:val="00E527C3"/>
    <w:rsid w:val="00E5460E"/>
    <w:rsid w:val="00E605A7"/>
    <w:rsid w:val="00E60AE2"/>
    <w:rsid w:val="00E60FED"/>
    <w:rsid w:val="00E71C7F"/>
    <w:rsid w:val="00E84BE1"/>
    <w:rsid w:val="00EA1572"/>
    <w:rsid w:val="00EA2A93"/>
    <w:rsid w:val="00EA2EB3"/>
    <w:rsid w:val="00EA410E"/>
    <w:rsid w:val="00EA63BB"/>
    <w:rsid w:val="00EB28C6"/>
    <w:rsid w:val="00ED7746"/>
    <w:rsid w:val="00EE5A3C"/>
    <w:rsid w:val="00EE6365"/>
    <w:rsid w:val="00EF6518"/>
    <w:rsid w:val="00F029B1"/>
    <w:rsid w:val="00F07CCB"/>
    <w:rsid w:val="00F15CA7"/>
    <w:rsid w:val="00F17ABF"/>
    <w:rsid w:val="00F36C81"/>
    <w:rsid w:val="00F41458"/>
    <w:rsid w:val="00F4268F"/>
    <w:rsid w:val="00F473C6"/>
    <w:rsid w:val="00F50EC5"/>
    <w:rsid w:val="00F66EC1"/>
    <w:rsid w:val="00F73305"/>
    <w:rsid w:val="00F917DA"/>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2C6F3F"/>
    <w:pPr>
      <w:tabs>
        <w:tab w:val="center" w:pos="4536"/>
        <w:tab w:val="right" w:pos="9072"/>
      </w:tabs>
    </w:pPr>
    <w:rPr>
      <w:lang w:val="x-none" w:eastAsia="x-none"/>
    </w:rPr>
  </w:style>
  <w:style w:type="character" w:customStyle="1" w:styleId="FooterChar">
    <w:name w:val="Footer Char"/>
    <w:basedOn w:val="DefaultParagraphFont"/>
    <w:link w:val="Footer"/>
    <w:uiPriority w:val="99"/>
    <w:semiHidden/>
    <w:rsid w:val="002C6F3F"/>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semiHidden/>
    <w:rsid w:val="002C6F3F"/>
    <w:pPr>
      <w:tabs>
        <w:tab w:val="center" w:pos="4536"/>
        <w:tab w:val="right" w:pos="9072"/>
      </w:tabs>
    </w:pPr>
    <w:rPr>
      <w:lang w:val="x-none" w:eastAsia="x-none"/>
    </w:rPr>
  </w:style>
  <w:style w:type="character" w:customStyle="1" w:styleId="HeaderChar">
    <w:name w:val="Header Char"/>
    <w:basedOn w:val="DefaultParagraphFont"/>
    <w:link w:val="Header"/>
    <w:uiPriority w:val="99"/>
    <w:semiHidden/>
    <w:rsid w:val="002C6F3F"/>
    <w:rPr>
      <w:rFonts w:ascii="Times New Roman" w:eastAsia="Times New Roman" w:hAnsi="Times New Roman" w:cs="Times New Roman"/>
      <w:sz w:val="24"/>
      <w:szCs w:val="24"/>
      <w:lang w:val="x-none" w:eastAsia="x-none"/>
    </w:rPr>
  </w:style>
  <w:style w:type="character" w:styleId="PageNumber">
    <w:name w:val="page number"/>
    <w:basedOn w:val="DefaultParagraphFont"/>
    <w:semiHidden/>
    <w:rsid w:val="002C6F3F"/>
  </w:style>
  <w:style w:type="paragraph" w:styleId="NormalWeb">
    <w:name w:val="Normal (Web)"/>
    <w:basedOn w:val="Normal"/>
    <w:link w:val="NormalWebChar"/>
    <w:uiPriority w:val="99"/>
    <w:unhideWhenUsed/>
    <w:rsid w:val="00E043B6"/>
    <w:rPr>
      <w:rFonts w:eastAsiaTheme="minorHAnsi"/>
    </w:rPr>
  </w:style>
  <w:style w:type="character" w:styleId="Hyperlink">
    <w:name w:val="Hyperlink"/>
    <w:aliases w:val="Zápatí Char1"/>
    <w:basedOn w:val="DefaultParagraphFont"/>
    <w:uiPriority w:val="99"/>
    <w:unhideWhenUsed/>
    <w:rsid w:val="00FA01FF"/>
    <w:rPr>
      <w:color w:val="0000FF"/>
      <w:u w:val="single"/>
    </w:rPr>
  </w:style>
  <w:style w:type="paragraph" w:styleId="BalloonText">
    <w:name w:val="Balloon Text"/>
    <w:basedOn w:val="Normal"/>
    <w:link w:val="BalloonTextChar"/>
    <w:uiPriority w:val="99"/>
    <w:semiHidden/>
    <w:unhideWhenUsed/>
    <w:rsid w:val="00B32F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F94"/>
    <w:rPr>
      <w:rFonts w:ascii="Segoe UI" w:eastAsia="Times New Roman" w:hAnsi="Segoe UI" w:cs="Segoe UI"/>
      <w:sz w:val="18"/>
      <w:szCs w:val="18"/>
      <w:lang w:eastAsia="cs-CZ"/>
    </w:r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al"/>
    <w:link w:val="ListParagraphChar"/>
    <w:uiPriority w:val="34"/>
    <w:qFormat/>
    <w:rsid w:val="00EA2A93"/>
    <w:pPr>
      <w:ind w:leftChars="400" w:left="800"/>
    </w:pPr>
    <w:rPr>
      <w:rFonts w:eastAsiaTheme="minorEastAsia" w:cstheme="minorBidi"/>
      <w:lang w:eastAsia="ko-KR"/>
    </w:r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EA2A93"/>
    <w:rPr>
      <w:rFonts w:ascii="Times New Roman" w:eastAsiaTheme="minorEastAsia" w:hAnsi="Times New Roman"/>
      <w:sz w:val="24"/>
      <w:szCs w:val="24"/>
      <w:lang w:eastAsia="ko-KR"/>
    </w:rPr>
  </w:style>
  <w:style w:type="paragraph" w:customStyle="1" w:styleId="p4">
    <w:name w:val="p4"/>
    <w:basedOn w:val="Normal"/>
    <w:rsid w:val="00EA2A93"/>
    <w:pPr>
      <w:spacing w:before="100" w:beforeAutospacing="1" w:after="100" w:afterAutospacing="1"/>
    </w:pPr>
    <w:rPr>
      <w:rFonts w:eastAsiaTheme="minorHAnsi"/>
      <w:lang w:eastAsia="en-US"/>
    </w:rPr>
  </w:style>
  <w:style w:type="paragraph" w:styleId="FootnoteText">
    <w:name w:val="footnote text"/>
    <w:basedOn w:val="Normal"/>
    <w:link w:val="FootnoteText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FootnoteTextChar">
    <w:name w:val="Footnote Text Char"/>
    <w:basedOn w:val="DefaultParagraphFont"/>
    <w:link w:val="FootnoteText"/>
    <w:uiPriority w:val="99"/>
    <w:rsid w:val="00EA2A93"/>
    <w:rPr>
      <w:rFonts w:eastAsiaTheme="minorEastAsia"/>
    </w:rPr>
  </w:style>
  <w:style w:type="character" w:styleId="FootnoteReference">
    <w:name w:val="footnote reference"/>
    <w:basedOn w:val="DefaultParagraphFont"/>
    <w:uiPriority w:val="99"/>
    <w:unhideWhenUsed/>
    <w:rsid w:val="00EA2A93"/>
    <w:rPr>
      <w:vertAlign w:val="superscript"/>
    </w:rPr>
  </w:style>
  <w:style w:type="character" w:customStyle="1" w:styleId="Nevyeenzmnka1">
    <w:name w:val="Nevyřešená zmínka1"/>
    <w:basedOn w:val="DefaultParagraphFont"/>
    <w:uiPriority w:val="99"/>
    <w:semiHidden/>
    <w:unhideWhenUsed/>
    <w:rsid w:val="0087638E"/>
    <w:rPr>
      <w:color w:val="808080"/>
      <w:shd w:val="clear" w:color="auto" w:fill="E6E6E6"/>
    </w:rPr>
  </w:style>
  <w:style w:type="character" w:styleId="FollowedHyperlink">
    <w:name w:val="FollowedHyperlink"/>
    <w:basedOn w:val="DefaultParagraphFont"/>
    <w:uiPriority w:val="99"/>
    <w:semiHidden/>
    <w:unhideWhenUsed/>
    <w:rsid w:val="0087638E"/>
    <w:rPr>
      <w:color w:val="954F72" w:themeColor="followedHyperlink"/>
      <w:u w:val="single"/>
    </w:rPr>
  </w:style>
  <w:style w:type="character" w:styleId="CommentReference">
    <w:name w:val="annotation reference"/>
    <w:basedOn w:val="DefaultParagraphFont"/>
    <w:uiPriority w:val="99"/>
    <w:semiHidden/>
    <w:unhideWhenUsed/>
    <w:rsid w:val="00FC514B"/>
    <w:rPr>
      <w:sz w:val="16"/>
      <w:szCs w:val="16"/>
    </w:rPr>
  </w:style>
  <w:style w:type="paragraph" w:styleId="CommentText">
    <w:name w:val="annotation text"/>
    <w:basedOn w:val="Normal"/>
    <w:link w:val="CommentTextChar"/>
    <w:uiPriority w:val="99"/>
    <w:semiHidden/>
    <w:unhideWhenUsed/>
    <w:rsid w:val="00FC514B"/>
    <w:rPr>
      <w:sz w:val="20"/>
      <w:szCs w:val="20"/>
    </w:rPr>
  </w:style>
  <w:style w:type="character" w:customStyle="1" w:styleId="CommentTextChar">
    <w:name w:val="Comment Text Char"/>
    <w:basedOn w:val="DefaultParagraphFont"/>
    <w:link w:val="CommentText"/>
    <w:uiPriority w:val="99"/>
    <w:semiHidden/>
    <w:rsid w:val="00FC514B"/>
    <w:rPr>
      <w:rFonts w:ascii="Times New Roman" w:eastAsia="Times New Roman" w:hAnsi="Times New Roman" w:cs="Times New Roman"/>
      <w:sz w:val="20"/>
      <w:szCs w:val="20"/>
      <w:lang w:eastAsia="cs-CZ"/>
    </w:rPr>
  </w:style>
  <w:style w:type="paragraph" w:styleId="CommentSubject">
    <w:name w:val="annotation subject"/>
    <w:basedOn w:val="CommentText"/>
    <w:next w:val="CommentText"/>
    <w:link w:val="CommentSubjectChar"/>
    <w:uiPriority w:val="99"/>
    <w:semiHidden/>
    <w:unhideWhenUsed/>
    <w:rsid w:val="00FC514B"/>
    <w:rPr>
      <w:b/>
      <w:bCs/>
    </w:rPr>
  </w:style>
  <w:style w:type="character" w:customStyle="1" w:styleId="CommentSubjectChar">
    <w:name w:val="Comment Subject Char"/>
    <w:basedOn w:val="CommentTextChar"/>
    <w:link w:val="CommentSubject"/>
    <w:uiPriority w:val="99"/>
    <w:semiHidden/>
    <w:rsid w:val="00FC514B"/>
    <w:rPr>
      <w:rFonts w:ascii="Times New Roman" w:eastAsia="Times New Roman" w:hAnsi="Times New Roman" w:cs="Times New Roman"/>
      <w:b/>
      <w:bCs/>
      <w:sz w:val="20"/>
      <w:szCs w:val="20"/>
      <w:lang w:eastAsia="cs-CZ"/>
    </w:rPr>
  </w:style>
  <w:style w:type="paragraph" w:styleId="NoSpacing">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alWebChar">
    <w:name w:val="Normal (Web) Char"/>
    <w:basedOn w:val="DefaultParagraphFont"/>
    <w:link w:val="NormalWeb"/>
    <w:uiPriority w:val="99"/>
    <w:rsid w:val="00B03E3F"/>
    <w:rPr>
      <w:rFonts w:ascii="Times New Roman" w:hAnsi="Times New Roman" w:cs="Times New Roman"/>
      <w:sz w:val="24"/>
      <w:szCs w:val="24"/>
      <w:lang w:eastAsia="cs-CZ"/>
    </w:rPr>
  </w:style>
  <w:style w:type="character" w:customStyle="1" w:styleId="Nevyeenzmnka2">
    <w:name w:val="Nevyřešená zmínka2"/>
    <w:basedOn w:val="DefaultParagraphFont"/>
    <w:uiPriority w:val="99"/>
    <w:semiHidden/>
    <w:unhideWhenUsed/>
    <w:rsid w:val="00EA1572"/>
    <w:rPr>
      <w:color w:val="605E5C"/>
      <w:shd w:val="clear" w:color="auto" w:fill="E1DFDD"/>
    </w:rPr>
  </w:style>
  <w:style w:type="character" w:customStyle="1" w:styleId="Nevyeenzmnka3">
    <w:name w:val="Nevyřešená zmínka3"/>
    <w:basedOn w:val="DefaultParagraphFont"/>
    <w:uiPriority w:val="99"/>
    <w:semiHidden/>
    <w:unhideWhenUsed/>
    <w:rsid w:val="004206DE"/>
    <w:rPr>
      <w:color w:val="605E5C"/>
      <w:shd w:val="clear" w:color="auto" w:fill="E1DFDD"/>
    </w:rPr>
  </w:style>
  <w:style w:type="character" w:customStyle="1" w:styleId="hps">
    <w:name w:val="hps"/>
    <w:basedOn w:val="DefaultParagraphFont"/>
    <w:rsid w:val="006F2816"/>
  </w:style>
  <w:style w:type="table" w:styleId="TableGrid">
    <w:name w:val="Table Grid"/>
    <w:basedOn w:val="TableNormal"/>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DefaultParagraphFont"/>
    <w:uiPriority w:val="99"/>
    <w:semiHidden/>
    <w:unhideWhenUsed/>
    <w:rsid w:val="004754E3"/>
    <w:rPr>
      <w:color w:val="605E5C"/>
      <w:shd w:val="clear" w:color="auto" w:fill="E1DFDD"/>
    </w:rPr>
  </w:style>
  <w:style w:type="character" w:styleId="UnresolvedMention">
    <w:name w:val="Unresolved Mention"/>
    <w:basedOn w:val="DefaultParagraphFont"/>
    <w:uiPriority w:val="99"/>
    <w:semiHidden/>
    <w:unhideWhenUsed/>
    <w:rsid w:val="00D00E3E"/>
    <w:rPr>
      <w:color w:val="605E5C"/>
      <w:shd w:val="clear" w:color="auto" w:fill="E1DFDD"/>
    </w:rPr>
  </w:style>
  <w:style w:type="paragraph" w:styleId="EndnoteText">
    <w:name w:val="endnote text"/>
    <w:basedOn w:val="Normal"/>
    <w:link w:val="EndnoteTextChar"/>
    <w:uiPriority w:val="99"/>
    <w:semiHidden/>
    <w:unhideWhenUsed/>
    <w:rsid w:val="00E21298"/>
    <w:rPr>
      <w:rFonts w:asciiTheme="minorHAnsi" w:eastAsia="Batang" w:hAnsiTheme="minorHAnsi" w:cstheme="minorBidi"/>
      <w:sz w:val="20"/>
      <w:szCs w:val="20"/>
      <w:lang w:val="en-US" w:eastAsia="en-US"/>
    </w:rPr>
  </w:style>
  <w:style w:type="character" w:customStyle="1" w:styleId="EndnoteTextChar">
    <w:name w:val="Endnote Text Char"/>
    <w:basedOn w:val="DefaultParagraphFont"/>
    <w:link w:val="EndnoteText"/>
    <w:uiPriority w:val="99"/>
    <w:semiHidden/>
    <w:rsid w:val="00E21298"/>
    <w:rPr>
      <w:rFonts w:eastAsia="Batang"/>
      <w:sz w:val="20"/>
      <w:szCs w:val="20"/>
      <w:lang w:val="en-US"/>
    </w:rPr>
  </w:style>
  <w:style w:type="character" w:styleId="EndnoteReference">
    <w:name w:val="endnote reference"/>
    <w:basedOn w:val="DefaultParagraphFont"/>
    <w:uiPriority w:val="99"/>
    <w:semiHidden/>
    <w:unhideWhenUsed/>
    <w:rsid w:val="00E212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cz/offer/singles-da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dankova@taktiq.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schieblova@partner.samsung.com" TargetMode="Externa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Pages>
  <Words>433</Words>
  <Characters>2471</Characters>
  <Application>Microsoft Office Word</Application>
  <DocSecurity>0</DocSecurity>
  <Lines>20</Lines>
  <Paragraphs>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Petra Mejtská</cp:lastModifiedBy>
  <cp:revision>15</cp:revision>
  <cp:lastPrinted>2017-10-31T19:52:00Z</cp:lastPrinted>
  <dcterms:created xsi:type="dcterms:W3CDTF">2025-10-25T11:10:00Z</dcterms:created>
  <dcterms:modified xsi:type="dcterms:W3CDTF">2025-11-11T12:17:00Z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