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72035623" w14:textId="77777777" w:rsidR="00DC6AF4" w:rsidRDefault="00DC6AF4" w:rsidP="00DC6AF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/>
          <w:b/>
          <w:color w:val="000000"/>
          <w:sz w:val="28"/>
        </w:rPr>
      </w:pPr>
      <w:r>
        <w:rPr>
          <w:rFonts w:ascii="Arial" w:hAnsi="Arial"/>
          <w:b/>
          <w:color w:val="000000"/>
          <w:sz w:val="28"/>
        </w:rPr>
        <w:t>Index neviditelné zátěže, zkoumaný společností Samsung, odhaluje skryté břemeno každodenních domácích prací Evropanů</w:t>
      </w:r>
    </w:p>
    <w:p w14:paraId="180FFA7C" w14:textId="77777777" w:rsidR="00DC6AF4" w:rsidRPr="00A61270" w:rsidRDefault="00DC6AF4" w:rsidP="00DC6AF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</w:p>
    <w:p w14:paraId="66C996D5" w14:textId="77777777" w:rsidR="00DC6AF4" w:rsidRPr="00DC6AF4" w:rsidRDefault="00DC6AF4" w:rsidP="00DC6AF4">
      <w:pPr>
        <w:numPr>
          <w:ilvl w:val="0"/>
          <w:numId w:val="11"/>
        </w:numPr>
        <w:spacing w:after="120" w:line="259" w:lineRule="auto"/>
        <w:ind w:left="867" w:hanging="357"/>
        <w:jc w:val="both"/>
        <w:textAlignment w:val="baseline"/>
        <w:rPr>
          <w:rFonts w:ascii="Arial" w:hAnsi="Arial" w:cs="Arial"/>
          <w:bCs/>
          <w:i/>
          <w:sz w:val="20"/>
          <w:szCs w:val="22"/>
          <w:lang w:eastAsia="en-GB"/>
        </w:rPr>
      </w:pPr>
      <w:r w:rsidRPr="00DC6AF4">
        <w:rPr>
          <w:rFonts w:ascii="Arial" w:hAnsi="Arial"/>
          <w:i/>
          <w:sz w:val="20"/>
          <w:lang w:eastAsia="en-GB"/>
        </w:rPr>
        <w:t>Domácí práce jsou více vyčerpávající, než se na první pohled zdá, protože Evropané kromě času potřebného na jejich vykonávání stráví ještě 86 % tohoto času navíc tím, že na ně myslí.</w:t>
      </w:r>
    </w:p>
    <w:p w14:paraId="13B7F4B5" w14:textId="77777777" w:rsidR="00DC6AF4" w:rsidRPr="00DC6AF4" w:rsidRDefault="00DC6AF4" w:rsidP="00DC6AF4">
      <w:pPr>
        <w:numPr>
          <w:ilvl w:val="0"/>
          <w:numId w:val="11"/>
        </w:numPr>
        <w:spacing w:after="120" w:line="259" w:lineRule="auto"/>
        <w:ind w:left="867" w:hanging="357"/>
        <w:jc w:val="both"/>
        <w:textAlignment w:val="baseline"/>
        <w:rPr>
          <w:rFonts w:ascii="Arial" w:hAnsi="Arial" w:cs="Arial"/>
          <w:bCs/>
          <w:i/>
          <w:sz w:val="20"/>
          <w:szCs w:val="22"/>
          <w:lang w:eastAsia="en-GB"/>
        </w:rPr>
      </w:pPr>
      <w:r w:rsidRPr="00DC6AF4">
        <w:rPr>
          <w:rFonts w:ascii="Arial" w:hAnsi="Arial" w:cs="Arial"/>
          <w:i/>
          <w:sz w:val="20"/>
          <w:lang w:eastAsia="en-GB"/>
        </w:rPr>
        <w:t>Celých 90 % Evropanů se domnívá, že jejich domácnost by mohla fungovat efektivněji, a jsou otevřeni technologickému potenciálu, který by jim pomohl tuto zátěž snížit (48 %).</w:t>
      </w:r>
    </w:p>
    <w:p w14:paraId="374131D1" w14:textId="77777777" w:rsidR="00DC6AF4" w:rsidRPr="00DC6AF4" w:rsidRDefault="00DC6AF4" w:rsidP="00DC6AF4">
      <w:pPr>
        <w:numPr>
          <w:ilvl w:val="0"/>
          <w:numId w:val="11"/>
        </w:numPr>
        <w:spacing w:after="120" w:line="259" w:lineRule="auto"/>
        <w:ind w:left="867" w:hanging="357"/>
        <w:jc w:val="both"/>
        <w:textAlignment w:val="baseline"/>
        <w:rPr>
          <w:rFonts w:ascii="Arial" w:hAnsi="Arial" w:cs="Arial"/>
          <w:bCs/>
          <w:i/>
          <w:sz w:val="20"/>
          <w:szCs w:val="22"/>
          <w:lang w:eastAsia="en-GB"/>
        </w:rPr>
      </w:pPr>
      <w:r w:rsidRPr="00DC6AF4">
        <w:rPr>
          <w:rFonts w:ascii="Arial" w:hAnsi="Arial" w:cs="Arial"/>
          <w:i/>
          <w:sz w:val="20"/>
          <w:lang w:eastAsia="en-GB"/>
        </w:rPr>
        <w:t>Společnost Samsung zavádí „index neviditelné zátěže“ (Invisible Load Index), který kvantifikuje skrytou časovou zátěž spojenou s domácími pracemi a ukazuje, jak si je lidé mohou ulehčit a získat tak více volného času díky zařízením z ekosystému SmartThings.</w:t>
      </w:r>
    </w:p>
    <w:p w14:paraId="15AE46BD" w14:textId="6AD37B0F" w:rsidR="005A62E7" w:rsidRPr="00DC6AF4" w:rsidRDefault="005A62E7" w:rsidP="00DC6AF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7F9488C" w14:textId="22341A34" w:rsidR="00DC6AF4" w:rsidRPr="00DC6AF4" w:rsidRDefault="005A62E7" w:rsidP="00DC6AF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C6AF4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3A0CB1">
        <w:rPr>
          <w:rFonts w:ascii="Arial" w:hAnsi="Arial" w:cs="Arial"/>
          <w:b/>
          <w:bCs/>
          <w:sz w:val="22"/>
          <w:szCs w:val="22"/>
        </w:rPr>
        <w:t>20</w:t>
      </w:r>
      <w:r w:rsidRPr="00DC6AF4">
        <w:rPr>
          <w:rFonts w:ascii="Arial" w:hAnsi="Arial" w:cs="Arial"/>
          <w:b/>
          <w:bCs/>
          <w:sz w:val="22"/>
          <w:szCs w:val="22"/>
        </w:rPr>
        <w:t xml:space="preserve">. </w:t>
      </w:r>
      <w:r w:rsidR="00F935E3" w:rsidRPr="00DC6AF4">
        <w:rPr>
          <w:rFonts w:ascii="Arial" w:hAnsi="Arial" w:cs="Arial"/>
          <w:b/>
          <w:bCs/>
          <w:sz w:val="22"/>
          <w:szCs w:val="22"/>
        </w:rPr>
        <w:t>měsíc</w:t>
      </w:r>
      <w:r w:rsidRPr="00DC6AF4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C31A5" w:rsidRPr="00DC6AF4">
        <w:rPr>
          <w:rFonts w:ascii="Arial" w:hAnsi="Arial" w:cs="Arial"/>
          <w:b/>
          <w:bCs/>
          <w:sz w:val="22"/>
          <w:szCs w:val="22"/>
        </w:rPr>
        <w:t>4</w:t>
      </w:r>
      <w:r w:rsidRPr="00DC6AF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C6AF4" w:rsidRPr="00DC6AF4">
        <w:rPr>
          <w:rFonts w:ascii="Arial" w:hAnsi="Arial" w:cs="Arial"/>
          <w:b/>
          <w:bCs/>
          <w:sz w:val="22"/>
          <w:szCs w:val="22"/>
        </w:rPr>
        <w:t xml:space="preserve">Nový průzkum společnosti Samsung Electronics odhalil, že Evropané tráví 86 % času navíc </w:t>
      </w:r>
      <w:r w:rsidR="00DC6AF4" w:rsidRPr="00DC6AF4">
        <w:rPr>
          <w:rFonts w:ascii="Arial" w:hAnsi="Arial" w:cs="Arial"/>
          <w:b/>
          <w:bCs/>
          <w:i/>
          <w:iCs/>
          <w:sz w:val="22"/>
          <w:szCs w:val="22"/>
        </w:rPr>
        <w:t>přemýšlením</w:t>
      </w:r>
      <w:r w:rsidR="00DC6AF4" w:rsidRPr="00DC6AF4">
        <w:rPr>
          <w:rFonts w:ascii="Arial" w:hAnsi="Arial" w:cs="Arial"/>
          <w:b/>
          <w:bCs/>
          <w:sz w:val="22"/>
          <w:szCs w:val="22"/>
        </w:rPr>
        <w:t xml:space="preserve"> o zvládání domácích prací, než kolik potřebují na jejich skutečné vykonávání</w:t>
      </w:r>
      <w:r w:rsidR="00EF1624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DC6AF4" w:rsidRPr="00DC6AF4">
        <w:rPr>
          <w:rFonts w:ascii="Arial" w:hAnsi="Arial" w:cs="Arial"/>
          <w:b/>
          <w:bCs/>
          <w:sz w:val="22"/>
          <w:szCs w:val="22"/>
        </w:rPr>
        <w:t xml:space="preserve">. Tento čas, do kterého se započítává vše od fyzického neklidu až po duševní přípravu před zahájením jakéhokoli úkolu, působí jako „neviditelná zátěž“ a ovlivňuje způsob, jakým lidé tráví svůj drahocenný čas doma. </w:t>
      </w:r>
    </w:p>
    <w:p w14:paraId="59DC6F30" w14:textId="31612A8E" w:rsidR="005A62E7" w:rsidRPr="00DC6AF4" w:rsidRDefault="005A62E7" w:rsidP="00DC6AF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6CFA88C" w14:textId="3341EFD1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>Studie, které se zúčastnilo více než 6 000 respondentů</w:t>
      </w:r>
      <w:r w:rsidR="00EF1624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DC6AF4">
        <w:rPr>
          <w:rFonts w:ascii="Arial" w:hAnsi="Arial" w:cs="Arial"/>
          <w:sz w:val="22"/>
          <w:szCs w:val="22"/>
        </w:rPr>
        <w:t xml:space="preserve"> z celé Evropy, odhalila, že průměrný člověk má v domácnosti na starosti nejméně sedm úkolů, což často zabere více než 30 hodin týdně. To se téměř rovná práci na plný úvazek</w:t>
      </w:r>
      <w:r w:rsidR="00EF1624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DC6AF4">
        <w:rPr>
          <w:rFonts w:ascii="Arial" w:hAnsi="Arial" w:cs="Arial"/>
          <w:sz w:val="22"/>
          <w:szCs w:val="22"/>
        </w:rPr>
        <w:t xml:space="preserve"> a má to nepříznivý dopad na duševní pohodu v evropských domácnostech, jelikož více než polovina respondentů (51 %) přiznává, že alespoň polovinu času pociťují stres, a dvě pětiny (41 %) se často obtížně soustředí na každodenní činnosti. Více než polovina (54 %) respondentů potvrzuje, že růst životních nákladů včetně nákladů na energie ovlivnil chod jejich domácnosti a způsobil, že se domácí práce staly více stresujícími a obtížněji zvládnutelnými.</w:t>
      </w:r>
    </w:p>
    <w:p w14:paraId="6781C385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36BC26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Průzkum identifikoval 15 nejčastěji pravidelně prováděných domácích prací, mezi něž patří běžný úklid, nákup potravin a správa účtů za elektřinu. Jednotlivé úkoly byly seřazeny podle emocionální a fyzické náročnosti, kterou jim Evropané přisuzují. Ukázalo se, že navzdory větší </w:t>
      </w:r>
      <w:r w:rsidRPr="00DC6AF4">
        <w:rPr>
          <w:rFonts w:ascii="Arial" w:hAnsi="Arial" w:cs="Arial"/>
          <w:sz w:val="22"/>
          <w:szCs w:val="22"/>
        </w:rPr>
        <w:lastRenderedPageBreak/>
        <w:t>dostupnosti pokročilých technologií a platforem, jako je ekosystém SmartThings pro řízení chodu chytré propojené domácnosti, tráví Evropané stále téměř stejnou dobu – a v některých případech i delší – mentální přípravou na běžné domácí práce ve srovnání s dobou, kterou věnují jejich provádění. Několik příkladů:</w:t>
      </w:r>
    </w:p>
    <w:p w14:paraId="66DD0127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821F0B" w14:textId="77777777" w:rsidR="00DC6AF4" w:rsidRPr="00DC6AF4" w:rsidRDefault="00DC6AF4" w:rsidP="00DC6AF4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Evropané tráví 92 % času navíc </w:t>
      </w:r>
      <w:r w:rsidRPr="00DC6AF4">
        <w:rPr>
          <w:rFonts w:ascii="Arial" w:hAnsi="Arial" w:cs="Arial"/>
          <w:i/>
          <w:iCs/>
          <w:sz w:val="22"/>
          <w:szCs w:val="22"/>
        </w:rPr>
        <w:t>přemýšlením</w:t>
      </w:r>
      <w:r w:rsidRPr="00DC6AF4">
        <w:rPr>
          <w:rFonts w:ascii="Arial" w:hAnsi="Arial" w:cs="Arial"/>
          <w:sz w:val="22"/>
          <w:szCs w:val="22"/>
        </w:rPr>
        <w:t xml:space="preserve"> o přípravě jídla ve srovnání s časem pro samotné vaření.</w:t>
      </w:r>
    </w:p>
    <w:p w14:paraId="65EDB5B8" w14:textId="77777777" w:rsidR="00DC6AF4" w:rsidRPr="00DC6AF4" w:rsidRDefault="00DC6AF4" w:rsidP="00DC6AF4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Evropané tráví 91 % času navíc </w:t>
      </w:r>
      <w:r w:rsidRPr="00DC6AF4">
        <w:rPr>
          <w:rFonts w:ascii="Arial" w:hAnsi="Arial" w:cs="Arial"/>
          <w:i/>
          <w:iCs/>
          <w:sz w:val="22"/>
          <w:szCs w:val="22"/>
        </w:rPr>
        <w:t>přemýšlením</w:t>
      </w:r>
      <w:r w:rsidRPr="00DC6AF4">
        <w:rPr>
          <w:rFonts w:ascii="Arial" w:hAnsi="Arial" w:cs="Arial"/>
          <w:sz w:val="22"/>
          <w:szCs w:val="22"/>
        </w:rPr>
        <w:t xml:space="preserve"> o zabezpečení domácnosti ve srovnání s časem pro podnikání preventivních opatření. </w:t>
      </w:r>
    </w:p>
    <w:p w14:paraId="6B61540B" w14:textId="77777777" w:rsidR="00DC6AF4" w:rsidRPr="00DC6AF4" w:rsidRDefault="00DC6AF4" w:rsidP="00DC6AF4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Evropané tráví 88 % času navíc </w:t>
      </w:r>
      <w:r w:rsidRPr="00DC6AF4">
        <w:rPr>
          <w:rFonts w:ascii="Arial" w:hAnsi="Arial" w:cs="Arial"/>
          <w:i/>
          <w:iCs/>
          <w:sz w:val="22"/>
          <w:szCs w:val="22"/>
        </w:rPr>
        <w:t>přemýšlením</w:t>
      </w:r>
      <w:r w:rsidRPr="00DC6AF4">
        <w:rPr>
          <w:rFonts w:ascii="Arial" w:hAnsi="Arial" w:cs="Arial"/>
          <w:sz w:val="22"/>
          <w:szCs w:val="22"/>
        </w:rPr>
        <w:t xml:space="preserve"> o likvidaci nebo recyklaci odpadu ve srovnání s časem pro samotné provádění tohoto úkolu.</w:t>
      </w:r>
    </w:p>
    <w:p w14:paraId="0FE22209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1406671" w14:textId="1AA5B254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>Na pomoc pro nápravu tohoto stavu v evropských domácnostech zavedla společnost Samsung „index neviditelné zátěže“, který byl specifikován ve spolupráci s autorem bestsellerů a odborníkem na problematiku pocitu štěstí Mo Gawdatem. Pomocí prvního vzorce svého druhu (neviditelná zátěž = intenzita práce x čas x četnost provádění) umožňuje každému spočítat si vlastní neviditelnou zátěž tak, že vyhodnotí svoji fyzickou zátěž při obstarávání domácích prací a rovněž s tím související psychickou zátěž.</w:t>
      </w:r>
    </w:p>
    <w:p w14:paraId="4EA6FF93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A7946C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>Většina (90 %) respondentů věří, že by jejich domácnost mohla fungovat efektivněji, a téměř polovina (48 %) je vstřícná vůči potenciálu technologií, které by jim mohly ulehčit domácí práce. Vyhodnocení indexu neviditelné zátěže proto nabízí uživatelům také jednoduchá řešení pomocí SmartThings, která jim mohou pomoci žít efektivněji a ušetřit si čas na věci, na nichž jim nejvíce záleží.</w:t>
      </w:r>
    </w:p>
    <w:p w14:paraId="72F5F442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0A88016" w14:textId="33F381B5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>Například funkce SmartThings Energy</w:t>
      </w:r>
      <w:r w:rsidR="00EF1624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DC6AF4">
        <w:rPr>
          <w:rFonts w:ascii="Arial" w:hAnsi="Arial" w:cs="Arial"/>
          <w:sz w:val="22"/>
          <w:szCs w:val="22"/>
        </w:rPr>
        <w:t xml:space="preserve"> pomáhá snížit starosti se správou a placením účtů za elektřinu tím, že umožňuje přehledně sledovat spotřebu energie chytrých domácích spotřebičů a pomocí chytrých zásuvek</w:t>
      </w:r>
      <w:r w:rsidR="00EF1624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Pr="00DC6AF4">
        <w:rPr>
          <w:rFonts w:ascii="Arial" w:hAnsi="Arial" w:cs="Arial"/>
          <w:sz w:val="22"/>
          <w:szCs w:val="22"/>
        </w:rPr>
        <w:t xml:space="preserve"> monitorovat dokonce i ta zařízení, která podporu takové funkce </w:t>
      </w:r>
      <w:r w:rsidRPr="00DC6AF4">
        <w:rPr>
          <w:rFonts w:ascii="Arial" w:hAnsi="Arial" w:cs="Arial"/>
          <w:sz w:val="22"/>
          <w:szCs w:val="22"/>
        </w:rPr>
        <w:lastRenderedPageBreak/>
        <w:t>sama nemají. Chcete-li ušetřit více, můžete aktivovat režim AI Energy Mode</w:t>
      </w:r>
      <w:r w:rsidR="00EF1624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Pr="00DC6AF4">
        <w:rPr>
          <w:rFonts w:ascii="Arial" w:hAnsi="Arial" w:cs="Arial"/>
          <w:sz w:val="22"/>
          <w:szCs w:val="22"/>
        </w:rPr>
        <w:t xml:space="preserve"> a regulovat spotřebu energie tak, aby nepřesáhla přednastavenou cílovou hodnotu. Aplikace SmartThings nabízí třeba také pohodlnější praní prádla – umožňuje ovládat pračku na dálku a upozorní vás na dokončení pracího cyklu. Můžete tedy spustit praní odkudkoli v pravý čas tak, aby na vás po návratu domů čekalo čerstvě vyprané prádlo. </w:t>
      </w:r>
    </w:p>
    <w:p w14:paraId="3B46AC6D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51A2AC" w14:textId="62149CB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Mo Gawdat </w:t>
      </w:r>
      <w:r w:rsidR="00EF1624">
        <w:rPr>
          <w:rFonts w:ascii="Arial" w:hAnsi="Arial" w:cs="Arial"/>
          <w:sz w:val="22"/>
          <w:szCs w:val="22"/>
        </w:rPr>
        <w:t>to komentuje</w:t>
      </w:r>
      <w:r w:rsidRPr="00DC6AF4">
        <w:rPr>
          <w:rFonts w:ascii="Arial" w:hAnsi="Arial" w:cs="Arial"/>
          <w:sz w:val="22"/>
          <w:szCs w:val="22"/>
        </w:rPr>
        <w:t xml:space="preserve">: </w:t>
      </w:r>
      <w:r w:rsidRPr="00DC6AF4">
        <w:rPr>
          <w:rFonts w:ascii="Arial" w:hAnsi="Arial" w:cs="Arial"/>
          <w:i/>
          <w:iCs/>
          <w:sz w:val="22"/>
          <w:szCs w:val="22"/>
        </w:rPr>
        <w:t>„Vážím si toho, že mohu spolupracovat se společností Samsung na zpracování indexu neviditelné zátěže a pomocí tohoto orientačního bodovacího systému ukázat Evropanům skryté břemeno domácích prací, které si obvykle neuvědomují. Dobré využití času doma má zásadní vliv na naši celkovou pohodu, a proto je důležité zavést do každodenní rutiny zdravé návyky, které nám pomohou snadno zvládat seznam úkolů. Se SmartThings je možné automatizovat spoustu domácích pr</w:t>
      </w:r>
      <w:r w:rsidR="00AE42C4">
        <w:rPr>
          <w:rFonts w:ascii="Arial" w:hAnsi="Arial" w:cs="Arial"/>
          <w:i/>
          <w:iCs/>
          <w:sz w:val="22"/>
          <w:szCs w:val="22"/>
        </w:rPr>
        <w:t>a</w:t>
      </w:r>
      <w:r w:rsidRPr="00DC6AF4">
        <w:rPr>
          <w:rFonts w:ascii="Arial" w:hAnsi="Arial" w:cs="Arial"/>
          <w:i/>
          <w:iCs/>
          <w:sz w:val="22"/>
          <w:szCs w:val="22"/>
        </w:rPr>
        <w:t>cí a výrazně zkvalitnit trávení našeho volného času doma.“</w:t>
      </w:r>
    </w:p>
    <w:p w14:paraId="53DA687D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 </w:t>
      </w:r>
    </w:p>
    <w:p w14:paraId="7CE7729A" w14:textId="72B8DEE1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 xml:space="preserve">Nathan Sheffield, vedoucí oddělení IOT a SmartThings společnosti Samsung Europe, </w:t>
      </w:r>
      <w:r w:rsidR="00EF1624">
        <w:rPr>
          <w:rFonts w:ascii="Arial" w:hAnsi="Arial" w:cs="Arial"/>
          <w:sz w:val="22"/>
          <w:szCs w:val="22"/>
        </w:rPr>
        <w:t>dodává</w:t>
      </w:r>
      <w:r w:rsidRPr="00DC6AF4">
        <w:rPr>
          <w:rFonts w:ascii="Arial" w:hAnsi="Arial" w:cs="Arial"/>
          <w:sz w:val="22"/>
          <w:szCs w:val="22"/>
        </w:rPr>
        <w:t xml:space="preserve">: </w:t>
      </w:r>
      <w:r w:rsidRPr="00DC6AF4">
        <w:rPr>
          <w:rFonts w:ascii="Arial" w:hAnsi="Arial" w:cs="Arial"/>
          <w:i/>
          <w:iCs/>
          <w:sz w:val="22"/>
          <w:szCs w:val="22"/>
        </w:rPr>
        <w:t>„Ve společnosti Samsung stále hledáme způsoby, jak lidem pomoci ušetřit čas a ulehčit jim práci. SmartThings odemyká jednodušší, chytřejší a propojenější svět. V současné době existuje přes 300 partnerských značek, které podporují více než 3 200 připojitelných zařízení. Díky kompletní kontrole nad svým domovem a důležitými domácími povinnostmi se vám uvolní čas na to, abyste se mohli věnovat věcem, které jsou pro vás ze všeho nejdůležitější. Prostřednictvím indexu neviditelné zátěže jsme chtěli podnítit debaty o pracovní zátěži v domácnostech po celé Evropě. Doufáme, že když pobídneme lidi, aby si více uvědomovali svoji neviditelnou zátěž, začnou ve větší míře využívat ohromné výhody technologií, které jim pomohou vést spokojenější život.“</w:t>
      </w:r>
    </w:p>
    <w:p w14:paraId="56246D10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125E01" w14:textId="40C76C76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6AF4">
        <w:rPr>
          <w:rFonts w:ascii="Arial" w:hAnsi="Arial" w:cs="Arial"/>
          <w:sz w:val="22"/>
          <w:szCs w:val="22"/>
        </w:rPr>
        <w:t>Další informace o SmartThings najdete na</w:t>
      </w:r>
      <w:r w:rsidR="004C1180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4C1180" w:rsidRPr="00234209">
          <w:rPr>
            <w:rStyle w:val="Hypertextovodkaz"/>
            <w:rFonts w:ascii="Arial" w:hAnsi="Arial" w:cs="Arial"/>
            <w:sz w:val="22"/>
            <w:szCs w:val="22"/>
          </w:rPr>
          <w:t>https://www.samsung.com/cz/smartthings/</w:t>
        </w:r>
      </w:hyperlink>
      <w:r w:rsidR="004C1180">
        <w:rPr>
          <w:rFonts w:ascii="Arial" w:hAnsi="Arial" w:cs="Arial"/>
          <w:sz w:val="22"/>
          <w:szCs w:val="22"/>
        </w:rPr>
        <w:t xml:space="preserve">. </w:t>
      </w:r>
    </w:p>
    <w:p w14:paraId="26AD15CB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929E6E2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6081FD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C6AF4">
        <w:rPr>
          <w:rFonts w:ascii="Arial" w:hAnsi="Arial" w:cs="Arial"/>
          <w:b/>
          <w:sz w:val="20"/>
          <w:szCs w:val="20"/>
        </w:rPr>
        <w:t>O společnosti Samsung Electronics Co., Ltd.</w:t>
      </w:r>
      <w:r w:rsidRPr="00DC6AF4">
        <w:rPr>
          <w:rFonts w:ascii="Arial" w:hAnsi="Arial" w:cs="Arial"/>
          <w:sz w:val="20"/>
          <w:szCs w:val="20"/>
        </w:rPr>
        <w:t> </w:t>
      </w:r>
    </w:p>
    <w:p w14:paraId="2644553C" w14:textId="77777777" w:rsidR="00DC6AF4" w:rsidRPr="00DC6AF4" w:rsidRDefault="00DC6AF4" w:rsidP="00DC6AF4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DC6AF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</w:t>
      </w:r>
      <w:r w:rsidRPr="00DC6AF4">
        <w:rPr>
          <w:rFonts w:ascii="Arial" w:hAnsi="Arial" w:cs="Arial"/>
          <w:color w:val="000000"/>
          <w:sz w:val="20"/>
          <w:szCs w:val="20"/>
        </w:rPr>
        <w:lastRenderedPageBreak/>
        <w:t xml:space="preserve">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9" w:history="1">
        <w:r w:rsidRPr="00DC6AF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DC6AF4">
        <w:rPr>
          <w:rFonts w:ascii="Arial" w:hAnsi="Arial" w:cs="Arial"/>
          <w:color w:val="000000"/>
          <w:sz w:val="20"/>
          <w:szCs w:val="20"/>
        </w:rPr>
        <w:t>.</w:t>
      </w:r>
    </w:p>
    <w:p w14:paraId="4D67AFF6" w14:textId="77777777" w:rsidR="00DC6AF4" w:rsidRPr="00DC6AF4" w:rsidRDefault="00DC6AF4" w:rsidP="00DC6AF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04293FFD" w:rsidR="00AC31A5" w:rsidRPr="00AC31A5" w:rsidRDefault="00AC31A5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>David Sahula, PR Manager, Samsung</w:t>
      </w:r>
      <w:r w:rsidRPr="00AC31A5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ab/>
      </w:r>
      <w:r w:rsidR="00B60D89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62AD1C4" w14:textId="3D8873F3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>Tel.: +420 725 779 934</w:t>
      </w:r>
      <w:r w:rsidRPr="00AC31A5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ab/>
      </w:r>
      <w:r w:rsidR="00B60D89"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+420 605 228 810</w:t>
      </w:r>
      <w:r w:rsidRPr="00AC31A5">
        <w:rPr>
          <w:rFonts w:ascii="Arial" w:hAnsi="Arial" w:cs="Arial"/>
          <w:sz w:val="20"/>
          <w:szCs w:val="20"/>
        </w:rPr>
        <w:tab/>
      </w:r>
    </w:p>
    <w:p w14:paraId="03BE19AF" w14:textId="77777777" w:rsidR="00AC31A5" w:rsidRPr="00AC31A5" w:rsidRDefault="00AC31A5" w:rsidP="00AC31A5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 xml:space="preserve">E-mail: </w:t>
      </w:r>
      <w:hyperlink r:id="rId10" w:tgtFrame="_blank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d.sahula@samsung.com</w:t>
        </w:r>
      </w:hyperlink>
      <w:r w:rsidRPr="00AC31A5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AC31A5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AC31A5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AC31A5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970735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69052" w14:textId="77777777" w:rsidR="00970735" w:rsidRDefault="00970735">
      <w:r>
        <w:separator/>
      </w:r>
    </w:p>
  </w:endnote>
  <w:endnote w:type="continuationSeparator" w:id="0">
    <w:p w14:paraId="2C6E94E5" w14:textId="77777777" w:rsidR="00970735" w:rsidRDefault="0097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D4801" w14:textId="77777777" w:rsidR="00970735" w:rsidRDefault="00970735">
      <w:r>
        <w:separator/>
      </w:r>
    </w:p>
  </w:footnote>
  <w:footnote w:type="continuationSeparator" w:id="0">
    <w:p w14:paraId="43A09BB6" w14:textId="77777777" w:rsidR="00970735" w:rsidRDefault="00970735">
      <w:r>
        <w:continuationSeparator/>
      </w:r>
    </w:p>
  </w:footnote>
  <w:footnote w:id="1">
    <w:p w14:paraId="29E3B7E2" w14:textId="31319330" w:rsidR="00EF1624" w:rsidRPr="00EF1624" w:rsidRDefault="00EF1624" w:rsidP="00EF1624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F1624">
        <w:rPr>
          <w:rStyle w:val="Znakapoznpodarou"/>
          <w:rFonts w:ascii="Arial" w:hAnsi="Arial" w:cs="Arial"/>
          <w:sz w:val="16"/>
          <w:szCs w:val="16"/>
        </w:rPr>
        <w:footnoteRef/>
      </w:r>
      <w:r w:rsidRPr="00EF1624">
        <w:rPr>
          <w:rFonts w:ascii="Arial" w:hAnsi="Arial" w:cs="Arial"/>
          <w:sz w:val="16"/>
          <w:szCs w:val="16"/>
        </w:rPr>
        <w:t xml:space="preserve"> Vypočteno jako procento průměrného času, který evropští respondenti podle svých zkušeností stráví přemýšlením/přípravou na všechny svoje úkoly v domácnosti (27 hodin), a času, který stejná skupina stráví vlastním plněním těchto úkolů (31 hodin).</w:t>
      </w:r>
    </w:p>
  </w:footnote>
  <w:footnote w:id="2">
    <w:p w14:paraId="282B81C7" w14:textId="5206FB5B" w:rsidR="00EF1624" w:rsidRPr="00EF1624" w:rsidRDefault="00EF1624" w:rsidP="00EF1624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F1624">
        <w:rPr>
          <w:rStyle w:val="Znakapoznpodarou"/>
          <w:rFonts w:ascii="Arial" w:hAnsi="Arial" w:cs="Arial"/>
          <w:sz w:val="16"/>
          <w:szCs w:val="16"/>
        </w:rPr>
        <w:footnoteRef/>
      </w:r>
      <w:r w:rsidRPr="00EF1624">
        <w:rPr>
          <w:rFonts w:ascii="Arial" w:hAnsi="Arial" w:cs="Arial"/>
          <w:sz w:val="16"/>
          <w:szCs w:val="16"/>
        </w:rPr>
        <w:t xml:space="preserve"> Průzkum provedený v říjnu 2023 společností FleishmanHillard TRUE Global Intelligence ve spolupráci se společností Focaldata, kterého se zúčastnilo 6 066 evropských spotřebitelů ze Spojeného království, Francie, Německa, Španělska, Itálie a Polska.</w:t>
      </w:r>
    </w:p>
  </w:footnote>
  <w:footnote w:id="3">
    <w:p w14:paraId="0399FF4B" w14:textId="79DA86D8" w:rsidR="00EF1624" w:rsidRDefault="00EF1624" w:rsidP="00EF1624">
      <w:pPr>
        <w:pStyle w:val="Textpoznpodarou"/>
        <w:spacing w:after="120"/>
      </w:pPr>
      <w:r w:rsidRPr="00EF1624">
        <w:rPr>
          <w:rStyle w:val="Znakapoznpodarou"/>
          <w:rFonts w:ascii="Arial" w:hAnsi="Arial" w:cs="Arial"/>
          <w:sz w:val="16"/>
          <w:szCs w:val="16"/>
        </w:rPr>
        <w:footnoteRef/>
      </w:r>
      <w:r w:rsidRPr="00EF1624">
        <w:rPr>
          <w:rFonts w:ascii="Arial" w:hAnsi="Arial" w:cs="Arial"/>
          <w:sz w:val="16"/>
          <w:szCs w:val="16"/>
        </w:rPr>
        <w:t xml:space="preserve"> Vychází z průměrné pracovní doby na plný úvazek u osob ve věku 20–64 let v Evropě v roce 2022, která podle Eurostatu, oficiálního statistického úřadu EU, činila 37,5 hodiny.</w:t>
      </w:r>
    </w:p>
  </w:footnote>
  <w:footnote w:id="4">
    <w:p w14:paraId="1ACE7614" w14:textId="2E47F497" w:rsidR="00EF1624" w:rsidRDefault="00EF162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/>
          <w:sz w:val="14"/>
        </w:rPr>
        <w:t>Vyžaduje kompatibilní zásuvku Smart Plug a řídicí jednotku Smart Home Hub. Zásuvku Smart Plug je třeba zaregistrovat v aplikaci SmartThings. Sledování spotřeby energie pomocí zásuvky Smart Plug je dostupné na kartě „Smart Plug“ v záložce „Zařízení“ v aplikaci SmartThings.</w:t>
      </w:r>
    </w:p>
  </w:footnote>
  <w:footnote w:id="5">
    <w:p w14:paraId="013A7EE8" w14:textId="2264B146" w:rsidR="00EF1624" w:rsidRPr="00EF1624" w:rsidRDefault="00EF1624" w:rsidP="00EF1624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F1624">
        <w:rPr>
          <w:rStyle w:val="Znakapoznpodarou"/>
          <w:rFonts w:ascii="Arial" w:hAnsi="Arial" w:cs="Arial"/>
          <w:sz w:val="16"/>
          <w:szCs w:val="16"/>
        </w:rPr>
        <w:footnoteRef/>
      </w:r>
      <w:r w:rsidRPr="00EF1624">
        <w:rPr>
          <w:rFonts w:ascii="Arial" w:hAnsi="Arial" w:cs="Arial"/>
          <w:sz w:val="16"/>
          <w:szCs w:val="16"/>
        </w:rPr>
        <w:t xml:space="preserve"> Vyžaduje kompatibilní zásuvku Smart Plug a řídicí jednotku Smart Home Hub. Zásuvku Smart Plug je třeba zaregistrovat v aplikaci SmartThings. Sledování spotřeby energie pomocí zásuvky Smart Plug je dostupné na kartě „Smart Plug“ v záložce „Zařízení“ v aplikaci SmartThings.</w:t>
      </w:r>
    </w:p>
  </w:footnote>
  <w:footnote w:id="6">
    <w:p w14:paraId="1FC3DA7E" w14:textId="1F6F771D" w:rsidR="00EF1624" w:rsidRDefault="00EF1624" w:rsidP="00EF1624">
      <w:pPr>
        <w:pStyle w:val="Textpoznpodarou"/>
        <w:spacing w:after="120"/>
      </w:pPr>
      <w:r w:rsidRPr="00EF1624">
        <w:rPr>
          <w:rStyle w:val="Znakapoznpodarou"/>
          <w:rFonts w:ascii="Arial" w:hAnsi="Arial" w:cs="Arial"/>
          <w:sz w:val="16"/>
          <w:szCs w:val="16"/>
        </w:rPr>
        <w:footnoteRef/>
      </w:r>
      <w:r w:rsidRPr="00EF1624">
        <w:rPr>
          <w:rFonts w:ascii="Arial" w:hAnsi="Arial" w:cs="Arial"/>
          <w:sz w:val="16"/>
          <w:szCs w:val="16"/>
        </w:rPr>
        <w:t xml:space="preserve"> Funkce AI Energy Mode se může lišit v závislosti na zemi, regionu nebo zařízení. Dokáže přepnout všechny kompatibilní chytré spotřebiče do úsporného režimu buď automaticky, nebo pokud odhadovaný měsíční účet za elektřinu překročí přednastavenou cílovou hodnotu. (Příklad: Chladnička– optimalizace otáček a provozu kompresoru a nastavení teploty mrazničky.) Spotřeba energie a odhadované náklady zobrazené v aplikaci SmartThings Energy se mohou lišit od skutečné spotřeby a nákladů.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82150"/>
    <w:multiLevelType w:val="hybridMultilevel"/>
    <w:tmpl w:val="FFFFFFFF"/>
    <w:lvl w:ilvl="0" w:tplc="53960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923B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62D9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5CAB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B03D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46D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EA2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DA2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76B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47396"/>
    <w:multiLevelType w:val="hybridMultilevel"/>
    <w:tmpl w:val="83F0046C"/>
    <w:lvl w:ilvl="0" w:tplc="19BA4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8C7C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48FC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7AF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405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865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A8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61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9876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045D8"/>
    <w:multiLevelType w:val="hybridMultilevel"/>
    <w:tmpl w:val="B1489358"/>
    <w:lvl w:ilvl="0" w:tplc="1C1808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227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A6D8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C7F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3E1C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461D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4CE0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045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72F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11"/>
  </w:num>
  <w:num w:numId="3" w16cid:durableId="614799137">
    <w:abstractNumId w:val="7"/>
  </w:num>
  <w:num w:numId="4" w16cid:durableId="1037582858">
    <w:abstractNumId w:val="9"/>
  </w:num>
  <w:num w:numId="5" w16cid:durableId="1950502922">
    <w:abstractNumId w:val="6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2"/>
  </w:num>
  <w:num w:numId="9" w16cid:durableId="865482865">
    <w:abstractNumId w:val="10"/>
  </w:num>
  <w:num w:numId="10" w16cid:durableId="727455736">
    <w:abstractNumId w:val="5"/>
  </w:num>
  <w:num w:numId="11" w16cid:durableId="804002540">
    <w:abstractNumId w:val="2"/>
  </w:num>
  <w:num w:numId="12" w16cid:durableId="909922898">
    <w:abstractNumId w:val="8"/>
  </w:num>
  <w:num w:numId="13" w16cid:durableId="12018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907E5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5AF9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A0CB1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1180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E6296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0735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42C4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0D89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C6AF4"/>
    <w:rsid w:val="00DD0136"/>
    <w:rsid w:val="00DE098B"/>
    <w:rsid w:val="00DE2C1D"/>
    <w:rsid w:val="00DE6F40"/>
    <w:rsid w:val="00DF2624"/>
    <w:rsid w:val="00DF7A42"/>
    <w:rsid w:val="00E043A3"/>
    <w:rsid w:val="00E043B6"/>
    <w:rsid w:val="00E0498B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624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0529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customStyle="1" w:styleId="paragraph">
    <w:name w:val="paragraph"/>
    <w:basedOn w:val="Normln"/>
    <w:rsid w:val="00DC6AF4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thing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sahula@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10</cp:revision>
  <dcterms:created xsi:type="dcterms:W3CDTF">2020-04-07T10:50:00Z</dcterms:created>
  <dcterms:modified xsi:type="dcterms:W3CDTF">2024-02-20T13:13:00Z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