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BEF7A" w14:textId="2042B944" w:rsidR="000F7148" w:rsidRDefault="000F714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F7148">
        <w:rPr>
          <w:rFonts w:ascii="Arial" w:eastAsia="Times New Roman" w:hAnsi="Arial" w:hint="eastAsia"/>
          <w:b/>
          <w:sz w:val="28"/>
          <w:szCs w:val="32"/>
        </w:rPr>
        <w:t>Samsung</w:t>
      </w:r>
      <w:r w:rsidR="00BE73BD">
        <w:rPr>
          <w:rFonts w:ascii="Arial" w:eastAsia="Times New Roman" w:hAnsi="Arial"/>
          <w:b/>
          <w:sz w:val="28"/>
          <w:szCs w:val="32"/>
        </w:rPr>
        <w:t xml:space="preserve"> představí na veletrhu </w:t>
      </w:r>
      <w:r w:rsidR="00BE73BD" w:rsidRPr="000F7148">
        <w:rPr>
          <w:rFonts w:ascii="Arial" w:eastAsia="Times New Roman" w:hAnsi="Arial" w:hint="eastAsia"/>
          <w:b/>
          <w:sz w:val="28"/>
          <w:szCs w:val="32"/>
        </w:rPr>
        <w:t xml:space="preserve">Milan Design </w:t>
      </w:r>
      <w:proofErr w:type="spellStart"/>
      <w:r w:rsidR="00BE73BD" w:rsidRPr="000F7148">
        <w:rPr>
          <w:rFonts w:ascii="Arial" w:eastAsia="Times New Roman" w:hAnsi="Arial" w:hint="eastAsia"/>
          <w:b/>
          <w:sz w:val="28"/>
          <w:szCs w:val="32"/>
        </w:rPr>
        <w:t>Week</w:t>
      </w:r>
      <w:proofErr w:type="spellEnd"/>
      <w:r w:rsidR="00BE73BD" w:rsidRPr="000F7148">
        <w:rPr>
          <w:rFonts w:ascii="Arial" w:eastAsia="Times New Roman" w:hAnsi="Arial" w:hint="eastAsia"/>
          <w:b/>
          <w:sz w:val="28"/>
          <w:szCs w:val="32"/>
        </w:rPr>
        <w:t xml:space="preserve"> 2024</w:t>
      </w:r>
      <w:r w:rsidR="00BE73BD">
        <w:rPr>
          <w:rFonts w:ascii="Arial" w:eastAsia="Times New Roman" w:hAnsi="Arial"/>
          <w:b/>
          <w:sz w:val="28"/>
          <w:szCs w:val="32"/>
        </w:rPr>
        <w:t xml:space="preserve"> nový designový koncept </w:t>
      </w:r>
      <w:proofErr w:type="spellStart"/>
      <w:r w:rsidRPr="000F7148">
        <w:rPr>
          <w:rFonts w:ascii="Arial" w:eastAsia="Times New Roman" w:hAnsi="Arial" w:hint="eastAsia"/>
          <w:b/>
          <w:sz w:val="28"/>
          <w:szCs w:val="32"/>
        </w:rPr>
        <w:t>Newfound</w:t>
      </w:r>
      <w:proofErr w:type="spellEnd"/>
      <w:r w:rsidRPr="000F7148">
        <w:rPr>
          <w:rFonts w:ascii="Arial" w:eastAsia="Times New Roman" w:hAnsi="Arial" w:hint="eastAsia"/>
          <w:b/>
          <w:sz w:val="28"/>
          <w:szCs w:val="32"/>
        </w:rPr>
        <w:t xml:space="preserve"> </w:t>
      </w:r>
      <w:proofErr w:type="spellStart"/>
      <w:r w:rsidRPr="000F7148">
        <w:rPr>
          <w:rFonts w:ascii="Arial" w:eastAsia="Times New Roman" w:hAnsi="Arial" w:hint="eastAsia"/>
          <w:b/>
          <w:sz w:val="28"/>
          <w:szCs w:val="32"/>
        </w:rPr>
        <w:t>Equilibrium</w:t>
      </w:r>
      <w:proofErr w:type="spellEnd"/>
    </w:p>
    <w:p w14:paraId="77DE383D" w14:textId="77777777" w:rsidR="005B664D" w:rsidRDefault="005B664D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BE1BB19" w14:textId="420E0C0D" w:rsidR="000F7148" w:rsidRDefault="00BE73BD" w:rsidP="00BE73B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B664D">
        <w:rPr>
          <w:rFonts w:ascii="Arial" w:eastAsia="Times New Roman" w:hAnsi="Arial"/>
          <w:i/>
          <w:szCs w:val="28"/>
        </w:rPr>
        <w:t>Návštěvníky expozice čeká jedinečný zážitek, jehož prostřednictvím Samsung představí svou designovou strategii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F3768F9" w14:textId="5EEDB53E" w:rsidR="000F7148" w:rsidRPr="000F7148" w:rsidRDefault="005B664D" w:rsidP="00E95F0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Milán/Praha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 –</w:t>
      </w:r>
      <w:r w:rsidR="00E95F0A">
        <w:rPr>
          <w:rFonts w:ascii="Arial" w:hAnsi="Arial" w:cs="Arial"/>
          <w:b/>
          <w:bCs/>
          <w:sz w:val="22"/>
          <w:szCs w:val="22"/>
        </w:rPr>
        <w:t xml:space="preserve"> 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>15</w:t>
      </w:r>
      <w:r w:rsidR="00E95F0A">
        <w:rPr>
          <w:rFonts w:ascii="Arial" w:hAnsi="Arial" w:cs="Arial"/>
          <w:b/>
          <w:bCs/>
          <w:sz w:val="22"/>
          <w:szCs w:val="22"/>
        </w:rPr>
        <w:t xml:space="preserve">. dubna 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E95F0A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E95F0A">
        <w:rPr>
          <w:rFonts w:ascii="Arial" w:hAnsi="Arial" w:cs="Arial"/>
          <w:b/>
          <w:bCs/>
          <w:sz w:val="22"/>
          <w:szCs w:val="22"/>
        </w:rPr>
        <w:t xml:space="preserve">dnes oznámila, že na akci </w:t>
      </w:r>
      <w:proofErr w:type="spellStart"/>
      <w:r w:rsidR="00E95F0A" w:rsidRPr="000F7148">
        <w:rPr>
          <w:rFonts w:ascii="Arial" w:hAnsi="Arial" w:cs="Arial"/>
          <w:b/>
          <w:bCs/>
          <w:sz w:val="22"/>
          <w:szCs w:val="22"/>
        </w:rPr>
        <w:t>Fuorisalone</w:t>
      </w:r>
      <w:proofErr w:type="spellEnd"/>
      <w:r w:rsidR="00E95F0A" w:rsidRPr="000F7148">
        <w:rPr>
          <w:rFonts w:ascii="Arial" w:hAnsi="Arial" w:cs="Arial"/>
          <w:b/>
          <w:bCs/>
          <w:sz w:val="22"/>
          <w:szCs w:val="22"/>
        </w:rPr>
        <w:t xml:space="preserve"> 2024</w:t>
      </w:r>
      <w:r w:rsidR="00E95F0A" w:rsidRPr="000F7148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E95F0A">
        <w:rPr>
          <w:rFonts w:ascii="Arial" w:hAnsi="Arial" w:cs="Arial"/>
          <w:b/>
          <w:bCs/>
          <w:sz w:val="22"/>
          <w:szCs w:val="22"/>
        </w:rPr>
        <w:t xml:space="preserve"> v rámci letošního veletrhu 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Milan Design </w:t>
      </w:r>
      <w:proofErr w:type="spellStart"/>
      <w:r w:rsidR="000F7148" w:rsidRPr="000F7148">
        <w:rPr>
          <w:rFonts w:ascii="Arial" w:hAnsi="Arial" w:cs="Arial"/>
          <w:b/>
          <w:bCs/>
          <w:sz w:val="22"/>
          <w:szCs w:val="22"/>
        </w:rPr>
        <w:t>Week</w:t>
      </w:r>
      <w:proofErr w:type="spellEnd"/>
      <w:r w:rsidR="00E95F0A">
        <w:rPr>
          <w:rFonts w:ascii="Arial" w:hAnsi="Arial" w:cs="Arial"/>
          <w:b/>
          <w:bCs/>
          <w:sz w:val="22"/>
          <w:szCs w:val="22"/>
        </w:rPr>
        <w:t xml:space="preserve"> vystaví svůj nový designový koncept. Výstava se koná ve dnech </w:t>
      </w:r>
      <w:r w:rsidR="000F7148" w:rsidRPr="000F7148">
        <w:rPr>
          <w:rFonts w:ascii="Arial" w:hAnsi="Arial" w:cs="Arial" w:hint="eastAsia"/>
          <w:b/>
          <w:bCs/>
          <w:sz w:val="22"/>
          <w:szCs w:val="22"/>
        </w:rPr>
        <w:t>16</w:t>
      </w:r>
      <w:r w:rsidR="00E95F0A">
        <w:rPr>
          <w:rFonts w:ascii="Arial" w:hAnsi="Arial" w:cs="Arial"/>
          <w:b/>
          <w:bCs/>
          <w:sz w:val="22"/>
          <w:szCs w:val="22"/>
        </w:rPr>
        <w:t xml:space="preserve">. – </w:t>
      </w:r>
      <w:r w:rsidR="000F7148" w:rsidRPr="000F7148">
        <w:rPr>
          <w:rFonts w:ascii="Arial" w:hAnsi="Arial" w:cs="Arial" w:hint="eastAsia"/>
          <w:b/>
          <w:bCs/>
          <w:sz w:val="22"/>
          <w:szCs w:val="22"/>
        </w:rPr>
        <w:t>21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>.</w:t>
      </w:r>
      <w:r w:rsidR="00E95F0A">
        <w:rPr>
          <w:rFonts w:ascii="Arial" w:hAnsi="Arial" w:cs="Arial"/>
          <w:b/>
          <w:bCs/>
          <w:sz w:val="22"/>
          <w:szCs w:val="22"/>
        </w:rPr>
        <w:t xml:space="preserve"> dubna v </w:t>
      </w:r>
      <w:proofErr w:type="spellStart"/>
      <w:r w:rsidR="000F7148" w:rsidRPr="000F7148">
        <w:rPr>
          <w:rFonts w:ascii="Arial" w:hAnsi="Arial" w:cs="Arial"/>
          <w:b/>
          <w:bCs/>
          <w:sz w:val="22"/>
          <w:szCs w:val="22"/>
        </w:rPr>
        <w:t>Le</w:t>
      </w:r>
      <w:proofErr w:type="spellEnd"/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F7148" w:rsidRPr="000F7148">
        <w:rPr>
          <w:rFonts w:ascii="Arial" w:hAnsi="Arial" w:cs="Arial"/>
          <w:b/>
          <w:bCs/>
          <w:sz w:val="22"/>
          <w:szCs w:val="22"/>
        </w:rPr>
        <w:t>Cavallerizze</w:t>
      </w:r>
      <w:proofErr w:type="spellEnd"/>
      <w:r w:rsidR="00E95F0A">
        <w:rPr>
          <w:rFonts w:ascii="Arial" w:hAnsi="Arial" w:cs="Arial"/>
          <w:b/>
          <w:bCs/>
          <w:sz w:val="22"/>
          <w:szCs w:val="22"/>
        </w:rPr>
        <w:t xml:space="preserve"> v prestižním Národním muzeu vědy a technologie 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>Leonard</w:t>
      </w:r>
      <w:r w:rsidR="00E95F0A">
        <w:rPr>
          <w:rFonts w:ascii="Arial" w:hAnsi="Arial" w:cs="Arial"/>
          <w:b/>
          <w:bCs/>
          <w:sz w:val="22"/>
          <w:szCs w:val="22"/>
        </w:rPr>
        <w:t>a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 da </w:t>
      </w:r>
      <w:proofErr w:type="spellStart"/>
      <w:r w:rsidR="000F7148" w:rsidRPr="000F7148">
        <w:rPr>
          <w:rFonts w:ascii="Arial" w:hAnsi="Arial" w:cs="Arial"/>
          <w:b/>
          <w:bCs/>
          <w:sz w:val="22"/>
          <w:szCs w:val="22"/>
        </w:rPr>
        <w:t>Vinci</w:t>
      </w:r>
      <w:r w:rsidR="00E95F0A">
        <w:rPr>
          <w:rFonts w:ascii="Arial" w:hAnsi="Arial" w:cs="Arial"/>
          <w:b/>
          <w:bCs/>
          <w:sz w:val="22"/>
          <w:szCs w:val="22"/>
        </w:rPr>
        <w:t>ho</w:t>
      </w:r>
      <w:proofErr w:type="spellEnd"/>
      <w:r w:rsidR="00E95F0A">
        <w:rPr>
          <w:rFonts w:ascii="Arial" w:hAnsi="Arial" w:cs="Arial"/>
          <w:b/>
          <w:bCs/>
          <w:sz w:val="22"/>
          <w:szCs w:val="22"/>
        </w:rPr>
        <w:t xml:space="preserve"> v Miláně. Nový koncept vytvořený korporátním designovým centrem Samsungu má název </w:t>
      </w:r>
      <w:proofErr w:type="spellStart"/>
      <w:r w:rsidR="000F7148" w:rsidRPr="000F7148">
        <w:rPr>
          <w:rFonts w:ascii="Arial" w:hAnsi="Arial" w:cs="Arial"/>
          <w:b/>
          <w:bCs/>
          <w:sz w:val="22"/>
          <w:szCs w:val="22"/>
        </w:rPr>
        <w:t>Newfound</w:t>
      </w:r>
      <w:proofErr w:type="spellEnd"/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F7148" w:rsidRPr="000F7148">
        <w:rPr>
          <w:rFonts w:ascii="Arial" w:hAnsi="Arial" w:cs="Arial"/>
          <w:b/>
          <w:bCs/>
          <w:sz w:val="22"/>
          <w:szCs w:val="22"/>
        </w:rPr>
        <w:t>Equilibrium</w:t>
      </w:r>
      <w:proofErr w:type="spellEnd"/>
      <w:r w:rsidR="00E95F0A">
        <w:rPr>
          <w:rFonts w:ascii="Arial" w:hAnsi="Arial" w:cs="Arial"/>
          <w:b/>
          <w:bCs/>
          <w:sz w:val="22"/>
          <w:szCs w:val="22"/>
        </w:rPr>
        <w:t xml:space="preserve">, stojí za ním strategie </w:t>
      </w:r>
      <w:bookmarkStart w:id="0" w:name="_Hlk4508874"/>
      <w:r w:rsidR="00E95F0A">
        <w:rPr>
          <w:rFonts w:ascii="Arial" w:hAnsi="Arial" w:cs="Arial"/>
          <w:b/>
          <w:bCs/>
          <w:sz w:val="22"/>
          <w:szCs w:val="22"/>
        </w:rPr>
        <w:t>„</w:t>
      </w:r>
      <w:hyperlink r:id="rId8" w:history="1">
        <w:r w:rsidR="000F7148" w:rsidRPr="000F7148">
          <w:rPr>
            <w:rFonts w:ascii="Arial" w:hAnsi="Arial" w:cs="Arial"/>
            <w:b/>
            <w:bCs/>
            <w:sz w:val="22"/>
            <w:szCs w:val="22"/>
          </w:rPr>
          <w:t xml:space="preserve">Samsung Design Identity 5.0: </w:t>
        </w:r>
        <w:proofErr w:type="spellStart"/>
        <w:r w:rsidR="000F7148" w:rsidRPr="000F7148">
          <w:rPr>
            <w:rFonts w:ascii="Arial" w:hAnsi="Arial" w:cs="Arial"/>
            <w:b/>
            <w:bCs/>
            <w:sz w:val="22"/>
            <w:szCs w:val="22"/>
          </w:rPr>
          <w:t>Essential∙Innovative∙Harmonious</w:t>
        </w:r>
        <w:bookmarkEnd w:id="0"/>
        <w:proofErr w:type="spellEnd"/>
      </w:hyperlink>
      <w:r w:rsidR="00E95F0A">
        <w:rPr>
          <w:rFonts w:ascii="Arial" w:hAnsi="Arial" w:cs="Arial"/>
          <w:b/>
          <w:bCs/>
          <w:sz w:val="22"/>
          <w:szCs w:val="22"/>
        </w:rPr>
        <w:t xml:space="preserve">“. </w:t>
      </w:r>
      <w:r w:rsidR="000F7148" w:rsidRPr="000F714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E74C00B" w14:textId="77777777" w:rsidR="00E21298" w:rsidRPr="000F7148" w:rsidRDefault="00E21298" w:rsidP="000F714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AB1D9B6" w14:textId="0702010C" w:rsidR="000F7148" w:rsidRPr="000F7148" w:rsidRDefault="00E95F0A" w:rsidP="00E95F0A">
      <w:pPr>
        <w:pStyle w:val="Bezmezer"/>
        <w:spacing w:line="300" w:lineRule="auto"/>
        <w:rPr>
          <w:rFonts w:ascii="Arial" w:eastAsia="Malgun Gothic" w:hAnsi="Arial" w:cs="Arial"/>
          <w:sz w:val="22"/>
          <w:lang w:eastAsia="ko-KR"/>
        </w:rPr>
      </w:pPr>
      <w:r w:rsidRPr="005B664D">
        <w:rPr>
          <w:rFonts w:ascii="Arial" w:eastAsia="Malgun Gothic" w:hAnsi="Arial" w:cs="Arial"/>
          <w:i/>
          <w:iCs/>
          <w:sz w:val="22"/>
          <w:lang w:eastAsia="ko-KR"/>
        </w:rPr>
        <w:t>„Veškerý design produktů Samsung musí klást důraz především na uživatelskou zkušenost, to je naše hlavní designérská zásada,“</w:t>
      </w:r>
      <w:r>
        <w:rPr>
          <w:rFonts w:ascii="Arial" w:eastAsia="Malgun Gothic" w:hAnsi="Arial" w:cs="Arial"/>
          <w:sz w:val="22"/>
          <w:lang w:eastAsia="ko-KR"/>
        </w:rPr>
        <w:t xml:space="preserve"> vysvětluje </w:t>
      </w:r>
      <w:r w:rsidR="000F7148" w:rsidRPr="005B664D">
        <w:rPr>
          <w:rFonts w:ascii="Arial" w:eastAsia="Malgun Gothic" w:hAnsi="Arial" w:cs="Arial"/>
          <w:b/>
          <w:bCs/>
          <w:sz w:val="22"/>
        </w:rPr>
        <w:t>TM Roh</w:t>
      </w:r>
      <w:r w:rsidR="000F7148" w:rsidRPr="000F7148">
        <w:rPr>
          <w:rFonts w:ascii="Arial" w:eastAsia="Malgun Gothic" w:hAnsi="Arial" w:cs="Arial"/>
          <w:sz w:val="22"/>
        </w:rPr>
        <w:t xml:space="preserve">, </w:t>
      </w:r>
      <w:r>
        <w:rPr>
          <w:rFonts w:ascii="Arial" w:eastAsia="Malgun Gothic" w:hAnsi="Arial" w:cs="Arial"/>
          <w:sz w:val="22"/>
        </w:rPr>
        <w:t>p</w:t>
      </w:r>
      <w:r w:rsidR="000F7148" w:rsidRPr="000F7148">
        <w:rPr>
          <w:rFonts w:ascii="Arial" w:eastAsia="Malgun Gothic" w:hAnsi="Arial" w:cs="Arial"/>
          <w:sz w:val="22"/>
        </w:rPr>
        <w:t>re</w:t>
      </w:r>
      <w:r>
        <w:rPr>
          <w:rFonts w:ascii="Arial" w:eastAsia="Malgun Gothic" w:hAnsi="Arial" w:cs="Arial"/>
          <w:sz w:val="22"/>
        </w:rPr>
        <w:t>zi</w:t>
      </w:r>
      <w:r w:rsidR="000F7148" w:rsidRPr="000F7148">
        <w:rPr>
          <w:rFonts w:ascii="Arial" w:eastAsia="Malgun Gothic" w:hAnsi="Arial" w:cs="Arial"/>
          <w:sz w:val="22"/>
        </w:rPr>
        <w:t xml:space="preserve">dent </w:t>
      </w:r>
      <w:r>
        <w:rPr>
          <w:rFonts w:ascii="Arial" w:eastAsia="Malgun Gothic" w:hAnsi="Arial" w:cs="Arial"/>
          <w:sz w:val="22"/>
        </w:rPr>
        <w:t xml:space="preserve">a ředitel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Corporate</w:t>
      </w:r>
      <w:proofErr w:type="spellEnd"/>
      <w:r w:rsidR="000F7148" w:rsidRPr="000F7148">
        <w:rPr>
          <w:rFonts w:ascii="Arial" w:eastAsia="Malgun Gothic" w:hAnsi="Arial" w:cs="Arial"/>
          <w:sz w:val="22"/>
        </w:rPr>
        <w:t xml:space="preserve"> Design Center</w:t>
      </w:r>
      <w:r w:rsidR="000F7148" w:rsidRPr="000F7148">
        <w:rPr>
          <w:rFonts w:ascii="Arial" w:eastAsia="Malgun Gothic" w:hAnsi="Arial" w:cs="Arial"/>
          <w:sz w:val="22"/>
          <w:lang w:eastAsia="ko-KR"/>
        </w:rPr>
        <w:t xml:space="preserve"> </w:t>
      </w:r>
      <w:r>
        <w:rPr>
          <w:rFonts w:ascii="Arial" w:eastAsia="Malgun Gothic" w:hAnsi="Arial" w:cs="Arial"/>
          <w:sz w:val="22"/>
        </w:rPr>
        <w:t xml:space="preserve">v </w:t>
      </w:r>
      <w:r w:rsidR="000F7148" w:rsidRPr="000F7148">
        <w:rPr>
          <w:rFonts w:ascii="Arial" w:eastAsia="Malgun Gothic" w:hAnsi="Arial" w:cs="Arial"/>
          <w:sz w:val="22"/>
        </w:rPr>
        <w:t>Samsung Electronics.</w:t>
      </w:r>
      <w:r w:rsidR="000F7148" w:rsidRPr="000F7148">
        <w:rPr>
          <w:rFonts w:ascii="Arial" w:eastAsia="Malgun Gothic" w:hAnsi="Arial" w:cs="Arial"/>
          <w:sz w:val="22"/>
          <w:lang w:eastAsia="ko-KR"/>
        </w:rPr>
        <w:t xml:space="preserve"> </w:t>
      </w:r>
      <w:r w:rsidRPr="005B664D">
        <w:rPr>
          <w:rFonts w:ascii="Arial" w:eastAsia="Malgun Gothic" w:hAnsi="Arial" w:cs="Arial"/>
          <w:i/>
          <w:iCs/>
          <w:sz w:val="22"/>
          <w:lang w:eastAsia="ko-KR"/>
        </w:rPr>
        <w:t>„V centru naší designové filosofie je vždy člověk – chceme vytvořit budoucnost, která bude díky cílevědomým inovacím zcela v souladu s životy našich zákazníků.“</w:t>
      </w:r>
      <w:r>
        <w:rPr>
          <w:rFonts w:ascii="Arial" w:eastAsia="Malgun Gothic" w:hAnsi="Arial" w:cs="Arial"/>
          <w:sz w:val="22"/>
          <w:lang w:eastAsia="ko-KR"/>
        </w:rPr>
        <w:t xml:space="preserve"> </w:t>
      </w:r>
    </w:p>
    <w:p w14:paraId="13FA08F7" w14:textId="77777777" w:rsidR="000F7148" w:rsidRDefault="000F7148" w:rsidP="000F7148">
      <w:pPr>
        <w:pStyle w:val="Bezmezer"/>
        <w:spacing w:line="300" w:lineRule="auto"/>
        <w:rPr>
          <w:rFonts w:ascii="Arial" w:eastAsia="Malgun Gothic" w:hAnsi="Arial" w:cs="Arial"/>
          <w:b/>
          <w:sz w:val="22"/>
          <w:lang w:eastAsia="ko-KR"/>
        </w:rPr>
      </w:pPr>
    </w:p>
    <w:p w14:paraId="720D865B" w14:textId="77777777" w:rsidR="005B664D" w:rsidRPr="000F7148" w:rsidRDefault="005B664D" w:rsidP="000F7148">
      <w:pPr>
        <w:pStyle w:val="Bezmezer"/>
        <w:spacing w:line="300" w:lineRule="auto"/>
        <w:rPr>
          <w:rFonts w:ascii="Arial" w:eastAsia="Malgun Gothic" w:hAnsi="Arial" w:cs="Arial"/>
          <w:b/>
          <w:sz w:val="22"/>
          <w:lang w:eastAsia="ko-KR"/>
        </w:rPr>
      </w:pPr>
    </w:p>
    <w:p w14:paraId="7A36AA4B" w14:textId="69ED9F9F" w:rsidR="000F7148" w:rsidRPr="005B664D" w:rsidRDefault="00E95F0A" w:rsidP="00E95F0A">
      <w:pPr>
        <w:pStyle w:val="Bezmezer"/>
        <w:spacing w:line="300" w:lineRule="auto"/>
        <w:rPr>
          <w:rFonts w:ascii="Arial" w:eastAsia="Malgun Gothic" w:hAnsi="Arial" w:cs="Arial"/>
          <w:b/>
          <w:sz w:val="22"/>
          <w:lang w:eastAsia="ko-KR"/>
        </w:rPr>
      </w:pPr>
      <w:r w:rsidRPr="005B664D">
        <w:rPr>
          <w:rFonts w:ascii="Arial" w:eastAsia="Malgun Gothic" w:hAnsi="Arial" w:cs="Arial"/>
          <w:b/>
          <w:sz w:val="22"/>
          <w:lang w:eastAsia="ko-KR"/>
        </w:rPr>
        <w:t xml:space="preserve">Pět jedinečných prostor, kde koncepce </w:t>
      </w:r>
      <w:proofErr w:type="spellStart"/>
      <w:r w:rsidR="000F7148" w:rsidRPr="005B664D">
        <w:rPr>
          <w:rFonts w:ascii="Arial" w:eastAsia="Malgun Gothic" w:hAnsi="Arial" w:cs="Arial"/>
          <w:b/>
          <w:sz w:val="22"/>
          <w:lang w:eastAsia="ko-KR"/>
        </w:rPr>
        <w:t>Essential</w:t>
      </w:r>
      <w:r w:rsidR="000F7148" w:rsidRPr="005B664D">
        <w:rPr>
          <w:rFonts w:ascii="Arial" w:hAnsi="Arial" w:cs="Arial"/>
          <w:b/>
          <w:color w:val="000000"/>
          <w:spacing w:val="3"/>
          <w:sz w:val="22"/>
          <w:shd w:val="clear" w:color="auto" w:fill="FFFFFF"/>
        </w:rPr>
        <w:t>∙</w:t>
      </w:r>
      <w:r w:rsidR="000F7148" w:rsidRPr="005B664D">
        <w:rPr>
          <w:rFonts w:ascii="Arial" w:eastAsia="Malgun Gothic" w:hAnsi="Arial" w:cs="Arial"/>
          <w:b/>
          <w:sz w:val="22"/>
          <w:lang w:eastAsia="ko-KR"/>
        </w:rPr>
        <w:t>Innovative</w:t>
      </w:r>
      <w:r w:rsidR="000F7148" w:rsidRPr="005B664D">
        <w:rPr>
          <w:rFonts w:ascii="Arial" w:hAnsi="Arial" w:cs="Arial"/>
          <w:b/>
          <w:color w:val="000000"/>
          <w:spacing w:val="3"/>
          <w:sz w:val="22"/>
          <w:shd w:val="clear" w:color="auto" w:fill="FFFFFF"/>
        </w:rPr>
        <w:t>∙</w:t>
      </w:r>
      <w:r w:rsidR="000F7148" w:rsidRPr="005B664D">
        <w:rPr>
          <w:rFonts w:ascii="Arial" w:eastAsia="Malgun Gothic" w:hAnsi="Arial" w:cs="Arial"/>
          <w:b/>
          <w:sz w:val="22"/>
          <w:lang w:eastAsia="ko-KR"/>
        </w:rPr>
        <w:t>Harmonious</w:t>
      </w:r>
      <w:proofErr w:type="spellEnd"/>
      <w:r w:rsidR="000F7148" w:rsidRPr="005B664D">
        <w:rPr>
          <w:rFonts w:ascii="Arial" w:eastAsia="Malgun Gothic" w:hAnsi="Arial" w:cs="Arial"/>
          <w:b/>
          <w:sz w:val="22"/>
          <w:lang w:eastAsia="ko-KR"/>
        </w:rPr>
        <w:t xml:space="preserve"> </w:t>
      </w:r>
      <w:r w:rsidRPr="005B664D">
        <w:rPr>
          <w:rFonts w:ascii="Arial" w:eastAsia="Malgun Gothic" w:hAnsi="Arial" w:cs="Arial"/>
          <w:b/>
          <w:sz w:val="22"/>
          <w:lang w:eastAsia="ko-KR"/>
        </w:rPr>
        <w:t xml:space="preserve">ožije </w:t>
      </w:r>
    </w:p>
    <w:p w14:paraId="1E2FF2CA" w14:textId="77777777" w:rsidR="000F7148" w:rsidRPr="000F7148" w:rsidRDefault="000F7148" w:rsidP="000F7148">
      <w:pPr>
        <w:pStyle w:val="Bezmezer"/>
        <w:spacing w:line="300" w:lineRule="auto"/>
        <w:rPr>
          <w:rFonts w:ascii="Arial" w:eastAsia="Malgun Gothic" w:hAnsi="Arial" w:cs="Arial"/>
          <w:b/>
          <w:sz w:val="22"/>
          <w:lang w:eastAsia="ko-KR"/>
        </w:rPr>
      </w:pPr>
    </w:p>
    <w:p w14:paraId="3081E675" w14:textId="7EDF32E7" w:rsidR="000F7148" w:rsidRPr="000F7148" w:rsidRDefault="00E95F0A" w:rsidP="00E95F0A">
      <w:pPr>
        <w:pStyle w:val="Bezmezer"/>
        <w:spacing w:line="300" w:lineRule="auto"/>
        <w:rPr>
          <w:rFonts w:ascii="Arial" w:eastAsia="Malgun Gothic" w:hAnsi="Arial" w:cs="Arial"/>
          <w:sz w:val="22"/>
        </w:rPr>
      </w:pPr>
      <w:r>
        <w:rPr>
          <w:rFonts w:ascii="Arial" w:eastAsia="Malgun Gothic" w:hAnsi="Arial" w:cs="Arial"/>
          <w:sz w:val="22"/>
        </w:rPr>
        <w:t xml:space="preserve">Expozice nazvaná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Newfound</w:t>
      </w:r>
      <w:proofErr w:type="spellEnd"/>
      <w:r w:rsidR="000F7148" w:rsidRPr="000F7148">
        <w:rPr>
          <w:rFonts w:ascii="Arial" w:eastAsia="Malgun Gothic" w:hAnsi="Arial" w:cs="Arial"/>
          <w:sz w:val="22"/>
        </w:rPr>
        <w:t xml:space="preserve">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Equilibrium</w:t>
      </w:r>
      <w:proofErr w:type="spellEnd"/>
      <w:r>
        <w:rPr>
          <w:rFonts w:ascii="Arial" w:eastAsia="Malgun Gothic" w:hAnsi="Arial" w:cs="Arial"/>
          <w:sz w:val="22"/>
        </w:rPr>
        <w:t xml:space="preserve"> (Nově objevená rovnováha) na veletrhu </w:t>
      </w:r>
      <w:r w:rsidR="000F7148" w:rsidRPr="000F7148">
        <w:rPr>
          <w:rFonts w:ascii="Arial" w:eastAsia="Malgun Gothic" w:hAnsi="Arial" w:cs="Arial"/>
          <w:sz w:val="22"/>
        </w:rPr>
        <w:t xml:space="preserve">Milan Design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Week</w:t>
      </w:r>
      <w:proofErr w:type="spellEnd"/>
      <w:r w:rsidR="000F7148" w:rsidRPr="000F7148">
        <w:rPr>
          <w:rFonts w:ascii="Arial" w:eastAsia="Malgun Gothic" w:hAnsi="Arial" w:cs="Arial"/>
          <w:sz w:val="22"/>
        </w:rPr>
        <w:t xml:space="preserve"> 2024 </w:t>
      </w:r>
      <w:r>
        <w:rPr>
          <w:rFonts w:ascii="Arial" w:eastAsia="Malgun Gothic" w:hAnsi="Arial" w:cs="Arial"/>
          <w:sz w:val="22"/>
        </w:rPr>
        <w:t xml:space="preserve">představí inspirativní vizi lepší budoucnosti, v níž se podaří najít optimální rovnováhu mezi lidmi a technologií. Kvůli větší atraktivitě má expozice multimediální podobu a působí na všechny smysly, zejména ovšem na zrak, sluch a čich. </w:t>
      </w:r>
    </w:p>
    <w:p w14:paraId="0272DD64" w14:textId="77777777" w:rsidR="000F7148" w:rsidRPr="000F7148" w:rsidRDefault="000F7148" w:rsidP="000F7148">
      <w:pPr>
        <w:pStyle w:val="Bezmezer"/>
        <w:spacing w:line="300" w:lineRule="auto"/>
        <w:rPr>
          <w:rFonts w:ascii="Arial" w:eastAsia="Malgun Gothic" w:hAnsi="Arial" w:cs="Arial"/>
          <w:sz w:val="22"/>
        </w:rPr>
      </w:pPr>
    </w:p>
    <w:p w14:paraId="2E0C21AB" w14:textId="27AB9072" w:rsidR="00E95F0A" w:rsidRPr="000F7148" w:rsidRDefault="00E95F0A" w:rsidP="00E95F0A">
      <w:pPr>
        <w:pStyle w:val="Bezmezer"/>
        <w:spacing w:line="300" w:lineRule="auto"/>
        <w:rPr>
          <w:rFonts w:ascii="Arial" w:eastAsia="Yu Mincho" w:hAnsi="Arial" w:cs="Arial"/>
          <w:sz w:val="22"/>
        </w:rPr>
      </w:pPr>
      <w:r>
        <w:rPr>
          <w:rFonts w:ascii="Arial" w:eastAsia="Yu Mincho" w:hAnsi="Arial" w:cs="Arial"/>
          <w:sz w:val="22"/>
        </w:rPr>
        <w:t xml:space="preserve">Návštěvníci si postupně projdou pět prostor, které odpovídají koncepci </w:t>
      </w:r>
      <w:proofErr w:type="spellStart"/>
      <w:r w:rsidR="000F7148" w:rsidRPr="000F7148">
        <w:rPr>
          <w:rFonts w:ascii="Arial" w:eastAsia="Yu Mincho" w:hAnsi="Arial" w:cs="Arial"/>
          <w:sz w:val="22"/>
        </w:rPr>
        <w:t>Essential</w:t>
      </w:r>
      <w:r w:rsidR="000F7148" w:rsidRPr="000F7148">
        <w:rPr>
          <w:rFonts w:ascii="Tahoma" w:hAnsi="Tahoma" w:cs="Tahoma"/>
          <w:sz w:val="22"/>
        </w:rPr>
        <w:t>⸱</w:t>
      </w:r>
      <w:r w:rsidR="000F7148" w:rsidRPr="000F7148">
        <w:rPr>
          <w:rFonts w:ascii="Arial" w:eastAsia="Yu Mincho" w:hAnsi="Arial" w:cs="Arial"/>
          <w:sz w:val="22"/>
        </w:rPr>
        <w:t>Innovative</w:t>
      </w:r>
      <w:r w:rsidR="000F7148" w:rsidRPr="000F7148">
        <w:rPr>
          <w:rFonts w:ascii="Tahoma" w:hAnsi="Tahoma" w:cs="Tahoma"/>
          <w:sz w:val="22"/>
        </w:rPr>
        <w:t>⸱</w:t>
      </w:r>
      <w:r w:rsidR="000F7148" w:rsidRPr="000F7148">
        <w:rPr>
          <w:rFonts w:ascii="Arial" w:eastAsia="Yu Mincho" w:hAnsi="Arial" w:cs="Arial"/>
          <w:sz w:val="22"/>
        </w:rPr>
        <w:t>Harmonious</w:t>
      </w:r>
      <w:proofErr w:type="spellEnd"/>
      <w:r w:rsidR="000F7148" w:rsidRPr="000F7148">
        <w:rPr>
          <w:rFonts w:ascii="Arial" w:eastAsia="Malgun Gothic" w:hAnsi="Arial" w:cs="Arial"/>
          <w:sz w:val="22"/>
        </w:rPr>
        <w:t xml:space="preserve"> </w:t>
      </w:r>
      <w:r>
        <w:rPr>
          <w:rFonts w:ascii="Arial" w:eastAsia="Malgun Gothic" w:hAnsi="Arial" w:cs="Arial"/>
          <w:sz w:val="22"/>
        </w:rPr>
        <w:t xml:space="preserve">(Esence, inovace, harmonie). Čeká je promyšlená hra světel, zvuků a digitálních interakcí. Ve všech prostorách se nacházejí displeje, senzory a </w:t>
      </w:r>
      <w:r>
        <w:rPr>
          <w:rFonts w:ascii="Arial" w:eastAsia="Malgun Gothic" w:hAnsi="Arial" w:cs="Arial"/>
          <w:sz w:val="22"/>
        </w:rPr>
        <w:lastRenderedPageBreak/>
        <w:t xml:space="preserve">světelné efekty, jednotlivé prostory dostaly název Esence, Inovace, Harmonie, Nekonečný sen a Nový úsvit. Když se návštěvníci přiblíží k některému z displejů, z průsvitných prvků se stanou konkrétní tvary a textury. Prostory za okny jako by se přibližovaly a návštěvníci se tak mohou naplno ponořit do snu o budoucnosti, která už </w:t>
      </w:r>
      <w:proofErr w:type="spellStart"/>
      <w:r>
        <w:rPr>
          <w:rFonts w:ascii="Arial" w:eastAsia="Malgun Gothic" w:hAnsi="Arial" w:cs="Arial"/>
          <w:sz w:val="22"/>
        </w:rPr>
        <w:t>už</w:t>
      </w:r>
      <w:proofErr w:type="spellEnd"/>
      <w:r>
        <w:rPr>
          <w:rFonts w:ascii="Arial" w:eastAsia="Malgun Gothic" w:hAnsi="Arial" w:cs="Arial"/>
          <w:sz w:val="22"/>
        </w:rPr>
        <w:t xml:space="preserve"> klepe na dveře. </w:t>
      </w:r>
    </w:p>
    <w:p w14:paraId="2B9593A2" w14:textId="77777777" w:rsidR="000F7148" w:rsidRPr="000F7148" w:rsidRDefault="000F7148" w:rsidP="000F7148">
      <w:pPr>
        <w:pStyle w:val="Bezmezer"/>
        <w:spacing w:line="300" w:lineRule="auto"/>
        <w:rPr>
          <w:rFonts w:ascii="Arial" w:eastAsia="Yu Mincho" w:hAnsi="Arial" w:cs="Arial"/>
          <w:sz w:val="22"/>
        </w:rPr>
      </w:pPr>
    </w:p>
    <w:p w14:paraId="244D8104" w14:textId="5E99F320" w:rsidR="000F7148" w:rsidRPr="000F7148" w:rsidRDefault="00E95F0A" w:rsidP="00E95F0A">
      <w:pPr>
        <w:pStyle w:val="Bezmezer"/>
        <w:spacing w:line="300" w:lineRule="auto"/>
        <w:rPr>
          <w:rFonts w:ascii="Arial" w:eastAsia="Malgun Gothic" w:hAnsi="Arial" w:cs="Arial"/>
          <w:sz w:val="22"/>
        </w:rPr>
      </w:pPr>
      <w:r>
        <w:rPr>
          <w:rFonts w:ascii="Arial" w:eastAsia="Malgun Gothic" w:hAnsi="Arial" w:cs="Arial"/>
          <w:sz w:val="22"/>
        </w:rPr>
        <w:t xml:space="preserve">Na expozici, na níž se podílelo i keramické studio </w:t>
      </w:r>
      <w:hyperlink r:id="rId9" w:history="1">
        <w:r w:rsidR="000F7148" w:rsidRPr="000F7148">
          <w:rPr>
            <w:rStyle w:val="Hypertextovodkaz"/>
            <w:rFonts w:ascii="Arial" w:eastAsia="Malgun Gothic" w:hAnsi="Arial" w:cs="Arial"/>
            <w:sz w:val="22"/>
          </w:rPr>
          <w:t>MUTINA</w:t>
        </w:r>
      </w:hyperlink>
      <w:r>
        <w:rPr>
          <w:rStyle w:val="Hypertextovodkaz"/>
          <w:rFonts w:ascii="Arial" w:eastAsia="Malgun Gothic" w:hAnsi="Arial" w:cs="Arial"/>
          <w:sz w:val="22"/>
        </w:rPr>
        <w:t xml:space="preserve"> </w:t>
      </w:r>
      <w:r>
        <w:rPr>
          <w:rFonts w:ascii="Arial" w:eastAsia="Malgun Gothic" w:hAnsi="Arial" w:cs="Arial"/>
          <w:sz w:val="22"/>
        </w:rPr>
        <w:t xml:space="preserve">a firma </w:t>
      </w:r>
      <w:hyperlink r:id="rId10" w:history="1">
        <w:r w:rsidR="000F7148" w:rsidRPr="000F7148">
          <w:rPr>
            <w:rStyle w:val="Hypertextovodkaz"/>
            <w:rFonts w:ascii="Arial" w:eastAsia="Malgun Gothic" w:hAnsi="Arial" w:cs="Arial"/>
            <w:sz w:val="22"/>
          </w:rPr>
          <w:t>ALPI</w:t>
        </w:r>
      </w:hyperlink>
      <w:r>
        <w:rPr>
          <w:rStyle w:val="Hypertextovodkaz"/>
          <w:rFonts w:ascii="Arial" w:eastAsia="Malgun Gothic" w:hAnsi="Arial" w:cs="Arial"/>
          <w:sz w:val="22"/>
        </w:rPr>
        <w:t xml:space="preserve"> </w:t>
      </w:r>
      <w:r>
        <w:rPr>
          <w:rFonts w:ascii="Arial" w:eastAsia="Malgun Gothic" w:hAnsi="Arial" w:cs="Arial"/>
          <w:sz w:val="22"/>
        </w:rPr>
        <w:t xml:space="preserve">specializovaná na dýhové výrobky, se představí i modely Samsung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Bespoke</w:t>
      </w:r>
      <w:proofErr w:type="spellEnd"/>
      <w:r w:rsidR="000F7148" w:rsidRPr="000F7148">
        <w:rPr>
          <w:rFonts w:ascii="Arial" w:eastAsia="Malgun Gothic" w:hAnsi="Arial" w:cs="Arial"/>
          <w:sz w:val="22"/>
        </w:rPr>
        <w:t xml:space="preserve">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Refrigerator</w:t>
      </w:r>
      <w:proofErr w:type="spellEnd"/>
      <w:r w:rsidR="000F7148" w:rsidRPr="000F7148">
        <w:rPr>
          <w:rFonts w:ascii="Arial" w:eastAsia="Malgun Gothic" w:hAnsi="Arial" w:cs="Arial"/>
          <w:sz w:val="22"/>
        </w:rPr>
        <w:t xml:space="preserve"> </w:t>
      </w:r>
      <w:r>
        <w:rPr>
          <w:rFonts w:ascii="Arial" w:eastAsia="Malgun Gothic" w:hAnsi="Arial" w:cs="Arial"/>
          <w:sz w:val="22"/>
        </w:rPr>
        <w:t xml:space="preserve">a </w:t>
      </w:r>
      <w:proofErr w:type="spellStart"/>
      <w:r w:rsidR="000F7148" w:rsidRPr="000F7148">
        <w:rPr>
          <w:rFonts w:ascii="Arial" w:eastAsia="Malgun Gothic" w:hAnsi="Arial" w:cs="Arial"/>
          <w:sz w:val="22"/>
        </w:rPr>
        <w:t>AirDresser</w:t>
      </w:r>
      <w:proofErr w:type="spellEnd"/>
      <w:r>
        <w:rPr>
          <w:rFonts w:ascii="Arial" w:eastAsia="Malgun Gothic" w:hAnsi="Arial" w:cs="Arial"/>
          <w:sz w:val="22"/>
        </w:rPr>
        <w:t xml:space="preserve"> coby symboly nového typu soužití lidí a moderních technologií. </w:t>
      </w:r>
    </w:p>
    <w:p w14:paraId="4C5B3282" w14:textId="77777777" w:rsidR="000F7148" w:rsidRPr="000F7148" w:rsidRDefault="000F7148" w:rsidP="000F7148">
      <w:pPr>
        <w:pStyle w:val="Bezmezer"/>
        <w:spacing w:line="300" w:lineRule="auto"/>
        <w:rPr>
          <w:rFonts w:ascii="Arial" w:eastAsia="Malgun Gothic" w:hAnsi="Arial" w:cs="Arial"/>
          <w:sz w:val="22"/>
          <w:lang w:eastAsia="ko-KR"/>
        </w:rPr>
      </w:pPr>
    </w:p>
    <w:p w14:paraId="61AD8253" w14:textId="133C0BF4" w:rsidR="000F7148" w:rsidRPr="000F7148" w:rsidRDefault="00BE73BD" w:rsidP="00BE73BD">
      <w:pPr>
        <w:pStyle w:val="Bezmezer"/>
        <w:spacing w:line="300" w:lineRule="auto"/>
        <w:rPr>
          <w:rFonts w:ascii="Arial" w:eastAsia="Malgun Gothic" w:hAnsi="Arial" w:cs="Arial"/>
          <w:sz w:val="22"/>
          <w:lang w:eastAsia="ko-KR"/>
        </w:rPr>
      </w:pPr>
      <w:r>
        <w:rPr>
          <w:rFonts w:ascii="Arial" w:eastAsia="Malgun Gothic" w:hAnsi="Arial" w:cs="Arial"/>
          <w:sz w:val="22"/>
          <w:lang w:eastAsia="ko-KR"/>
        </w:rPr>
        <w:t xml:space="preserve">Expozice </w:t>
      </w:r>
      <w:proofErr w:type="spellStart"/>
      <w:r w:rsidR="000F7148" w:rsidRPr="000F7148">
        <w:rPr>
          <w:rFonts w:ascii="Arial" w:eastAsia="Malgun Gothic" w:hAnsi="Arial" w:cs="Arial"/>
          <w:sz w:val="22"/>
          <w:lang w:eastAsia="ko-KR"/>
        </w:rPr>
        <w:t>Newfound</w:t>
      </w:r>
      <w:proofErr w:type="spellEnd"/>
      <w:r w:rsidR="000F7148" w:rsidRPr="000F7148">
        <w:rPr>
          <w:rFonts w:ascii="Arial" w:eastAsia="Malgun Gothic" w:hAnsi="Arial" w:cs="Arial"/>
          <w:sz w:val="22"/>
          <w:lang w:eastAsia="ko-KR"/>
        </w:rPr>
        <w:t xml:space="preserve"> </w:t>
      </w:r>
      <w:proofErr w:type="spellStart"/>
      <w:r w:rsidR="000F7148" w:rsidRPr="000F7148">
        <w:rPr>
          <w:rFonts w:ascii="Arial" w:eastAsia="Malgun Gothic" w:hAnsi="Arial" w:cs="Arial"/>
          <w:sz w:val="22"/>
          <w:lang w:eastAsia="ko-KR"/>
        </w:rPr>
        <w:t>Equilibrium</w:t>
      </w:r>
      <w:proofErr w:type="spellEnd"/>
      <w:r>
        <w:rPr>
          <w:rFonts w:ascii="Arial" w:eastAsia="Malgun Gothic" w:hAnsi="Arial" w:cs="Arial"/>
          <w:sz w:val="22"/>
          <w:lang w:eastAsia="ko-KR"/>
        </w:rPr>
        <w:t xml:space="preserve"> se nachází na milánské adrese </w:t>
      </w:r>
      <w:r w:rsidR="000F7148" w:rsidRPr="000F7148">
        <w:rPr>
          <w:rFonts w:ascii="Arial" w:eastAsia="Malgun Gothic" w:hAnsi="Arial" w:cs="Arial"/>
          <w:iCs/>
          <w:sz w:val="22"/>
        </w:rPr>
        <w:t xml:space="preserve">Via </w:t>
      </w:r>
      <w:proofErr w:type="spellStart"/>
      <w:r w:rsidR="000F7148" w:rsidRPr="000F7148">
        <w:rPr>
          <w:rFonts w:ascii="Arial" w:eastAsia="Malgun Gothic" w:hAnsi="Arial" w:cs="Arial"/>
          <w:iCs/>
          <w:sz w:val="22"/>
        </w:rPr>
        <w:t>Olona</w:t>
      </w:r>
      <w:proofErr w:type="spellEnd"/>
      <w:r w:rsidR="000F7148" w:rsidRPr="000F7148">
        <w:rPr>
          <w:rFonts w:ascii="Arial" w:eastAsia="Malgun Gothic" w:hAnsi="Arial" w:cs="Arial"/>
          <w:iCs/>
          <w:sz w:val="22"/>
        </w:rPr>
        <w:t xml:space="preserve"> 6 bis</w:t>
      </w:r>
      <w:r>
        <w:rPr>
          <w:rFonts w:ascii="Arial" w:eastAsia="Malgun Gothic" w:hAnsi="Arial" w:cs="Arial"/>
          <w:iCs/>
          <w:sz w:val="22"/>
        </w:rPr>
        <w:t>. Vstupné je zdarma, otevírací doba vypadá následovně</w:t>
      </w:r>
      <w:r w:rsidR="000F7148" w:rsidRPr="000F7148">
        <w:rPr>
          <w:rFonts w:ascii="Arial" w:eastAsia="Malgun Gothic" w:hAnsi="Arial" w:cs="Arial"/>
          <w:sz w:val="22"/>
          <w:lang w:eastAsia="ko-KR"/>
        </w:rPr>
        <w:t>:</w:t>
      </w:r>
    </w:p>
    <w:p w14:paraId="586D8B42" w14:textId="77777777" w:rsidR="000F7148" w:rsidRPr="000F7148" w:rsidRDefault="000F7148" w:rsidP="000F7148">
      <w:pPr>
        <w:pStyle w:val="Bezmezer"/>
        <w:spacing w:line="300" w:lineRule="auto"/>
        <w:rPr>
          <w:rFonts w:ascii="Arial" w:eastAsia="Malgun Gothic" w:hAnsi="Arial" w:cs="Arial"/>
          <w:sz w:val="22"/>
          <w:lang w:eastAsia="ko-KR"/>
        </w:rPr>
      </w:pPr>
    </w:p>
    <w:p w14:paraId="7D844C66" w14:textId="006036CD" w:rsidR="000F7148" w:rsidRPr="000F7148" w:rsidRDefault="005B664D" w:rsidP="000F7148">
      <w:pPr>
        <w:pStyle w:val="Bezmezer"/>
        <w:numPr>
          <w:ilvl w:val="0"/>
          <w:numId w:val="7"/>
        </w:numPr>
        <w:spacing w:line="300" w:lineRule="auto"/>
        <w:rPr>
          <w:rFonts w:ascii="Arial" w:eastAsia="Malgun Gothic" w:hAnsi="Arial" w:cs="Arial"/>
          <w:sz w:val="22"/>
          <w:lang w:eastAsia="ko-KR"/>
        </w:rPr>
      </w:pPr>
      <w:r w:rsidRPr="000F7148">
        <w:rPr>
          <w:rFonts w:ascii="Arial" w:eastAsia="Malgun Gothic" w:hAnsi="Arial" w:cs="Arial"/>
          <w:sz w:val="22"/>
          <w:lang w:eastAsia="ko-KR"/>
        </w:rPr>
        <w:t>10–19</w:t>
      </w:r>
      <w:r w:rsidR="00BE73BD">
        <w:rPr>
          <w:rFonts w:ascii="Arial" w:eastAsia="Malgun Gothic" w:hAnsi="Arial" w:cs="Arial"/>
          <w:sz w:val="22"/>
          <w:lang w:eastAsia="ko-KR"/>
        </w:rPr>
        <w:t xml:space="preserve"> h </w:t>
      </w:r>
      <w:r w:rsidR="000F7148" w:rsidRPr="000F7148">
        <w:rPr>
          <w:rFonts w:ascii="Arial" w:eastAsia="Malgun Gothic" w:hAnsi="Arial" w:cs="Arial"/>
          <w:sz w:val="22"/>
          <w:lang w:eastAsia="ko-KR"/>
        </w:rPr>
        <w:t>(16</w:t>
      </w:r>
      <w:r w:rsidR="00BE73BD">
        <w:rPr>
          <w:rFonts w:ascii="Arial" w:eastAsia="Malgun Gothic" w:hAnsi="Arial" w:cs="Arial"/>
          <w:sz w:val="22"/>
          <w:lang w:eastAsia="ko-KR"/>
        </w:rPr>
        <w:t xml:space="preserve">. – </w:t>
      </w:r>
      <w:r w:rsidR="000F7148" w:rsidRPr="000F7148">
        <w:rPr>
          <w:rFonts w:ascii="Arial" w:eastAsia="Malgun Gothic" w:hAnsi="Arial" w:cs="Arial"/>
          <w:sz w:val="22"/>
          <w:lang w:eastAsia="ko-KR"/>
        </w:rPr>
        <w:t>18</w:t>
      </w:r>
      <w:r w:rsidR="00BE73BD">
        <w:rPr>
          <w:rFonts w:ascii="Arial" w:eastAsia="Malgun Gothic" w:hAnsi="Arial" w:cs="Arial"/>
          <w:sz w:val="22"/>
          <w:lang w:eastAsia="ko-KR"/>
        </w:rPr>
        <w:t>. dubna</w:t>
      </w:r>
      <w:r w:rsidR="000F7148" w:rsidRPr="000F7148">
        <w:rPr>
          <w:rFonts w:ascii="Arial" w:eastAsia="Malgun Gothic" w:hAnsi="Arial" w:cs="Arial"/>
          <w:sz w:val="22"/>
          <w:lang w:eastAsia="ko-KR"/>
        </w:rPr>
        <w:t>)</w:t>
      </w:r>
    </w:p>
    <w:p w14:paraId="2614B586" w14:textId="64A0079F" w:rsidR="00BE73BD" w:rsidRPr="000F7148" w:rsidRDefault="005B664D" w:rsidP="00BE73BD">
      <w:pPr>
        <w:pStyle w:val="Bezmezer"/>
        <w:numPr>
          <w:ilvl w:val="0"/>
          <w:numId w:val="7"/>
        </w:numPr>
        <w:spacing w:line="300" w:lineRule="auto"/>
        <w:rPr>
          <w:rFonts w:ascii="Arial" w:eastAsia="Malgun Gothic" w:hAnsi="Arial" w:cs="Arial"/>
          <w:sz w:val="22"/>
          <w:lang w:eastAsia="ko-KR"/>
        </w:rPr>
      </w:pPr>
      <w:r w:rsidRPr="000F7148">
        <w:rPr>
          <w:rFonts w:ascii="Arial" w:eastAsia="Malgun Gothic" w:hAnsi="Arial" w:cs="Arial"/>
          <w:sz w:val="22"/>
          <w:lang w:eastAsia="ko-KR"/>
        </w:rPr>
        <w:t>10–20</w:t>
      </w:r>
      <w:r w:rsidR="00BE73BD">
        <w:rPr>
          <w:rFonts w:ascii="Arial" w:eastAsia="Malgun Gothic" w:hAnsi="Arial" w:cs="Arial"/>
          <w:sz w:val="22"/>
          <w:lang w:eastAsia="ko-KR"/>
        </w:rPr>
        <w:t xml:space="preserve"> h </w:t>
      </w:r>
      <w:r w:rsidR="00BE73BD" w:rsidRPr="000F7148">
        <w:rPr>
          <w:rFonts w:ascii="Arial" w:eastAsia="Malgun Gothic" w:hAnsi="Arial" w:cs="Arial"/>
          <w:sz w:val="22"/>
          <w:lang w:eastAsia="ko-KR"/>
        </w:rPr>
        <w:t>(1</w:t>
      </w:r>
      <w:r w:rsidR="00BE73BD">
        <w:rPr>
          <w:rFonts w:ascii="Arial" w:eastAsia="Malgun Gothic" w:hAnsi="Arial" w:cs="Arial"/>
          <w:sz w:val="22"/>
          <w:lang w:eastAsia="ko-KR"/>
        </w:rPr>
        <w:t>9. – 20. dubna</w:t>
      </w:r>
      <w:r w:rsidR="00BE73BD" w:rsidRPr="000F7148">
        <w:rPr>
          <w:rFonts w:ascii="Arial" w:eastAsia="Malgun Gothic" w:hAnsi="Arial" w:cs="Arial"/>
          <w:sz w:val="22"/>
          <w:lang w:eastAsia="ko-KR"/>
        </w:rPr>
        <w:t>)</w:t>
      </w:r>
    </w:p>
    <w:p w14:paraId="65777D4C" w14:textId="506868CC" w:rsidR="00BE73BD" w:rsidRPr="000F7148" w:rsidRDefault="005B664D" w:rsidP="00BE73BD">
      <w:pPr>
        <w:pStyle w:val="Bezmezer"/>
        <w:numPr>
          <w:ilvl w:val="0"/>
          <w:numId w:val="7"/>
        </w:numPr>
        <w:spacing w:line="300" w:lineRule="auto"/>
        <w:rPr>
          <w:rFonts w:ascii="Arial" w:eastAsia="Malgun Gothic" w:hAnsi="Arial" w:cs="Arial"/>
          <w:sz w:val="22"/>
          <w:lang w:eastAsia="ko-KR"/>
        </w:rPr>
      </w:pPr>
      <w:r w:rsidRPr="000F7148">
        <w:rPr>
          <w:rFonts w:ascii="Arial" w:eastAsia="Malgun Gothic" w:hAnsi="Arial" w:cs="Arial"/>
          <w:sz w:val="22"/>
          <w:lang w:eastAsia="ko-KR"/>
        </w:rPr>
        <w:t>10–18</w:t>
      </w:r>
      <w:r w:rsidR="00BE73BD">
        <w:rPr>
          <w:rFonts w:ascii="Arial" w:eastAsia="Malgun Gothic" w:hAnsi="Arial" w:cs="Arial"/>
          <w:sz w:val="22"/>
          <w:lang w:eastAsia="ko-KR"/>
        </w:rPr>
        <w:t xml:space="preserve"> h </w:t>
      </w:r>
      <w:r w:rsidR="00BE73BD" w:rsidRPr="000F7148">
        <w:rPr>
          <w:rFonts w:ascii="Arial" w:eastAsia="Malgun Gothic" w:hAnsi="Arial" w:cs="Arial"/>
          <w:sz w:val="22"/>
          <w:lang w:eastAsia="ko-KR"/>
        </w:rPr>
        <w:t>(</w:t>
      </w:r>
      <w:r w:rsidR="00BE73BD">
        <w:rPr>
          <w:rFonts w:ascii="Arial" w:eastAsia="Malgun Gothic" w:hAnsi="Arial" w:cs="Arial"/>
          <w:sz w:val="22"/>
          <w:lang w:eastAsia="ko-KR"/>
        </w:rPr>
        <w:t>21. dubna</w:t>
      </w:r>
      <w:r w:rsidR="00BE73BD" w:rsidRPr="000F7148">
        <w:rPr>
          <w:rFonts w:ascii="Arial" w:eastAsia="Malgun Gothic" w:hAnsi="Arial" w:cs="Arial"/>
          <w:sz w:val="22"/>
          <w:lang w:eastAsia="ko-KR"/>
        </w:rPr>
        <w:t>)</w:t>
      </w:r>
    </w:p>
    <w:p w14:paraId="338F9D9A" w14:textId="77777777" w:rsidR="000F7148" w:rsidRPr="000F7148" w:rsidRDefault="000F7148" w:rsidP="000F7148">
      <w:pPr>
        <w:pStyle w:val="Bezmezer"/>
        <w:spacing w:line="300" w:lineRule="auto"/>
        <w:ind w:left="720"/>
        <w:rPr>
          <w:rFonts w:ascii="Arial" w:eastAsia="Malgun Gothic" w:hAnsi="Arial" w:cs="Arial"/>
          <w:sz w:val="22"/>
          <w:lang w:eastAsia="ko-KR"/>
        </w:rPr>
      </w:pPr>
    </w:p>
    <w:p w14:paraId="6E2EBB70" w14:textId="6F151BE3" w:rsidR="000F7148" w:rsidRPr="000F7148" w:rsidRDefault="00BE73BD" w:rsidP="00BE73BD">
      <w:pPr>
        <w:pStyle w:val="Bezmezer"/>
        <w:spacing w:line="300" w:lineRule="auto"/>
        <w:rPr>
          <w:rFonts w:ascii="Arial" w:eastAsia="Malgun Gothic" w:hAnsi="Arial" w:cs="Arial"/>
          <w:sz w:val="22"/>
          <w:lang w:eastAsia="ko-KR"/>
        </w:rPr>
      </w:pPr>
      <w:r>
        <w:rPr>
          <w:rFonts w:ascii="Arial" w:eastAsia="Malgun Gothic" w:hAnsi="Arial" w:cs="Arial"/>
          <w:sz w:val="22"/>
          <w:lang w:eastAsia="ko-KR"/>
        </w:rPr>
        <w:t xml:space="preserve">Další informace, fotografie a videozáznamy najdete během veletrhu </w:t>
      </w:r>
      <w:r w:rsidRPr="000F7148">
        <w:rPr>
          <w:rFonts w:ascii="Arial" w:eastAsia="Malgun Gothic" w:hAnsi="Arial" w:cs="Arial"/>
          <w:sz w:val="22"/>
          <w:lang w:eastAsia="ko-KR"/>
        </w:rPr>
        <w:t xml:space="preserve">Milan Design </w:t>
      </w:r>
      <w:proofErr w:type="spellStart"/>
      <w:r w:rsidRPr="000F7148">
        <w:rPr>
          <w:rFonts w:ascii="Arial" w:eastAsia="Malgun Gothic" w:hAnsi="Arial" w:cs="Arial"/>
          <w:sz w:val="22"/>
          <w:lang w:eastAsia="ko-KR"/>
        </w:rPr>
        <w:t>Week</w:t>
      </w:r>
      <w:proofErr w:type="spellEnd"/>
      <w:r w:rsidRPr="000F7148">
        <w:rPr>
          <w:rFonts w:ascii="Arial" w:eastAsia="Malgun Gothic" w:hAnsi="Arial" w:cs="Arial"/>
          <w:sz w:val="22"/>
          <w:lang w:eastAsia="ko-KR"/>
        </w:rPr>
        <w:t xml:space="preserve"> 2024</w:t>
      </w:r>
      <w:r>
        <w:rPr>
          <w:rFonts w:ascii="Arial" w:eastAsia="Malgun Gothic" w:hAnsi="Arial" w:cs="Arial"/>
          <w:sz w:val="22"/>
          <w:lang w:eastAsia="ko-KR"/>
        </w:rPr>
        <w:t xml:space="preserve"> na webových stránkách </w:t>
      </w:r>
      <w:hyperlink r:id="rId11" w:history="1">
        <w:r w:rsidR="000F7148" w:rsidRPr="000F7148">
          <w:rPr>
            <w:rStyle w:val="Hypertextovodkaz"/>
            <w:rFonts w:ascii="Arial" w:eastAsia="Malgun Gothic" w:hAnsi="Arial" w:cs="Arial"/>
            <w:sz w:val="22"/>
            <w:lang w:eastAsia="ko-KR"/>
          </w:rPr>
          <w:t xml:space="preserve">Samsung </w:t>
        </w:r>
        <w:proofErr w:type="spellStart"/>
        <w:r w:rsidR="000F7148" w:rsidRPr="000F7148">
          <w:rPr>
            <w:rStyle w:val="Hypertextovodkaz"/>
            <w:rFonts w:ascii="Arial" w:eastAsia="Malgun Gothic" w:hAnsi="Arial" w:cs="Arial"/>
            <w:sz w:val="22"/>
            <w:lang w:eastAsia="ko-KR"/>
          </w:rPr>
          <w:t>Newsroom</w:t>
        </w:r>
        <w:proofErr w:type="spellEnd"/>
      </w:hyperlink>
      <w:r w:rsidR="000F7148" w:rsidRPr="000F7148">
        <w:rPr>
          <w:rFonts w:ascii="Arial" w:eastAsia="Malgun Gothic" w:hAnsi="Arial" w:cs="Arial"/>
          <w:sz w:val="22"/>
          <w:lang w:eastAsia="ko-KR"/>
        </w:rPr>
        <w:t xml:space="preserve"> a </w:t>
      </w:r>
      <w:hyperlink r:id="rId12" w:history="1">
        <w:r w:rsidR="000F7148" w:rsidRPr="000F7148">
          <w:rPr>
            <w:rStyle w:val="Hypertextovodkaz"/>
            <w:rFonts w:ascii="Arial" w:eastAsia="Malgun Gothic" w:hAnsi="Arial" w:cs="Arial"/>
            <w:sz w:val="22"/>
            <w:lang w:eastAsia="ko-KR"/>
          </w:rPr>
          <w:t>Samsung</w:t>
        </w:r>
      </w:hyperlink>
      <w:r w:rsidR="000F7148" w:rsidRPr="000F7148">
        <w:rPr>
          <w:rStyle w:val="Hypertextovodkaz"/>
          <w:rFonts w:ascii="Arial" w:eastAsia="Malgun Gothic" w:hAnsi="Arial" w:cs="Arial"/>
          <w:sz w:val="22"/>
          <w:lang w:eastAsia="ko-KR"/>
        </w:rPr>
        <w:t xml:space="preserve"> Design</w:t>
      </w:r>
      <w:r w:rsidR="000F7148" w:rsidRPr="000F7148">
        <w:rPr>
          <w:rFonts w:ascii="Arial" w:eastAsia="Malgun Gothic" w:hAnsi="Arial" w:cs="Arial"/>
          <w:sz w:val="22"/>
          <w:lang w:eastAsia="ko-KR"/>
        </w:rPr>
        <w:t>.</w:t>
      </w:r>
    </w:p>
    <w:p w14:paraId="42BFAC0C" w14:textId="4E38178F" w:rsidR="001C7480" w:rsidRPr="000F7148" w:rsidRDefault="001C7480" w:rsidP="000F7148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8ECA290" w14:textId="77777777" w:rsidR="001C7480" w:rsidRPr="000F7148" w:rsidRDefault="001C7480" w:rsidP="000F7148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3941FDB" w14:textId="77777777" w:rsidR="00D57459" w:rsidRPr="000F7148" w:rsidRDefault="00D57459" w:rsidP="000F714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4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5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D1673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6AB98" w14:textId="77777777" w:rsidR="00D16734" w:rsidRDefault="00D16734">
      <w:r>
        <w:separator/>
      </w:r>
    </w:p>
  </w:endnote>
  <w:endnote w:type="continuationSeparator" w:id="0">
    <w:p w14:paraId="35356DC3" w14:textId="77777777" w:rsidR="00D16734" w:rsidRDefault="00D1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75349" w14:textId="77777777" w:rsidR="00D16734" w:rsidRDefault="00D16734">
      <w:r>
        <w:separator/>
      </w:r>
    </w:p>
  </w:footnote>
  <w:footnote w:type="continuationSeparator" w:id="0">
    <w:p w14:paraId="48B13BA4" w14:textId="77777777" w:rsidR="00D16734" w:rsidRDefault="00D16734">
      <w:r>
        <w:continuationSeparator/>
      </w:r>
    </w:p>
  </w:footnote>
  <w:footnote w:id="1">
    <w:p w14:paraId="34AAD6A4" w14:textId="77777777" w:rsidR="00E95F0A" w:rsidRPr="00F951E0" w:rsidRDefault="00E95F0A" w:rsidP="00E95F0A">
      <w:pPr>
        <w:pStyle w:val="Textpoznpodarou"/>
        <w:rPr>
          <w:rFonts w:ascii="Arial" w:hAnsi="Arial" w:cs="Arial"/>
          <w:sz w:val="16"/>
          <w:szCs w:val="16"/>
        </w:rPr>
      </w:pPr>
      <w:r w:rsidRPr="00F951E0">
        <w:rPr>
          <w:rStyle w:val="Znakapoznpodarou"/>
          <w:rFonts w:ascii="Arial" w:hAnsi="Arial" w:cs="Arial"/>
          <w:sz w:val="16"/>
          <w:szCs w:val="16"/>
        </w:rPr>
        <w:footnoteRef/>
      </w:r>
      <w:r w:rsidRPr="00F951E0">
        <w:rPr>
          <w:rFonts w:ascii="Arial" w:hAnsi="Arial" w:cs="Arial"/>
          <w:sz w:val="16"/>
          <w:szCs w:val="16"/>
        </w:rPr>
        <w:t xml:space="preserve"> </w:t>
      </w:r>
      <w:hyperlink r:id="rId1" w:anchor=":~:text=%E2%80%94%20Milan%2C%20Italy,the%20halls%20of%20Rho%20Fiera." w:history="1">
        <w:proofErr w:type="spellStart"/>
        <w:r w:rsidRPr="00F3364C">
          <w:rPr>
            <w:rStyle w:val="Hypertextovodkaz"/>
            <w:rFonts w:ascii="Arial" w:hAnsi="Arial" w:cs="Arial"/>
            <w:sz w:val="16"/>
            <w:szCs w:val="16"/>
          </w:rPr>
          <w:t>Fuorisalone</w:t>
        </w:r>
        <w:proofErr w:type="spellEnd"/>
      </w:hyperlink>
      <w:r>
        <w:rPr>
          <w:rFonts w:ascii="Arial" w:hAnsi="Arial" w:cs="Arial"/>
          <w:sz w:val="16"/>
          <w:szCs w:val="16"/>
        </w:rPr>
        <w:t xml:space="preserve"> je série akcí pořádaných na různých místech v Miláně během veletrhu Milan Design </w:t>
      </w:r>
      <w:proofErr w:type="spellStart"/>
      <w:r>
        <w:rPr>
          <w:rFonts w:ascii="Arial" w:hAnsi="Arial" w:cs="Arial"/>
          <w:sz w:val="16"/>
          <w:szCs w:val="16"/>
        </w:rPr>
        <w:t>Week</w:t>
      </w:r>
      <w:proofErr w:type="spellEnd"/>
      <w:r>
        <w:rPr>
          <w:rFonts w:ascii="Arial" w:hAnsi="Arial" w:cs="Arial"/>
          <w:sz w:val="16"/>
          <w:szCs w:val="16"/>
        </w:rPr>
        <w:t xml:space="preserve">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14412"/>
    <w:multiLevelType w:val="hybridMultilevel"/>
    <w:tmpl w:val="57CC9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1"/>
  </w:num>
  <w:num w:numId="6" w16cid:durableId="2118911998">
    <w:abstractNumId w:val="4"/>
  </w:num>
  <w:num w:numId="7" w16cid:durableId="153568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0F7148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5592F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0103"/>
    <w:rsid w:val="00585DFD"/>
    <w:rsid w:val="005B664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22F8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73BD"/>
    <w:rsid w:val="00BF033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16734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95F0A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editorial-essential%e2%88%99innovative%e2%88%99harmonious-a-new-design-identity-for-samsung-electronics-in-2030" TargetMode="External"/><Relationship Id="rId13" Type="http://schemas.openxmlformats.org/officeDocument/2006/relationships/hyperlink" Target="https://news.samsung.com/c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design.samsung.com/global/contents/milano2024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lpi.it/en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mutina.it/en/" TargetMode="External"/><Relationship Id="rId14" Type="http://schemas.openxmlformats.org/officeDocument/2006/relationships/hyperlink" Target="mailto:d.sahula@samsung.com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uorisalone.it/en/world-design-events/article/8/fuorisalon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7</cp:revision>
  <cp:lastPrinted>2017-10-31T19:52:00Z</cp:lastPrinted>
  <dcterms:created xsi:type="dcterms:W3CDTF">2024-04-15T10:22:00Z</dcterms:created>
  <dcterms:modified xsi:type="dcterms:W3CDTF">2024-04-15T13:26:00Z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