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530001" w14:textId="77777777" w:rsidR="00801990" w:rsidRDefault="00801990" w:rsidP="0063059C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bCs/>
          <w:noProof/>
          <w:sz w:val="28"/>
          <w:szCs w:val="28"/>
        </w:rPr>
      </w:pPr>
    </w:p>
    <w:p w14:paraId="28B21DB0" w14:textId="421A0519" w:rsidR="00FA1E33" w:rsidRPr="005A62E7" w:rsidRDefault="00F549C1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>
        <w:rPr>
          <w:rFonts w:ascii="Arial" w:eastAsia="Times New Roman" w:hAnsi="Arial" w:cs="Arial"/>
          <w:b/>
          <w:noProof/>
          <w:sz w:val="28"/>
          <w:szCs w:val="32"/>
        </w:rPr>
        <w:t xml:space="preserve">Samsung zahajuje spolupráci s Národní galerií Praha. Vrcholná díla světových i českých umělců </w:t>
      </w:r>
      <w:r w:rsidR="001B2A52">
        <w:rPr>
          <w:rFonts w:ascii="Arial" w:eastAsia="Times New Roman" w:hAnsi="Arial" w:cs="Arial"/>
          <w:b/>
          <w:noProof/>
          <w:sz w:val="28"/>
          <w:szCs w:val="32"/>
        </w:rPr>
        <w:t>míří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 w:rsidR="009E3FC3">
        <w:rPr>
          <w:rFonts w:ascii="Arial" w:eastAsia="Times New Roman" w:hAnsi="Arial" w:cs="Arial"/>
          <w:b/>
          <w:noProof/>
          <w:sz w:val="28"/>
          <w:szCs w:val="32"/>
        </w:rPr>
        <w:t>na domácí obrazovky</w:t>
      </w:r>
    </w:p>
    <w:p w14:paraId="33A349B2" w14:textId="2B83D4D1" w:rsidR="00550948" w:rsidRPr="00306A8E" w:rsidRDefault="78B45DAE" w:rsidP="702F0B8A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i/>
          <w:iCs/>
          <w:noProof/>
          <w:sz w:val="22"/>
          <w:szCs w:val="22"/>
        </w:rPr>
      </w:pPr>
      <w:r w:rsidRPr="00F04FFD">
        <w:rPr>
          <w:rFonts w:ascii="Arial" w:eastAsia="Times New Roman" w:hAnsi="Arial" w:cs="Arial"/>
          <w:i/>
          <w:iCs/>
          <w:noProof/>
          <w:sz w:val="22"/>
          <w:szCs w:val="22"/>
        </w:rPr>
        <w:t>Nejvýznamnější česká galerie</w:t>
      </w:r>
      <w:r w:rsidR="702DA4A3" w:rsidRPr="00F04FFD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</w:t>
      </w:r>
      <w:r w:rsidR="38085B38" w:rsidRPr="00F04FFD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více než </w:t>
      </w:r>
      <w:r w:rsidR="00853D84" w:rsidRPr="00F04FFD">
        <w:rPr>
          <w:rFonts w:ascii="Arial" w:eastAsia="Times New Roman" w:hAnsi="Arial" w:cs="Arial"/>
          <w:i/>
          <w:iCs/>
          <w:noProof/>
          <w:sz w:val="22"/>
          <w:szCs w:val="22"/>
        </w:rPr>
        <w:t>s dvousetletou</w:t>
      </w:r>
      <w:r w:rsidR="702DA4A3" w:rsidRPr="00F04FFD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</w:t>
      </w:r>
      <w:r w:rsidR="00F549C1" w:rsidRPr="00F04FFD">
        <w:rPr>
          <w:rFonts w:ascii="Arial" w:eastAsia="Times New Roman" w:hAnsi="Arial" w:cs="Arial"/>
          <w:i/>
          <w:iCs/>
          <w:noProof/>
          <w:sz w:val="22"/>
          <w:szCs w:val="22"/>
        </w:rPr>
        <w:t>tradicí</w:t>
      </w:r>
      <w:r w:rsidR="00B6600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obohatí </w:t>
      </w:r>
      <w:r w:rsidR="73386E40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o 16 významných uměleckých děl </w:t>
      </w:r>
      <w:r w:rsidR="00B6600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globální sbírku Samsung </w:t>
      </w:r>
      <w:r w:rsidR="4DA5414E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>Obchod s uměním</w:t>
      </w:r>
      <w:r w:rsidR="00B6600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>, kterou mají k dispozici uživatelé televizorů The Frame</w:t>
      </w:r>
      <w:r w:rsidR="0271F55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>.</w:t>
      </w:r>
      <w:r w:rsidR="00B6600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Ve svém obývacím pokoji si tak můžete promítnout Vincenta van Gogha, Gustava Klimta, ale i vrcholy českého kubismu</w:t>
      </w:r>
      <w:r w:rsidR="00B80FD6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či</w:t>
      </w:r>
      <w:r w:rsidR="00B6600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krajinomalby</w:t>
      </w:r>
      <w:r w:rsidR="00B80FD6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>.</w:t>
      </w:r>
      <w:r w:rsidR="00B6600A" w:rsidRPr="702F0B8A">
        <w:rPr>
          <w:rFonts w:ascii="Arial" w:eastAsia="Times New Roman" w:hAnsi="Arial" w:cs="Arial"/>
          <w:i/>
          <w:iCs/>
          <w:noProof/>
          <w:sz w:val="22"/>
          <w:szCs w:val="22"/>
        </w:rPr>
        <w:t xml:space="preserve"> 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D844B71" w14:textId="2AC26663" w:rsidR="00886462" w:rsidRDefault="005A62E7" w:rsidP="702F0B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702F0B8A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406B43">
        <w:rPr>
          <w:rFonts w:ascii="Arial" w:hAnsi="Arial" w:cs="Arial"/>
          <w:b/>
          <w:bCs/>
          <w:sz w:val="22"/>
          <w:szCs w:val="22"/>
        </w:rPr>
        <w:t>8</w:t>
      </w:r>
      <w:r w:rsidRPr="702F0B8A">
        <w:rPr>
          <w:rFonts w:ascii="Arial" w:hAnsi="Arial" w:cs="Arial"/>
          <w:b/>
          <w:bCs/>
          <w:sz w:val="22"/>
          <w:szCs w:val="22"/>
        </w:rPr>
        <w:t xml:space="preserve">. </w:t>
      </w:r>
      <w:r w:rsidR="00986488" w:rsidRPr="702F0B8A">
        <w:rPr>
          <w:rFonts w:ascii="Arial" w:hAnsi="Arial" w:cs="Arial"/>
          <w:b/>
          <w:bCs/>
          <w:sz w:val="22"/>
          <w:szCs w:val="22"/>
        </w:rPr>
        <w:t>října</w:t>
      </w:r>
      <w:r w:rsidRPr="702F0B8A">
        <w:rPr>
          <w:rFonts w:ascii="Arial" w:hAnsi="Arial" w:cs="Arial"/>
          <w:b/>
          <w:bCs/>
          <w:sz w:val="22"/>
          <w:szCs w:val="22"/>
        </w:rPr>
        <w:t xml:space="preserve"> 202</w:t>
      </w:r>
      <w:r w:rsidR="000A0B9F" w:rsidRPr="702F0B8A">
        <w:rPr>
          <w:rFonts w:ascii="Arial" w:hAnsi="Arial" w:cs="Arial"/>
          <w:b/>
          <w:bCs/>
          <w:sz w:val="22"/>
          <w:szCs w:val="22"/>
        </w:rPr>
        <w:t>4</w:t>
      </w:r>
      <w:r w:rsidRPr="702F0B8A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Národní galerie Praha </w:t>
      </w:r>
      <w:r w:rsidR="00B91DE5" w:rsidRPr="00F04FFD">
        <w:rPr>
          <w:rFonts w:ascii="Arial" w:hAnsi="Arial" w:cs="Arial"/>
          <w:b/>
          <w:bCs/>
          <w:sz w:val="22"/>
          <w:szCs w:val="22"/>
        </w:rPr>
        <w:t>(NGP)</w:t>
      </w:r>
      <w:r w:rsidR="00B91DE5">
        <w:rPr>
          <w:rFonts w:ascii="Arial" w:hAnsi="Arial" w:cs="Arial"/>
          <w:b/>
          <w:bCs/>
          <w:sz w:val="22"/>
          <w:szCs w:val="22"/>
        </w:rPr>
        <w:t xml:space="preserve"> 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se zařazuje mezi věhlasné světové 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>výstavní sály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 a instituce, které </w:t>
      </w:r>
      <w:r w:rsidR="005E27F9">
        <w:rPr>
          <w:rFonts w:ascii="Arial" w:hAnsi="Arial" w:cs="Arial"/>
          <w:b/>
          <w:bCs/>
          <w:sz w:val="22"/>
          <w:szCs w:val="22"/>
        </w:rPr>
        <w:t>představ</w:t>
      </w:r>
      <w:r w:rsidR="00801990">
        <w:rPr>
          <w:rFonts w:ascii="Arial" w:hAnsi="Arial" w:cs="Arial"/>
          <w:b/>
          <w:bCs/>
          <w:sz w:val="22"/>
          <w:szCs w:val="22"/>
        </w:rPr>
        <w:t>ují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 výběr svých nejlepších děl mezinárodnímu publiku 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v platformě Samsung </w:t>
      </w:r>
      <w:r w:rsidR="00B76E64" w:rsidRPr="702F0B8A">
        <w:rPr>
          <w:rFonts w:ascii="Arial" w:hAnsi="Arial" w:cs="Arial"/>
          <w:b/>
          <w:bCs/>
          <w:sz w:val="22"/>
          <w:szCs w:val="22"/>
        </w:rPr>
        <w:t>Obchod s uměním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 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určené pro 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>televizor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>y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 The Frame</w:t>
      </w:r>
      <w:r w:rsidR="17CF5F70" w:rsidRPr="0015384B">
        <w:rPr>
          <w:rFonts w:ascii="Arial" w:eastAsia="Arial" w:hAnsi="Arial"/>
          <w:b/>
          <w:sz w:val="22"/>
        </w:rPr>
        <w:t xml:space="preserve">. Mezi nově </w:t>
      </w:r>
      <w:r w:rsidR="00853D84">
        <w:rPr>
          <w:rFonts w:ascii="Arial" w:hAnsi="Arial" w:cs="Arial"/>
          <w:b/>
          <w:bCs/>
          <w:sz w:val="22"/>
          <w:szCs w:val="22"/>
        </w:rPr>
        <w:t>zařazené</w:t>
      </w:r>
      <w:r w:rsidR="17CF5F70" w:rsidRPr="0015384B">
        <w:rPr>
          <w:rFonts w:ascii="Arial" w:eastAsia="Arial" w:hAnsi="Arial"/>
          <w:b/>
          <w:sz w:val="22"/>
        </w:rPr>
        <w:t xml:space="preserve"> umělecké klenoty patří</w:t>
      </w:r>
      <w:r w:rsidR="005F6D9D">
        <w:rPr>
          <w:rFonts w:ascii="Arial" w:hAnsi="Arial" w:cs="Arial"/>
          <w:b/>
          <w:bCs/>
          <w:sz w:val="22"/>
          <w:szCs w:val="22"/>
        </w:rPr>
        <w:t xml:space="preserve"> například</w:t>
      </w:r>
      <w:r w:rsidR="17CF5F70" w:rsidRPr="0015384B">
        <w:rPr>
          <w:rFonts w:ascii="Arial" w:eastAsia="Arial" w:hAnsi="Arial"/>
          <w:b/>
          <w:sz w:val="22"/>
        </w:rPr>
        <w:t xml:space="preserve"> 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ikonická </w:t>
      </w:r>
      <w:r w:rsidR="005F6D9D" w:rsidRPr="702F0B8A">
        <w:rPr>
          <w:rFonts w:ascii="Arial" w:hAnsi="Arial" w:cs="Arial"/>
          <w:b/>
          <w:bCs/>
          <w:i/>
          <w:iCs/>
          <w:sz w:val="22"/>
          <w:szCs w:val="22"/>
        </w:rPr>
        <w:t>Panna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 od Gustava Klimta</w:t>
      </w:r>
      <w:r w:rsidR="00B80FD6" w:rsidRPr="702F0B8A">
        <w:rPr>
          <w:rFonts w:ascii="Arial" w:hAnsi="Arial" w:cs="Arial"/>
          <w:b/>
          <w:bCs/>
          <w:sz w:val="22"/>
          <w:szCs w:val="22"/>
        </w:rPr>
        <w:t xml:space="preserve"> či</w:t>
      </w:r>
      <w:r w:rsidR="00801990" w:rsidRPr="702F0B8A">
        <w:rPr>
          <w:rFonts w:ascii="Arial" w:hAnsi="Arial" w:cs="Arial"/>
          <w:b/>
          <w:bCs/>
          <w:sz w:val="22"/>
          <w:szCs w:val="22"/>
        </w:rPr>
        <w:t xml:space="preserve"> 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>vrcholy Francouzské sbírky</w:t>
      </w:r>
      <w:r w:rsidR="00A3795D" w:rsidRPr="702F0B8A">
        <w:rPr>
          <w:rFonts w:ascii="Arial" w:hAnsi="Arial" w:cs="Arial"/>
          <w:b/>
          <w:bCs/>
          <w:sz w:val="22"/>
          <w:szCs w:val="22"/>
        </w:rPr>
        <w:t xml:space="preserve"> NGP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 zahrnující například</w:t>
      </w:r>
      <w:r w:rsidR="005E27F9" w:rsidRPr="702F0B8A">
        <w:rPr>
          <w:rFonts w:ascii="Arial" w:hAnsi="Arial" w:cs="Arial"/>
          <w:b/>
          <w:bCs/>
          <w:sz w:val="22"/>
          <w:szCs w:val="22"/>
        </w:rPr>
        <w:t xml:space="preserve"> </w:t>
      </w:r>
      <w:r w:rsidR="005F6D9D" w:rsidRPr="702F0B8A">
        <w:rPr>
          <w:rFonts w:ascii="Arial" w:hAnsi="Arial" w:cs="Arial"/>
          <w:b/>
          <w:bCs/>
          <w:i/>
          <w:iCs/>
          <w:sz w:val="22"/>
          <w:szCs w:val="22"/>
        </w:rPr>
        <w:t>Zelené obilí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 Vincenta van Gogha a </w:t>
      </w:r>
      <w:r w:rsidR="005F6D9D" w:rsidRPr="702F0B8A">
        <w:rPr>
          <w:rFonts w:ascii="Arial" w:hAnsi="Arial" w:cs="Arial"/>
          <w:b/>
          <w:bCs/>
          <w:i/>
          <w:iCs/>
          <w:sz w:val="22"/>
          <w:szCs w:val="22"/>
        </w:rPr>
        <w:t>Dámy v květinách</w:t>
      </w:r>
      <w:r w:rsidR="005F6D9D" w:rsidRPr="702F0B8A">
        <w:rPr>
          <w:rFonts w:ascii="Arial" w:hAnsi="Arial" w:cs="Arial"/>
          <w:b/>
          <w:bCs/>
          <w:sz w:val="22"/>
          <w:szCs w:val="22"/>
        </w:rPr>
        <w:t xml:space="preserve"> Claude Moneta.</w:t>
      </w:r>
    </w:p>
    <w:p w14:paraId="46B30030" w14:textId="35FD84F3" w:rsidR="00E63D56" w:rsidRDefault="00555BEF" w:rsidP="702F0B8A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CC63AEE" wp14:editId="3868ECDC">
            <wp:simplePos x="0" y="0"/>
            <wp:positionH relativeFrom="column">
              <wp:posOffset>98962</wp:posOffset>
            </wp:positionH>
            <wp:positionV relativeFrom="paragraph">
              <wp:posOffset>281940</wp:posOffset>
            </wp:positionV>
            <wp:extent cx="5542280" cy="3119755"/>
            <wp:effectExtent l="0" t="0" r="1270" b="4445"/>
            <wp:wrapTopAndBottom/>
            <wp:docPr id="164496110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311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7E366" w14:textId="59413790" w:rsidR="00E63D56" w:rsidRDefault="00E63D56" w:rsidP="702F0B8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66246C1" w14:textId="45202972" w:rsidR="00E63D56" w:rsidRDefault="00E63D56" w:rsidP="702F0B8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74F24AA" w14:textId="66493486" w:rsidR="00886462" w:rsidRPr="00886462" w:rsidRDefault="00886462" w:rsidP="00886462">
      <w:pPr>
        <w:jc w:val="both"/>
        <w:rPr>
          <w:rFonts w:ascii="Arial" w:hAnsi="Arial" w:cs="Arial"/>
          <w:sz w:val="22"/>
          <w:szCs w:val="22"/>
          <w:highlight w:val="white"/>
        </w:rPr>
      </w:pPr>
    </w:p>
    <w:p w14:paraId="723E55D6" w14:textId="292DD85E" w:rsidR="00886462" w:rsidRDefault="00886462" w:rsidP="00886462">
      <w:pPr>
        <w:jc w:val="both"/>
        <w:rPr>
          <w:rFonts w:ascii="Arial" w:hAnsi="Arial" w:cs="Arial"/>
          <w:sz w:val="22"/>
          <w:szCs w:val="22"/>
          <w:highlight w:val="white"/>
        </w:rPr>
      </w:pPr>
      <w:r w:rsidRPr="702F0B8A">
        <w:rPr>
          <w:rFonts w:ascii="Arial" w:hAnsi="Arial" w:cs="Arial"/>
          <w:sz w:val="22"/>
          <w:szCs w:val="22"/>
          <w:highlight w:val="white"/>
        </w:rPr>
        <w:t xml:space="preserve">Uživatelé Samsung </w:t>
      </w:r>
      <w:r w:rsidR="00B76E64" w:rsidRPr="702F0B8A">
        <w:rPr>
          <w:rFonts w:ascii="Arial" w:hAnsi="Arial" w:cs="Arial"/>
          <w:sz w:val="22"/>
          <w:szCs w:val="22"/>
          <w:highlight w:val="white"/>
        </w:rPr>
        <w:t>Obchodu s uměním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si m</w:t>
      </w:r>
      <w:r w:rsidR="00A36C2C" w:rsidRPr="702F0B8A">
        <w:rPr>
          <w:rFonts w:ascii="Arial" w:hAnsi="Arial" w:cs="Arial"/>
          <w:sz w:val="22"/>
          <w:szCs w:val="22"/>
          <w:highlight w:val="white"/>
        </w:rPr>
        <w:t>ůž</w:t>
      </w:r>
      <w:r w:rsidRPr="702F0B8A">
        <w:rPr>
          <w:rFonts w:ascii="Arial" w:hAnsi="Arial" w:cs="Arial"/>
          <w:sz w:val="22"/>
          <w:szCs w:val="22"/>
          <w:highlight w:val="white"/>
        </w:rPr>
        <w:t>ou</w:t>
      </w:r>
      <w:r w:rsidR="000A71EB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0A71EB">
        <w:rPr>
          <w:rFonts w:ascii="Arial" w:hAnsi="Arial" w:cs="Arial"/>
          <w:sz w:val="22"/>
          <w:szCs w:val="22"/>
          <w:highlight w:val="white"/>
        </w:rPr>
        <w:t>nově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vybrat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celkem</w:t>
      </w:r>
      <w:r w:rsidRPr="702F0B8A">
        <w:rPr>
          <w:rFonts w:ascii="Arial" w:hAnsi="Arial" w:cs="Arial"/>
          <w:sz w:val="22"/>
          <w:szCs w:val="22"/>
          <w:highlight w:val="white"/>
        </w:rPr>
        <w:t> </w:t>
      </w:r>
      <w:r w:rsidR="00853D84" w:rsidRPr="00886462">
        <w:rPr>
          <w:rFonts w:ascii="Arial" w:hAnsi="Arial" w:cs="Arial"/>
          <w:sz w:val="22"/>
          <w:szCs w:val="22"/>
          <w:highlight w:val="white"/>
        </w:rPr>
        <w:t>z</w:t>
      </w:r>
      <w:r w:rsidR="00853D84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16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děl z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e tří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 různých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sbírek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světového i českého umění Národní galerie Praha</w:t>
      </w:r>
      <w:r w:rsidR="00B80FD6" w:rsidRPr="702F0B8A">
        <w:rPr>
          <w:rFonts w:ascii="Arial" w:hAnsi="Arial" w:cs="Arial"/>
          <w:sz w:val="22"/>
          <w:szCs w:val="22"/>
          <w:highlight w:val="white"/>
        </w:rPr>
        <w:t xml:space="preserve">.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Dvanáct obrazů </w:t>
      </w:r>
      <w:r w:rsidR="000A0B9F" w:rsidRPr="702F0B8A">
        <w:rPr>
          <w:rFonts w:ascii="Arial" w:hAnsi="Arial" w:cs="Arial"/>
          <w:sz w:val="22"/>
          <w:szCs w:val="22"/>
          <w:highlight w:val="white"/>
        </w:rPr>
        <w:t>v horizontálním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lastRenderedPageBreak/>
        <w:t xml:space="preserve">formátu a čtyři ve vertikálním si nyní </w:t>
      </w:r>
      <w:r w:rsidR="233528B7" w:rsidRPr="702F0B8A">
        <w:rPr>
          <w:rFonts w:ascii="Arial" w:hAnsi="Arial" w:cs="Arial"/>
          <w:sz w:val="22"/>
          <w:szCs w:val="22"/>
          <w:highlight w:val="white"/>
        </w:rPr>
        <w:t>lze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00BB8" w:rsidRPr="702F0B8A">
        <w:rPr>
          <w:rFonts w:ascii="Arial" w:hAnsi="Arial" w:cs="Arial"/>
          <w:sz w:val="22"/>
          <w:szCs w:val="22"/>
          <w:highlight w:val="white"/>
        </w:rPr>
        <w:t>vychutnat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1B2A52" w:rsidRPr="702F0B8A">
        <w:rPr>
          <w:rFonts w:ascii="Arial" w:hAnsi="Arial" w:cs="Arial"/>
          <w:sz w:val="22"/>
          <w:szCs w:val="22"/>
          <w:highlight w:val="white"/>
        </w:rPr>
        <w:t xml:space="preserve">ve vysokém rozlišení </w:t>
      </w:r>
      <w:r w:rsidR="00801990">
        <w:rPr>
          <w:rFonts w:ascii="Arial" w:hAnsi="Arial" w:cs="Arial"/>
          <w:sz w:val="22"/>
          <w:szCs w:val="22"/>
          <w:highlight w:val="white"/>
        </w:rPr>
        <w:t>u sebe doma</w:t>
      </w:r>
      <w:r w:rsidR="396FE6A5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na </w:t>
      </w:r>
      <w:r w:rsidR="00800BB8" w:rsidRPr="702F0B8A">
        <w:rPr>
          <w:rFonts w:ascii="Arial" w:hAnsi="Arial" w:cs="Arial"/>
          <w:sz w:val="22"/>
          <w:szCs w:val="22"/>
          <w:highlight w:val="white"/>
        </w:rPr>
        <w:t>o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brazovce televizoru The Frame, kde skvěle vyniknou </w:t>
      </w:r>
      <w:r w:rsidR="009E3FC3" w:rsidRPr="702F0B8A">
        <w:rPr>
          <w:rFonts w:ascii="Arial" w:hAnsi="Arial" w:cs="Arial"/>
          <w:sz w:val="22"/>
          <w:szCs w:val="22"/>
          <w:highlight w:val="white"/>
        </w:rPr>
        <w:t>reliéfní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tahy štětců i autentické barvy originálu. </w:t>
      </w:r>
      <w:bookmarkStart w:id="0" w:name="_Hlk140587393"/>
      <w:r w:rsidR="00801990">
        <w:rPr>
          <w:rFonts w:ascii="Arial" w:hAnsi="Arial" w:cs="Arial"/>
          <w:sz w:val="22"/>
          <w:szCs w:val="22"/>
          <w:highlight w:val="white"/>
        </w:rPr>
        <w:t>Většina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vybran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ých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d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ěl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Pr="00886462">
        <w:rPr>
          <w:rFonts w:ascii="Arial" w:hAnsi="Arial" w:cs="Arial"/>
          <w:sz w:val="22"/>
          <w:szCs w:val="22"/>
          <w:highlight w:val="white"/>
        </w:rPr>
        <w:t>j</w:t>
      </w:r>
      <w:r w:rsidR="00801990">
        <w:rPr>
          <w:rFonts w:ascii="Arial" w:hAnsi="Arial" w:cs="Arial"/>
          <w:sz w:val="22"/>
          <w:szCs w:val="22"/>
          <w:highlight w:val="white"/>
        </w:rPr>
        <w:t>e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zároveň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4FB9D8C4" w:rsidRPr="702F0B8A">
        <w:rPr>
          <w:rFonts w:ascii="Arial" w:hAnsi="Arial" w:cs="Arial"/>
          <w:sz w:val="22"/>
          <w:szCs w:val="22"/>
          <w:highlight w:val="white"/>
        </w:rPr>
        <w:t>najdeme v Praze i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1AE75A38" w:rsidRPr="702F0B8A">
        <w:rPr>
          <w:rFonts w:ascii="Arial" w:hAnsi="Arial" w:cs="Arial"/>
          <w:sz w:val="22"/>
          <w:szCs w:val="22"/>
          <w:highlight w:val="white"/>
        </w:rPr>
        <w:t>v originále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, a to v</w:t>
      </w:r>
      <w:r w:rsidR="00800BB8" w:rsidRPr="702F0B8A">
        <w:rPr>
          <w:rFonts w:ascii="Arial" w:hAnsi="Arial" w:cs="Arial"/>
          <w:sz w:val="22"/>
          <w:szCs w:val="22"/>
          <w:highlight w:val="white"/>
        </w:rPr>
        <w:t> 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působivé</w:t>
      </w:r>
      <w:r w:rsidR="00800BB8" w:rsidRPr="702F0B8A">
        <w:rPr>
          <w:rFonts w:ascii="Arial" w:hAnsi="Arial" w:cs="Arial"/>
          <w:sz w:val="22"/>
          <w:szCs w:val="22"/>
          <w:highlight w:val="white"/>
        </w:rPr>
        <w:t xml:space="preserve"> funkcionalistické budově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Veletržní</w:t>
      </w:r>
      <w:r w:rsidR="00800BB8" w:rsidRPr="702F0B8A">
        <w:rPr>
          <w:rFonts w:ascii="Arial" w:hAnsi="Arial" w:cs="Arial"/>
          <w:sz w:val="22"/>
          <w:szCs w:val="22"/>
          <w:highlight w:val="white"/>
        </w:rPr>
        <w:t>ho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palác</w:t>
      </w:r>
      <w:r w:rsidR="00800BB8" w:rsidRPr="702F0B8A">
        <w:rPr>
          <w:rFonts w:ascii="Arial" w:hAnsi="Arial" w:cs="Arial"/>
          <w:sz w:val="22"/>
          <w:szCs w:val="22"/>
          <w:highlight w:val="white"/>
        </w:rPr>
        <w:t>e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. </w:t>
      </w:r>
    </w:p>
    <w:p w14:paraId="08783CCC" w14:textId="77777777" w:rsidR="00555BEF" w:rsidRDefault="00555BEF" w:rsidP="00886462">
      <w:pPr>
        <w:jc w:val="both"/>
        <w:rPr>
          <w:rFonts w:ascii="Arial" w:hAnsi="Arial" w:cs="Arial"/>
          <w:sz w:val="22"/>
          <w:szCs w:val="22"/>
          <w:highlight w:val="white"/>
        </w:rPr>
      </w:pPr>
    </w:p>
    <w:p w14:paraId="41CB636C" w14:textId="74CC82A6" w:rsidR="00800BB8" w:rsidRDefault="00800BB8" w:rsidP="00886462">
      <w:pPr>
        <w:jc w:val="both"/>
        <w:rPr>
          <w:rFonts w:ascii="Arial" w:hAnsi="Arial" w:cs="Arial"/>
          <w:sz w:val="22"/>
          <w:szCs w:val="22"/>
          <w:highlight w:val="white"/>
        </w:rPr>
      </w:pPr>
    </w:p>
    <w:p w14:paraId="6FF93EBF" w14:textId="7D5DAFAD" w:rsidR="00800BB8" w:rsidRPr="00800BB8" w:rsidRDefault="00800BB8" w:rsidP="00886462">
      <w:pPr>
        <w:jc w:val="both"/>
        <w:rPr>
          <w:rFonts w:ascii="Arial" w:hAnsi="Arial" w:cs="Arial"/>
          <w:b/>
          <w:bCs/>
          <w:sz w:val="22"/>
          <w:szCs w:val="22"/>
          <w:highlight w:val="white"/>
        </w:rPr>
      </w:pPr>
      <w:r w:rsidRPr="00800BB8">
        <w:rPr>
          <w:rFonts w:ascii="Arial" w:hAnsi="Arial" w:cs="Arial"/>
          <w:b/>
          <w:bCs/>
          <w:sz w:val="22"/>
          <w:szCs w:val="22"/>
          <w:highlight w:val="white"/>
        </w:rPr>
        <w:t>Od baroka přes francouzsk</w:t>
      </w:r>
      <w:r w:rsidR="009E3FC3">
        <w:rPr>
          <w:rFonts w:ascii="Arial" w:hAnsi="Arial" w:cs="Arial"/>
          <w:b/>
          <w:bCs/>
          <w:sz w:val="22"/>
          <w:szCs w:val="22"/>
          <w:highlight w:val="white"/>
        </w:rPr>
        <w:t>ý</w:t>
      </w:r>
      <w:r w:rsidRPr="00800BB8">
        <w:rPr>
          <w:rFonts w:ascii="Arial" w:hAnsi="Arial" w:cs="Arial"/>
          <w:b/>
          <w:bCs/>
          <w:sz w:val="22"/>
          <w:szCs w:val="22"/>
          <w:highlight w:val="white"/>
        </w:rPr>
        <w:t xml:space="preserve"> impresionis</w:t>
      </w:r>
      <w:r w:rsidR="009E3FC3">
        <w:rPr>
          <w:rFonts w:ascii="Arial" w:hAnsi="Arial" w:cs="Arial"/>
          <w:b/>
          <w:bCs/>
          <w:sz w:val="22"/>
          <w:szCs w:val="22"/>
          <w:highlight w:val="white"/>
        </w:rPr>
        <w:t>mus</w:t>
      </w:r>
      <w:r w:rsidRPr="00800BB8">
        <w:rPr>
          <w:rFonts w:ascii="Arial" w:hAnsi="Arial" w:cs="Arial"/>
          <w:b/>
          <w:bCs/>
          <w:sz w:val="22"/>
          <w:szCs w:val="22"/>
          <w:highlight w:val="white"/>
        </w:rPr>
        <w:t xml:space="preserve"> až ke kubismu</w:t>
      </w:r>
    </w:p>
    <w:p w14:paraId="5C6FE8E7" w14:textId="49D89C73" w:rsidR="00886462" w:rsidRPr="00886462" w:rsidRDefault="00886462" w:rsidP="00886462">
      <w:pPr>
        <w:jc w:val="both"/>
        <w:rPr>
          <w:rFonts w:ascii="Arial" w:hAnsi="Arial" w:cs="Arial"/>
          <w:sz w:val="22"/>
          <w:szCs w:val="22"/>
          <w:highlight w:val="white"/>
        </w:rPr>
      </w:pPr>
    </w:p>
    <w:p w14:paraId="3941FCDF" w14:textId="6479AA48" w:rsidR="00800BB8" w:rsidRDefault="00800BB8">
      <w:pPr>
        <w:jc w:val="both"/>
        <w:rPr>
          <w:rFonts w:ascii="Arial" w:hAnsi="Arial" w:cs="Arial"/>
          <w:sz w:val="22"/>
          <w:szCs w:val="22"/>
          <w:highlight w:val="white"/>
        </w:rPr>
      </w:pPr>
      <w:r w:rsidRPr="702F0B8A">
        <w:rPr>
          <w:rFonts w:ascii="Arial" w:hAnsi="Arial" w:cs="Arial"/>
          <w:sz w:val="22"/>
          <w:szCs w:val="22"/>
          <w:highlight w:val="white"/>
        </w:rPr>
        <w:t xml:space="preserve">Mezi </w:t>
      </w:r>
      <w:r w:rsidRPr="5C96E139">
        <w:rPr>
          <w:rFonts w:ascii="Arial" w:hAnsi="Arial" w:cs="Arial"/>
          <w:sz w:val="22"/>
          <w:szCs w:val="22"/>
          <w:highlight w:val="white"/>
        </w:rPr>
        <w:t>nejznámější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díla </w:t>
      </w:r>
      <w:r w:rsidR="009E3FC3" w:rsidRPr="702F0B8A">
        <w:rPr>
          <w:rFonts w:ascii="Arial" w:hAnsi="Arial" w:cs="Arial"/>
          <w:sz w:val="22"/>
          <w:szCs w:val="22"/>
        </w:rPr>
        <w:t xml:space="preserve">Národní galerie Praha </w:t>
      </w:r>
      <w:r w:rsidRPr="702F0B8A">
        <w:rPr>
          <w:rFonts w:ascii="Arial" w:hAnsi="Arial" w:cs="Arial"/>
          <w:sz w:val="22"/>
          <w:szCs w:val="22"/>
        </w:rPr>
        <w:t xml:space="preserve">vybraná do Samsung </w:t>
      </w:r>
      <w:r w:rsidR="00B76E64" w:rsidRPr="702F0B8A">
        <w:rPr>
          <w:rFonts w:ascii="Arial" w:hAnsi="Arial" w:cs="Arial"/>
          <w:sz w:val="22"/>
          <w:szCs w:val="22"/>
        </w:rPr>
        <w:t>Obchodu s uměním</w:t>
      </w:r>
      <w:r w:rsidRPr="702F0B8A">
        <w:rPr>
          <w:rFonts w:ascii="Arial" w:hAnsi="Arial" w:cs="Arial"/>
          <w:sz w:val="22"/>
          <w:szCs w:val="22"/>
        </w:rPr>
        <w:t xml:space="preserve"> patří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>Panna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od Gustava Klimta z roku 1913, snově smyslný obraz kombinující prvky secese a symbolismu</w:t>
      </w:r>
      <w:r w:rsidRPr="5C96E139">
        <w:rPr>
          <w:rFonts w:ascii="Arial" w:hAnsi="Arial" w:cs="Arial"/>
          <w:sz w:val="22"/>
          <w:szCs w:val="22"/>
          <w:highlight w:val="white"/>
        </w:rPr>
        <w:t>, který zaujímá v díle tohoto autora mimořádné místo a který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byl na počátku 20. století poprvé </w:t>
      </w:r>
      <w:r w:rsidRPr="5C96E139">
        <w:rPr>
          <w:rFonts w:ascii="Arial" w:hAnsi="Arial" w:cs="Arial"/>
          <w:sz w:val="22"/>
          <w:szCs w:val="22"/>
          <w:highlight w:val="white"/>
        </w:rPr>
        <w:t>vystavený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právě v Praze</w:t>
      </w:r>
      <w:r w:rsidRPr="5C96E139">
        <w:rPr>
          <w:rFonts w:ascii="Arial" w:hAnsi="Arial" w:cs="Arial"/>
          <w:sz w:val="22"/>
          <w:szCs w:val="22"/>
          <w:highlight w:val="white"/>
        </w:rPr>
        <w:t>.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Dvě díla pocházejí od norského malíře Edvarda Muncha,</w:t>
      </w:r>
      <w:r w:rsidR="2F623A1E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například 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>Tanec na břehu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z roku 1900. Několik dalších obrazů </w:t>
      </w:r>
      <w:r w:rsidR="71660D72" w:rsidRPr="702F0B8A">
        <w:rPr>
          <w:rFonts w:ascii="Arial" w:hAnsi="Arial" w:cs="Arial"/>
          <w:sz w:val="22"/>
          <w:szCs w:val="22"/>
          <w:highlight w:val="white"/>
        </w:rPr>
        <w:t>je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součástí tzv. Francouzské sbírky, která zahrnuje významné francouzské autory přelomu 19. a 20. století a která právě v tomto období slaví 100 let od svého založení. Patří </w:t>
      </w:r>
      <w:r w:rsidR="3B7FF165" w:rsidRPr="702F0B8A">
        <w:rPr>
          <w:rFonts w:ascii="Arial" w:hAnsi="Arial" w:cs="Arial"/>
          <w:sz w:val="22"/>
          <w:szCs w:val="22"/>
          <w:highlight w:val="white"/>
        </w:rPr>
        <w:t>mezi ně i proslulý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obraz 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>Zelené obilí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Vincenta van Gogha z roku 1889 s charakteristickým rukopisem autora nebo impresionistický skvost Claude Moneta 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>Dám</w:t>
      </w:r>
      <w:r w:rsidR="3347C251" w:rsidRPr="702F0B8A">
        <w:rPr>
          <w:rFonts w:ascii="Arial" w:hAnsi="Arial" w:cs="Arial"/>
          <w:i/>
          <w:iCs/>
          <w:sz w:val="22"/>
          <w:szCs w:val="22"/>
          <w:highlight w:val="white"/>
        </w:rPr>
        <w:t>y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 xml:space="preserve"> v květinách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z roku 1875. Z českých autorů zaujmou malíři, kte</w:t>
      </w:r>
      <w:r w:rsidR="009E3FC3" w:rsidRPr="702F0B8A">
        <w:rPr>
          <w:rFonts w:ascii="Arial" w:hAnsi="Arial" w:cs="Arial"/>
          <w:sz w:val="22"/>
          <w:szCs w:val="22"/>
          <w:highlight w:val="white"/>
        </w:rPr>
        <w:t>ří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se mezinárodně proslavili svými kubistickými díly</w:t>
      </w:r>
      <w:r w:rsidR="38F87797" w:rsidRPr="702F0B8A">
        <w:rPr>
          <w:rFonts w:ascii="Arial" w:hAnsi="Arial" w:cs="Arial"/>
          <w:sz w:val="22"/>
          <w:szCs w:val="22"/>
          <w:highlight w:val="white"/>
        </w:rPr>
        <w:t>, jako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Emil Filla a jeho 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>Zátiší s rohlíky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z roku 1926 nebo Josef Čapek a</w:t>
      </w:r>
      <w:r w:rsidR="1D6EF7F8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1D6EF7F8" w:rsidRPr="702F0B8A">
        <w:rPr>
          <w:rFonts w:ascii="Arial" w:hAnsi="Arial" w:cs="Arial"/>
          <w:i/>
          <w:iCs/>
          <w:sz w:val="22"/>
          <w:szCs w:val="22"/>
          <w:highlight w:val="white"/>
        </w:rPr>
        <w:t>Černošský krá</w:t>
      </w:r>
      <w:r w:rsidR="1D6EF7F8" w:rsidRPr="702F0B8A">
        <w:rPr>
          <w:rFonts w:ascii="Arial" w:hAnsi="Arial" w:cs="Arial"/>
          <w:sz w:val="22"/>
          <w:szCs w:val="22"/>
          <w:highlight w:val="white"/>
        </w:rPr>
        <w:t>l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 z roku 1920</w:t>
      </w:r>
      <w:r w:rsidR="53667695" w:rsidRPr="702F0B8A">
        <w:rPr>
          <w:rFonts w:ascii="Arial" w:hAnsi="Arial" w:cs="Arial"/>
          <w:sz w:val="22"/>
          <w:szCs w:val="22"/>
          <w:highlight w:val="white"/>
        </w:rPr>
        <w:t>.</w:t>
      </w:r>
      <w:r w:rsidR="00136CAC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72F3DED9" w:rsidRPr="702F0B8A">
        <w:rPr>
          <w:rFonts w:ascii="Arial" w:hAnsi="Arial" w:cs="Arial"/>
          <w:sz w:val="22"/>
          <w:szCs w:val="22"/>
          <w:highlight w:val="white"/>
        </w:rPr>
        <w:t>Č</w:t>
      </w:r>
      <w:r w:rsidRPr="702F0B8A">
        <w:rPr>
          <w:rFonts w:ascii="Arial" w:hAnsi="Arial" w:cs="Arial"/>
          <w:sz w:val="22"/>
          <w:szCs w:val="22"/>
          <w:highlight w:val="white"/>
        </w:rPr>
        <w:t xml:space="preserve">eskou krajinářskou školu pak reprezentuje Antonín Chitussi </w:t>
      </w:r>
      <w:r w:rsidRPr="702F0B8A">
        <w:rPr>
          <w:rFonts w:ascii="Arial" w:hAnsi="Arial" w:cs="Arial"/>
          <w:sz w:val="22"/>
          <w:szCs w:val="22"/>
        </w:rPr>
        <w:t xml:space="preserve">a jeho </w:t>
      </w:r>
      <w:r w:rsidRPr="702F0B8A">
        <w:rPr>
          <w:rFonts w:ascii="Arial" w:hAnsi="Arial" w:cs="Arial"/>
          <w:i/>
          <w:iCs/>
          <w:sz w:val="22"/>
          <w:szCs w:val="22"/>
        </w:rPr>
        <w:t>Na dráze orleánské III. - Krajina s jedoucím vlakem</w:t>
      </w:r>
      <w:r w:rsidRPr="702F0B8A">
        <w:rPr>
          <w:rFonts w:ascii="Arial" w:hAnsi="Arial" w:cs="Arial"/>
          <w:i/>
          <w:iCs/>
          <w:sz w:val="22"/>
          <w:szCs w:val="22"/>
          <w:highlight w:val="white"/>
        </w:rPr>
        <w:t xml:space="preserve"> </w:t>
      </w:r>
      <w:r w:rsidRPr="702F0B8A">
        <w:rPr>
          <w:rFonts w:ascii="Arial" w:hAnsi="Arial" w:cs="Arial"/>
          <w:sz w:val="22"/>
          <w:szCs w:val="22"/>
          <w:highlight w:val="white"/>
        </w:rPr>
        <w:t>z roku</w:t>
      </w:r>
      <w:r w:rsidR="1940BEA9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Pr="702F0B8A">
        <w:rPr>
          <w:rFonts w:ascii="Arial" w:hAnsi="Arial" w:cs="Arial"/>
          <w:sz w:val="22"/>
          <w:szCs w:val="22"/>
          <w:highlight w:val="white"/>
        </w:rPr>
        <w:t>1885.</w:t>
      </w:r>
    </w:p>
    <w:p w14:paraId="14DDB864" w14:textId="2A868491" w:rsidR="00555BEF" w:rsidRDefault="00555BEF">
      <w:pPr>
        <w:jc w:val="both"/>
        <w:rPr>
          <w:rFonts w:ascii="Arial" w:hAnsi="Arial" w:cs="Arial"/>
          <w:sz w:val="22"/>
          <w:szCs w:val="22"/>
          <w:highlight w:val="white"/>
        </w:rPr>
      </w:pPr>
      <w:r>
        <w:rPr>
          <w:rFonts w:ascii="Arial" w:hAnsi="Arial" w:cs="Arial"/>
          <w:i/>
          <w:iCs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74FD9E75" wp14:editId="0F868285">
            <wp:simplePos x="0" y="0"/>
            <wp:positionH relativeFrom="column">
              <wp:posOffset>-30480</wp:posOffset>
            </wp:positionH>
            <wp:positionV relativeFrom="paragraph">
              <wp:posOffset>317500</wp:posOffset>
            </wp:positionV>
            <wp:extent cx="5843270" cy="3289300"/>
            <wp:effectExtent l="0" t="0" r="0" b="0"/>
            <wp:wrapTopAndBottom/>
            <wp:docPr id="8474352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1BA4BE" w14:textId="1BAC7554" w:rsidR="00555BEF" w:rsidRDefault="00555BEF">
      <w:pPr>
        <w:jc w:val="both"/>
        <w:rPr>
          <w:rFonts w:ascii="Arial" w:hAnsi="Arial" w:cs="Arial"/>
          <w:i/>
          <w:iCs/>
          <w:sz w:val="22"/>
          <w:szCs w:val="22"/>
          <w:highlight w:val="white"/>
        </w:rPr>
      </w:pPr>
    </w:p>
    <w:p w14:paraId="0676A953" w14:textId="77777777" w:rsidR="00800BB8" w:rsidRPr="00FD143D" w:rsidRDefault="00800BB8" w:rsidP="00800BB8">
      <w:pPr>
        <w:jc w:val="both"/>
        <w:rPr>
          <w:rFonts w:ascii="Arial" w:hAnsi="Arial" w:cs="Arial"/>
          <w:i/>
          <w:iCs/>
          <w:sz w:val="22"/>
          <w:szCs w:val="22"/>
          <w:highlight w:val="white"/>
        </w:rPr>
      </w:pPr>
    </w:p>
    <w:p w14:paraId="1AFE551C" w14:textId="77777777" w:rsidR="006073D9" w:rsidRDefault="006073D9" w:rsidP="00886462">
      <w:pPr>
        <w:jc w:val="both"/>
        <w:rPr>
          <w:rFonts w:ascii="Arial" w:hAnsi="Arial" w:cs="Arial"/>
          <w:b/>
          <w:bCs/>
          <w:sz w:val="22"/>
          <w:szCs w:val="22"/>
          <w:highlight w:val="white"/>
        </w:rPr>
      </w:pPr>
    </w:p>
    <w:p w14:paraId="7B3F0F32" w14:textId="77777777" w:rsidR="00AC4085" w:rsidRDefault="00AC4085" w:rsidP="00886462">
      <w:pPr>
        <w:jc w:val="both"/>
        <w:rPr>
          <w:rFonts w:ascii="Arial" w:hAnsi="Arial" w:cs="Arial"/>
          <w:b/>
          <w:bCs/>
          <w:sz w:val="22"/>
          <w:szCs w:val="22"/>
          <w:highlight w:val="white"/>
        </w:rPr>
      </w:pPr>
    </w:p>
    <w:p w14:paraId="3FE937F2" w14:textId="065C5E6F" w:rsidR="00801990" w:rsidRPr="00801990" w:rsidRDefault="00801990" w:rsidP="00886462">
      <w:pPr>
        <w:jc w:val="both"/>
        <w:rPr>
          <w:rFonts w:ascii="Arial" w:hAnsi="Arial" w:cs="Arial"/>
          <w:b/>
          <w:bCs/>
          <w:sz w:val="22"/>
          <w:szCs w:val="22"/>
          <w:highlight w:val="white"/>
        </w:rPr>
      </w:pPr>
      <w:r w:rsidRPr="00801990">
        <w:rPr>
          <w:rFonts w:ascii="Arial" w:hAnsi="Arial" w:cs="Arial"/>
          <w:b/>
          <w:bCs/>
          <w:sz w:val="22"/>
          <w:szCs w:val="22"/>
          <w:highlight w:val="white"/>
        </w:rPr>
        <w:t xml:space="preserve">Světové umění v Praze nebo u vás doma </w:t>
      </w:r>
    </w:p>
    <w:p w14:paraId="29E702B8" w14:textId="77777777" w:rsidR="00801990" w:rsidRDefault="00801990" w:rsidP="00886462">
      <w:pPr>
        <w:jc w:val="both"/>
        <w:rPr>
          <w:rFonts w:ascii="Arial" w:hAnsi="Arial" w:cs="Arial"/>
          <w:sz w:val="22"/>
          <w:szCs w:val="22"/>
          <w:highlight w:val="white"/>
        </w:rPr>
      </w:pPr>
    </w:p>
    <w:p w14:paraId="20A651D9" w14:textId="0EEE8A51" w:rsidR="5978DDC7" w:rsidRDefault="0091247F" w:rsidP="00082604">
      <w:pPr>
        <w:spacing w:after="160" w:line="257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A2572C0" wp14:editId="42E44906">
            <wp:simplePos x="0" y="0"/>
            <wp:positionH relativeFrom="column">
              <wp:posOffset>175895</wp:posOffset>
            </wp:positionH>
            <wp:positionV relativeFrom="paragraph">
              <wp:posOffset>2403427</wp:posOffset>
            </wp:positionV>
            <wp:extent cx="5306695" cy="3538855"/>
            <wp:effectExtent l="0" t="0" r="8255" b="4445"/>
            <wp:wrapTopAndBottom/>
            <wp:docPr id="201563099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695" cy="353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Slavná díla světového umění se </w:t>
      </w:r>
      <w:r w:rsidR="00840A56" w:rsidRPr="702F0B8A">
        <w:rPr>
          <w:rFonts w:ascii="Arial" w:hAnsi="Arial" w:cs="Arial"/>
          <w:sz w:val="22"/>
          <w:szCs w:val="22"/>
          <w:highlight w:val="white"/>
        </w:rPr>
        <w:t xml:space="preserve">v době </w:t>
      </w:r>
      <w:r w:rsidR="0063059C">
        <w:rPr>
          <w:rFonts w:ascii="Arial" w:hAnsi="Arial" w:cs="Arial"/>
          <w:sz w:val="22"/>
          <w:szCs w:val="22"/>
          <w:highlight w:val="white"/>
        </w:rPr>
        <w:t>„</w:t>
      </w:r>
      <w:r w:rsidR="00840A56" w:rsidRPr="702F0B8A">
        <w:rPr>
          <w:rFonts w:ascii="Arial" w:hAnsi="Arial" w:cs="Arial"/>
          <w:sz w:val="22"/>
          <w:szCs w:val="22"/>
          <w:highlight w:val="white"/>
        </w:rPr>
        <w:t>overtu</w:t>
      </w:r>
      <w:r w:rsidR="00FC070B" w:rsidRPr="702F0B8A">
        <w:rPr>
          <w:rFonts w:ascii="Arial" w:hAnsi="Arial" w:cs="Arial"/>
          <w:sz w:val="22"/>
          <w:szCs w:val="22"/>
          <w:highlight w:val="white"/>
        </w:rPr>
        <w:t>rismu</w:t>
      </w:r>
      <w:r w:rsidR="1FFDF067" w:rsidRPr="702F0B8A">
        <w:rPr>
          <w:rFonts w:ascii="Arial" w:hAnsi="Arial" w:cs="Arial"/>
          <w:sz w:val="22"/>
          <w:szCs w:val="22"/>
          <w:highlight w:val="white"/>
        </w:rPr>
        <w:t>”</w:t>
      </w:r>
      <w:r w:rsidR="00FC070B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obvykle neobejdou bez dlouhých front a davů tísnících se před skleněnými vitrínami. </w:t>
      </w:r>
      <w:r w:rsidR="00683F2A" w:rsidRPr="702F0B8A">
        <w:rPr>
          <w:rFonts w:ascii="Arial" w:hAnsi="Arial" w:cs="Arial"/>
          <w:sz w:val="22"/>
          <w:szCs w:val="22"/>
          <w:highlight w:val="white"/>
        </w:rPr>
        <w:t>I když v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ýstavní sály Národní galerie Praha </w:t>
      </w:r>
      <w:r w:rsidR="00D24C8B" w:rsidRPr="702F0B8A">
        <w:rPr>
          <w:rFonts w:ascii="Arial" w:hAnsi="Arial" w:cs="Arial"/>
          <w:sz w:val="22"/>
          <w:szCs w:val="22"/>
          <w:highlight w:val="white"/>
        </w:rPr>
        <w:t xml:space="preserve">skrývají opravdové skvosty, zůstávají </w:t>
      </w:r>
      <w:r w:rsidR="009E3FC3" w:rsidRPr="702F0B8A">
        <w:rPr>
          <w:rFonts w:ascii="Arial" w:hAnsi="Arial" w:cs="Arial"/>
          <w:sz w:val="22"/>
          <w:szCs w:val="22"/>
          <w:highlight w:val="white"/>
        </w:rPr>
        <w:t>zatím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 xml:space="preserve"> místem, kde si můžete umění </w:t>
      </w:r>
      <w:r w:rsidR="3A1BBB02" w:rsidRPr="702F0B8A">
        <w:rPr>
          <w:rFonts w:ascii="Arial" w:hAnsi="Arial" w:cs="Arial"/>
          <w:sz w:val="22"/>
          <w:szCs w:val="22"/>
          <w:highlight w:val="white"/>
        </w:rPr>
        <w:t xml:space="preserve">stále ještě </w:t>
      </w:r>
      <w:r w:rsidR="00801990" w:rsidRPr="702F0B8A">
        <w:rPr>
          <w:rFonts w:ascii="Arial" w:hAnsi="Arial" w:cs="Arial"/>
          <w:sz w:val="22"/>
          <w:szCs w:val="22"/>
          <w:highlight w:val="white"/>
        </w:rPr>
        <w:t>doopravdy vychutnat</w:t>
      </w:r>
      <w:r w:rsidR="002B0F39" w:rsidRPr="702F0B8A">
        <w:rPr>
          <w:rFonts w:ascii="Arial" w:hAnsi="Arial" w:cs="Arial"/>
          <w:sz w:val="22"/>
          <w:szCs w:val="22"/>
          <w:highlight w:val="white"/>
        </w:rPr>
        <w:t>.</w:t>
      </w:r>
      <w:r w:rsidR="00136CAC" w:rsidRPr="702F0B8A">
        <w:rPr>
          <w:rFonts w:ascii="Arial" w:hAnsi="Arial" w:cs="Arial"/>
          <w:sz w:val="22"/>
          <w:szCs w:val="22"/>
          <w:highlight w:val="white"/>
        </w:rPr>
        <w:t xml:space="preserve"> </w:t>
      </w:r>
      <w:r w:rsidR="00136CAC" w:rsidRPr="0063059C">
        <w:rPr>
          <w:rFonts w:ascii="Arial" w:hAnsi="Arial"/>
          <w:sz w:val="22"/>
          <w:highlight w:val="white"/>
        </w:rPr>
        <w:t xml:space="preserve">Nově </w:t>
      </w:r>
      <w:r w:rsidR="000325A7" w:rsidRPr="0063059C">
        <w:rPr>
          <w:rFonts w:ascii="Arial" w:hAnsi="Arial"/>
          <w:sz w:val="22"/>
          <w:highlight w:val="white"/>
        </w:rPr>
        <w:t xml:space="preserve">bude umění </w:t>
      </w:r>
      <w:r w:rsidR="00136CAC" w:rsidRPr="0063059C">
        <w:rPr>
          <w:rFonts w:ascii="Arial" w:hAnsi="Arial"/>
          <w:sz w:val="22"/>
          <w:highlight w:val="white"/>
        </w:rPr>
        <w:t xml:space="preserve">ze </w:t>
      </w:r>
      <w:r w:rsidR="00136CAC" w:rsidRPr="00F04FFD">
        <w:rPr>
          <w:rFonts w:ascii="Arial" w:hAnsi="Arial" w:cs="Arial"/>
          <w:sz w:val="22"/>
          <w:szCs w:val="22"/>
        </w:rPr>
        <w:t>sbírk</w:t>
      </w:r>
      <w:r w:rsidR="17EDE6A7" w:rsidRPr="00F04FFD">
        <w:rPr>
          <w:rFonts w:ascii="Arial" w:hAnsi="Arial" w:cs="Arial"/>
          <w:sz w:val="22"/>
          <w:szCs w:val="22"/>
        </w:rPr>
        <w:t>ových expozic</w:t>
      </w:r>
      <w:r w:rsidR="00136CAC" w:rsidRPr="00F04FFD">
        <w:rPr>
          <w:rFonts w:ascii="Arial" w:hAnsi="Arial"/>
          <w:sz w:val="22"/>
        </w:rPr>
        <w:t xml:space="preserve"> </w:t>
      </w:r>
      <w:r w:rsidR="00136CAC" w:rsidRPr="0063059C">
        <w:rPr>
          <w:rFonts w:ascii="Arial" w:hAnsi="Arial"/>
          <w:sz w:val="22"/>
          <w:highlight w:val="white"/>
        </w:rPr>
        <w:t xml:space="preserve">NGP </w:t>
      </w:r>
      <w:r w:rsidR="000325A7" w:rsidRPr="0063059C">
        <w:rPr>
          <w:rFonts w:ascii="Arial" w:hAnsi="Arial"/>
          <w:sz w:val="22"/>
          <w:highlight w:val="white"/>
        </w:rPr>
        <w:t>dělat společnost uživatelů</w:t>
      </w:r>
      <w:r w:rsidR="73C6DD68" w:rsidRPr="0063059C">
        <w:rPr>
          <w:rFonts w:ascii="Arial" w:hAnsi="Arial"/>
          <w:sz w:val="22"/>
          <w:highlight w:val="white"/>
        </w:rPr>
        <w:t>m The Frame po celém světě</w:t>
      </w:r>
      <w:r w:rsidR="000325A7" w:rsidRPr="702F0B8A">
        <w:rPr>
          <w:rFonts w:ascii="Arial" w:hAnsi="Arial" w:cs="Arial"/>
          <w:sz w:val="22"/>
          <w:szCs w:val="22"/>
          <w:highlight w:val="white"/>
        </w:rPr>
        <w:t xml:space="preserve">.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„Digitalizace sbírek NGP je jednou z našich priorit</w:t>
      </w:r>
      <w:r w:rsidR="63492658" w:rsidRPr="702F0B8A">
        <w:rPr>
          <w:rFonts w:ascii="Arial" w:eastAsia="Calibri" w:hAnsi="Arial" w:cs="Arial"/>
          <w:i/>
          <w:iCs/>
          <w:sz w:val="22"/>
          <w:szCs w:val="22"/>
        </w:rPr>
        <w:t>.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="78F81054" w:rsidRPr="702F0B8A">
        <w:rPr>
          <w:rFonts w:ascii="Arial" w:eastAsia="Calibri" w:hAnsi="Arial" w:cs="Arial"/>
          <w:i/>
          <w:iCs/>
          <w:sz w:val="22"/>
          <w:szCs w:val="22"/>
        </w:rPr>
        <w:t>T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omu, aby byla díla zaznamenána a široce dostupná v online podobě</w:t>
      </w:r>
      <w:r w:rsidR="00485BA7" w:rsidRPr="702F0B8A">
        <w:rPr>
          <w:rFonts w:ascii="Arial" w:eastAsia="Calibri" w:hAnsi="Arial" w:cs="Arial"/>
          <w:i/>
          <w:iCs/>
          <w:sz w:val="22"/>
          <w:szCs w:val="22"/>
        </w:rPr>
        <w:t>,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 xml:space="preserve"> věnujeme hodně času a energie. A i toto je jeden z kroků, kterým moderními cestami přibližujeme umění </w:t>
      </w:r>
      <w:r w:rsidR="000325A7" w:rsidRPr="702F0B8A">
        <w:rPr>
          <w:rFonts w:ascii="Arial" w:eastAsia="Calibri" w:hAnsi="Arial" w:cs="Arial"/>
          <w:i/>
          <w:iCs/>
          <w:sz w:val="22"/>
          <w:szCs w:val="22"/>
        </w:rPr>
        <w:t xml:space="preserve">lidem po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celém světě.</w:t>
      </w:r>
      <w:r w:rsidR="0063059C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Šestnáct uměleckých skvostů z našich sbírek představujeme</w:t>
      </w:r>
      <w:r w:rsidR="000325A7" w:rsidRPr="702F0B8A">
        <w:rPr>
          <w:rFonts w:ascii="Arial" w:eastAsia="Calibri" w:hAnsi="Arial" w:cs="Arial"/>
          <w:i/>
          <w:iCs/>
          <w:sz w:val="22"/>
          <w:szCs w:val="22"/>
        </w:rPr>
        <w:t xml:space="preserve"> nyní</w:t>
      </w:r>
      <w:r w:rsidR="00404752" w:rsidRPr="702F0B8A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v globální databázi Samsung Obchodu s uměním,“</w:t>
      </w:r>
      <w:r w:rsidR="2B1CA8B3" w:rsidRPr="702F0B8A">
        <w:rPr>
          <w:rFonts w:ascii="Arial" w:eastAsia="Calibri" w:hAnsi="Arial" w:cs="Arial"/>
          <w:sz w:val="22"/>
          <w:szCs w:val="22"/>
        </w:rPr>
        <w:t xml:space="preserve"> říká generální ředitelka Národní galerie Praha Alicja Knast.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„Ačkoli to</w:t>
      </w:r>
      <w:r w:rsidR="0063059C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 xml:space="preserve">impresionističtí nebo kubističtí malíři určitě netušili, jejich </w:t>
      </w:r>
      <w:r w:rsidR="000325A7" w:rsidRPr="702F0B8A">
        <w:rPr>
          <w:rFonts w:ascii="Arial" w:eastAsia="Calibri" w:hAnsi="Arial" w:cs="Arial"/>
          <w:i/>
          <w:iCs/>
          <w:sz w:val="22"/>
          <w:szCs w:val="22"/>
        </w:rPr>
        <w:t xml:space="preserve">tvorbu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si teď může skrze obrazovky televizorů a z domova vychutnat mnohonásobně více lidí, než to bylo možné před staletími.</w:t>
      </w:r>
      <w:r w:rsidR="000325A7" w:rsidRPr="702F0B8A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 xml:space="preserve">Zároveň věřím, že taková prezentace zapůsobí jako pozvánka ke zhlédnutí originálů, které jsou vystavené u nás </w:t>
      </w:r>
      <w:r w:rsidR="000325A7" w:rsidRPr="702F0B8A">
        <w:rPr>
          <w:rFonts w:ascii="Arial" w:eastAsia="Calibri" w:hAnsi="Arial" w:cs="Arial"/>
          <w:i/>
          <w:iCs/>
          <w:sz w:val="22"/>
          <w:szCs w:val="22"/>
        </w:rPr>
        <w:t xml:space="preserve">v Praze, </w:t>
      </w:r>
      <w:r w:rsidR="2B1CA8B3" w:rsidRPr="702F0B8A">
        <w:rPr>
          <w:rFonts w:ascii="Arial" w:eastAsia="Calibri" w:hAnsi="Arial" w:cs="Arial"/>
          <w:i/>
          <w:iCs/>
          <w:sz w:val="22"/>
          <w:szCs w:val="22"/>
        </w:rPr>
        <w:t>ve Veletržním paláci.“</w:t>
      </w:r>
      <w:r w:rsidR="2B1CA8B3" w:rsidRPr="702F0B8A">
        <w:rPr>
          <w:rFonts w:ascii="Arial" w:eastAsia="Calibri" w:hAnsi="Arial" w:cs="Arial"/>
          <w:sz w:val="22"/>
          <w:szCs w:val="22"/>
        </w:rPr>
        <w:t xml:space="preserve">  </w:t>
      </w:r>
      <w:bookmarkEnd w:id="0"/>
    </w:p>
    <w:p w14:paraId="633A0617" w14:textId="30CE717D" w:rsidR="00801990" w:rsidRPr="00801990" w:rsidRDefault="00801990" w:rsidP="00886462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801990">
        <w:rPr>
          <w:rFonts w:ascii="Arial" w:hAnsi="Arial" w:cs="Arial"/>
          <w:b/>
          <w:color w:val="000000"/>
          <w:sz w:val="22"/>
          <w:szCs w:val="22"/>
        </w:rPr>
        <w:lastRenderedPageBreak/>
        <w:t xml:space="preserve">Každý tah štětcem, každá barva </w:t>
      </w:r>
      <w:r w:rsidR="0029279E">
        <w:rPr>
          <w:rFonts w:ascii="Arial" w:hAnsi="Arial" w:cs="Arial"/>
          <w:b/>
          <w:color w:val="000000"/>
          <w:sz w:val="22"/>
          <w:szCs w:val="22"/>
        </w:rPr>
        <w:t xml:space="preserve">připomíná </w:t>
      </w:r>
      <w:r w:rsidRPr="00801990">
        <w:rPr>
          <w:rFonts w:ascii="Arial" w:hAnsi="Arial" w:cs="Arial"/>
          <w:b/>
          <w:color w:val="000000"/>
          <w:sz w:val="22"/>
          <w:szCs w:val="22"/>
        </w:rPr>
        <w:t xml:space="preserve">originál  </w:t>
      </w:r>
    </w:p>
    <w:p w14:paraId="66F805B7" w14:textId="6F6D48C9" w:rsidR="00886462" w:rsidRPr="00886462" w:rsidRDefault="00886462" w:rsidP="00886462">
      <w:pPr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40022A2" w14:textId="136D1B51" w:rsidR="00886462" w:rsidRDefault="00886462" w:rsidP="00886462">
      <w:pPr>
        <w:jc w:val="both"/>
        <w:rPr>
          <w:rFonts w:ascii="Arial" w:hAnsi="Arial" w:cs="Arial"/>
          <w:color w:val="202122"/>
          <w:sz w:val="22"/>
          <w:szCs w:val="22"/>
        </w:rPr>
      </w:pPr>
      <w:r w:rsidRPr="702F0B8A">
        <w:rPr>
          <w:rFonts w:ascii="Arial" w:hAnsi="Arial" w:cs="Arial"/>
          <w:sz w:val="22"/>
          <w:szCs w:val="22"/>
        </w:rPr>
        <w:t xml:space="preserve">Samsung </w:t>
      </w:r>
      <w:r w:rsidR="00B76E64" w:rsidRPr="702F0B8A">
        <w:rPr>
          <w:rFonts w:ascii="Arial" w:hAnsi="Arial" w:cs="Arial"/>
          <w:sz w:val="22"/>
          <w:szCs w:val="22"/>
        </w:rPr>
        <w:t>Obchod s uměním</w:t>
      </w:r>
      <w:r w:rsidR="00801990" w:rsidRPr="702F0B8A">
        <w:rPr>
          <w:rFonts w:ascii="Arial" w:hAnsi="Arial" w:cs="Arial"/>
          <w:sz w:val="22"/>
          <w:szCs w:val="22"/>
        </w:rPr>
        <w:t>, kam nově přibyla díla</w:t>
      </w:r>
      <w:r w:rsidR="00FD143D" w:rsidRPr="702F0B8A">
        <w:rPr>
          <w:rFonts w:ascii="Arial" w:hAnsi="Arial" w:cs="Arial"/>
          <w:sz w:val="22"/>
          <w:szCs w:val="22"/>
        </w:rPr>
        <w:t xml:space="preserve"> z</w:t>
      </w:r>
      <w:r w:rsidR="00801990" w:rsidRPr="702F0B8A">
        <w:rPr>
          <w:rFonts w:ascii="Arial" w:hAnsi="Arial" w:cs="Arial"/>
          <w:sz w:val="22"/>
          <w:szCs w:val="22"/>
        </w:rPr>
        <w:t xml:space="preserve"> Národní galerie Praha</w:t>
      </w:r>
      <w:r w:rsidR="00FD143D" w:rsidRPr="702F0B8A">
        <w:rPr>
          <w:rFonts w:ascii="Arial" w:hAnsi="Arial" w:cs="Arial"/>
          <w:sz w:val="22"/>
          <w:szCs w:val="22"/>
        </w:rPr>
        <w:t>,</w:t>
      </w:r>
      <w:r w:rsidRPr="702F0B8A">
        <w:rPr>
          <w:rFonts w:ascii="Arial" w:hAnsi="Arial" w:cs="Arial"/>
          <w:sz w:val="22"/>
          <w:szCs w:val="22"/>
        </w:rPr>
        <w:t xml:space="preserve"> je k dispozici exkluzivně </w:t>
      </w:r>
      <w:r w:rsidRPr="5C96E139">
        <w:rPr>
          <w:rFonts w:ascii="Arial" w:hAnsi="Arial" w:cs="Arial"/>
          <w:sz w:val="22"/>
          <w:szCs w:val="22"/>
        </w:rPr>
        <w:t>majitel</w:t>
      </w:r>
      <w:r w:rsidR="0070419A">
        <w:rPr>
          <w:rFonts w:ascii="Arial" w:hAnsi="Arial" w:cs="Arial"/>
          <w:sz w:val="22"/>
          <w:szCs w:val="22"/>
        </w:rPr>
        <w:t>ům</w:t>
      </w:r>
      <w:r w:rsidRPr="702F0B8A">
        <w:rPr>
          <w:rFonts w:ascii="Arial" w:hAnsi="Arial" w:cs="Arial"/>
          <w:sz w:val="22"/>
          <w:szCs w:val="22"/>
        </w:rPr>
        <w:t xml:space="preserve"> modelů Samsung </w:t>
      </w:r>
      <w:r w:rsidR="005853AC" w:rsidRPr="702F0B8A">
        <w:rPr>
          <w:rFonts w:ascii="Arial" w:hAnsi="Arial" w:cs="Arial"/>
          <w:sz w:val="22"/>
          <w:szCs w:val="22"/>
        </w:rPr>
        <w:t xml:space="preserve">The </w:t>
      </w:r>
      <w:r w:rsidRPr="702F0B8A">
        <w:rPr>
          <w:rFonts w:ascii="Arial" w:eastAsiaTheme="minorEastAsia" w:hAnsi="Arial" w:cs="Arial"/>
          <w:sz w:val="22"/>
          <w:szCs w:val="22"/>
        </w:rPr>
        <w:t>Frame</w:t>
      </w:r>
      <w:r w:rsidR="001B2A52" w:rsidRPr="702F0B8A">
        <w:rPr>
          <w:rFonts w:ascii="Arial" w:eastAsiaTheme="minorEastAsia" w:hAnsi="Arial" w:cs="Arial"/>
          <w:sz w:val="22"/>
          <w:szCs w:val="22"/>
        </w:rPr>
        <w:t xml:space="preserve">. </w:t>
      </w:r>
      <w:r w:rsidRPr="702F0B8A">
        <w:rPr>
          <w:rFonts w:ascii="Arial" w:hAnsi="Arial" w:cs="Arial"/>
          <w:color w:val="202122"/>
          <w:sz w:val="22"/>
          <w:szCs w:val="22"/>
        </w:rPr>
        <w:t xml:space="preserve">Tyto </w:t>
      </w:r>
      <w:r w:rsidR="0070419A" w:rsidRPr="5C96E139">
        <w:rPr>
          <w:rFonts w:ascii="Arial" w:hAnsi="Arial" w:cs="Arial"/>
          <w:color w:val="202122"/>
          <w:sz w:val="22"/>
          <w:szCs w:val="22"/>
        </w:rPr>
        <w:t xml:space="preserve">chytré </w:t>
      </w:r>
      <w:r w:rsidRPr="702F0B8A">
        <w:rPr>
          <w:rFonts w:ascii="Arial" w:hAnsi="Arial" w:cs="Arial"/>
          <w:color w:val="202122"/>
          <w:sz w:val="22"/>
          <w:szCs w:val="22"/>
        </w:rPr>
        <w:t xml:space="preserve">lifestylové televizory 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>jsou přímo navržené k zobrazování umění tak, aby i ve vypnutém stavu nahradily obraz na zdi. Modely z generace 2024 mají</w:t>
      </w:r>
      <w:r w:rsidRPr="702F0B8A">
        <w:rPr>
          <w:rFonts w:ascii="Arial" w:hAnsi="Arial" w:cs="Arial"/>
          <w:color w:val="202122"/>
          <w:sz w:val="22"/>
          <w:szCs w:val="22"/>
        </w:rPr>
        <w:t xml:space="preserve"> 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 xml:space="preserve">matný displej s </w:t>
      </w:r>
      <w:r w:rsidRPr="702F0B8A">
        <w:rPr>
          <w:rFonts w:ascii="Arial" w:hAnsi="Arial" w:cs="Arial"/>
          <w:color w:val="202122"/>
          <w:sz w:val="22"/>
          <w:szCs w:val="22"/>
        </w:rPr>
        <w:t>rozlišení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>m</w:t>
      </w:r>
      <w:r w:rsidRPr="702F0B8A">
        <w:rPr>
          <w:rFonts w:ascii="Arial" w:hAnsi="Arial" w:cs="Arial"/>
          <w:color w:val="202122"/>
          <w:sz w:val="22"/>
          <w:szCs w:val="22"/>
        </w:rPr>
        <w:t xml:space="preserve"> 4K,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 xml:space="preserve"> který minimalizuje odlesky, valida</w:t>
      </w:r>
      <w:r w:rsidR="000A0B9F" w:rsidRPr="702F0B8A">
        <w:rPr>
          <w:rFonts w:ascii="Arial" w:hAnsi="Arial" w:cs="Arial"/>
          <w:color w:val="202122"/>
          <w:sz w:val="22"/>
          <w:szCs w:val="22"/>
        </w:rPr>
        <w:t>ce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 xml:space="preserve"> </w:t>
      </w:r>
      <w:r w:rsidR="00800BB8" w:rsidRPr="702F0B8A">
        <w:rPr>
          <w:rFonts w:ascii="Arial" w:hAnsi="Arial" w:cs="Arial"/>
          <w:color w:val="202122"/>
          <w:sz w:val="22"/>
          <w:szCs w:val="22"/>
        </w:rPr>
        <w:t>systémem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 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>Pantone</w:t>
      </w:r>
      <w:r w:rsidR="000A0B9F" w:rsidRPr="702F0B8A">
        <w:rPr>
          <w:rFonts w:ascii="Arial" w:hAnsi="Arial" w:cs="Arial"/>
          <w:color w:val="202122"/>
          <w:sz w:val="22"/>
          <w:szCs w:val="22"/>
        </w:rPr>
        <w:t xml:space="preserve"> garantuje přesné podání a objem barevných odstínů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 xml:space="preserve"> </w:t>
      </w:r>
      <w:r w:rsidRPr="702F0B8A">
        <w:rPr>
          <w:rFonts w:ascii="Arial" w:hAnsi="Arial" w:cs="Arial"/>
          <w:color w:val="202122"/>
          <w:sz w:val="22"/>
          <w:szCs w:val="22"/>
        </w:rPr>
        <w:t xml:space="preserve">a 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dodávají se s několika typy </w:t>
      </w:r>
      <w:r w:rsidRPr="702F0B8A">
        <w:rPr>
          <w:rFonts w:ascii="Arial" w:hAnsi="Arial" w:cs="Arial"/>
          <w:color w:val="202122"/>
          <w:sz w:val="22"/>
          <w:szCs w:val="22"/>
        </w:rPr>
        <w:t>rámečk</w:t>
      </w:r>
      <w:r w:rsidR="00FD143D" w:rsidRPr="702F0B8A">
        <w:rPr>
          <w:rFonts w:ascii="Arial" w:hAnsi="Arial" w:cs="Arial"/>
          <w:color w:val="202122"/>
          <w:sz w:val="22"/>
          <w:szCs w:val="22"/>
        </w:rPr>
        <w:t>ů</w:t>
      </w:r>
      <w:r w:rsidRPr="702F0B8A">
        <w:rPr>
          <w:rFonts w:ascii="Arial" w:hAnsi="Arial" w:cs="Arial"/>
          <w:color w:val="202122"/>
          <w:sz w:val="22"/>
          <w:szCs w:val="22"/>
        </w:rPr>
        <w:t>.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 Ať </w:t>
      </w:r>
      <w:r w:rsidR="00800BB8" w:rsidRPr="702F0B8A">
        <w:rPr>
          <w:rFonts w:ascii="Arial" w:hAnsi="Arial" w:cs="Arial"/>
          <w:color w:val="202122"/>
          <w:sz w:val="22"/>
          <w:szCs w:val="22"/>
        </w:rPr>
        <w:t xml:space="preserve">tedy 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už jde o </w:t>
      </w:r>
      <w:r w:rsidR="1F316980" w:rsidRPr="702F0B8A">
        <w:rPr>
          <w:rFonts w:ascii="Arial" w:hAnsi="Arial" w:cs="Arial"/>
          <w:color w:val="202122"/>
          <w:sz w:val="22"/>
          <w:szCs w:val="22"/>
        </w:rPr>
        <w:t xml:space="preserve">pastózní malbu 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ve van Goghově </w:t>
      </w:r>
      <w:r w:rsidR="0029279E" w:rsidRPr="702F0B8A">
        <w:rPr>
          <w:rFonts w:ascii="Arial" w:hAnsi="Arial" w:cs="Arial"/>
          <w:i/>
          <w:iCs/>
          <w:color w:val="202122"/>
          <w:sz w:val="22"/>
          <w:szCs w:val="22"/>
        </w:rPr>
        <w:t>Zeleném obilí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, nebo zářivé barvy </w:t>
      </w:r>
      <w:r w:rsidR="0029279E" w:rsidRPr="702F0B8A">
        <w:rPr>
          <w:rFonts w:ascii="Arial" w:hAnsi="Arial" w:cs="Arial"/>
          <w:i/>
          <w:iCs/>
          <w:color w:val="202122"/>
          <w:sz w:val="22"/>
          <w:szCs w:val="22"/>
        </w:rPr>
        <w:t>Panny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 Gustava Klimta, originální díla z Národní Galerie Praha budou na televizoru </w:t>
      </w:r>
      <w:r w:rsidR="0029279E" w:rsidRPr="5C96E139">
        <w:rPr>
          <w:rFonts w:ascii="Arial" w:hAnsi="Arial" w:cs="Arial"/>
          <w:color w:val="202122"/>
          <w:sz w:val="22"/>
          <w:szCs w:val="22"/>
        </w:rPr>
        <w:t xml:space="preserve">reprodukované </w:t>
      </w:r>
      <w:r w:rsidR="0070419A">
        <w:rPr>
          <w:rFonts w:ascii="Arial" w:hAnsi="Arial" w:cs="Arial"/>
          <w:color w:val="202122"/>
          <w:sz w:val="22"/>
          <w:szCs w:val="22"/>
        </w:rPr>
        <w:t xml:space="preserve">v </w:t>
      </w:r>
      <w:r w:rsidR="0070419A" w:rsidRPr="5C96E139">
        <w:rPr>
          <w:rFonts w:ascii="Arial" w:hAnsi="Arial" w:cs="Arial"/>
          <w:color w:val="202122"/>
          <w:sz w:val="22"/>
          <w:szCs w:val="22"/>
        </w:rPr>
        <w:t>kvalitě</w:t>
      </w:r>
      <w:r w:rsidR="0029279E" w:rsidRPr="702F0B8A">
        <w:rPr>
          <w:rFonts w:ascii="Arial" w:hAnsi="Arial" w:cs="Arial"/>
          <w:color w:val="202122"/>
          <w:sz w:val="22"/>
          <w:szCs w:val="22"/>
        </w:rPr>
        <w:t xml:space="preserve"> více než důstojné</w:t>
      </w:r>
      <w:r w:rsidRPr="702F0B8A">
        <w:rPr>
          <w:rFonts w:ascii="Arial" w:hAnsi="Arial" w:cs="Arial"/>
          <w:color w:val="202122"/>
          <w:sz w:val="22"/>
          <w:szCs w:val="22"/>
        </w:rPr>
        <w:t>.</w:t>
      </w:r>
      <w:r w:rsidR="001B2A52" w:rsidRPr="702F0B8A">
        <w:rPr>
          <w:rFonts w:ascii="Arial" w:hAnsi="Arial" w:cs="Arial"/>
          <w:color w:val="202122"/>
          <w:sz w:val="22"/>
          <w:szCs w:val="22"/>
        </w:rPr>
        <w:t xml:space="preserve"> V </w:t>
      </w:r>
      <w:r w:rsidR="00800BB8" w:rsidRPr="702F0B8A">
        <w:rPr>
          <w:rFonts w:ascii="Arial" w:hAnsi="Arial" w:cs="Arial"/>
          <w:color w:val="202122"/>
          <w:sz w:val="22"/>
          <w:szCs w:val="22"/>
        </w:rPr>
        <w:t xml:space="preserve">rámci platformy Samsung </w:t>
      </w:r>
      <w:r w:rsidR="00B76E64" w:rsidRPr="702F0B8A">
        <w:rPr>
          <w:rFonts w:ascii="Arial" w:hAnsi="Arial" w:cs="Arial"/>
          <w:color w:val="202122"/>
          <w:sz w:val="22"/>
          <w:szCs w:val="22"/>
        </w:rPr>
        <w:t>Obchod s uměním</w:t>
      </w:r>
      <w:r w:rsidR="001B2A52" w:rsidRPr="702F0B8A">
        <w:rPr>
          <w:rFonts w:ascii="Arial" w:hAnsi="Arial" w:cs="Arial"/>
          <w:color w:val="202122"/>
          <w:sz w:val="22"/>
          <w:szCs w:val="22"/>
        </w:rPr>
        <w:t xml:space="preserve"> </w:t>
      </w:r>
      <w:r w:rsidR="00800BB8" w:rsidRPr="702F0B8A">
        <w:rPr>
          <w:rFonts w:ascii="Arial" w:hAnsi="Arial" w:cs="Arial"/>
          <w:color w:val="202122"/>
          <w:sz w:val="22"/>
          <w:szCs w:val="22"/>
        </w:rPr>
        <w:t>se</w:t>
      </w:r>
      <w:r w:rsidR="001B2A52" w:rsidRPr="702F0B8A">
        <w:rPr>
          <w:rFonts w:ascii="Arial" w:hAnsi="Arial" w:cs="Arial"/>
          <w:color w:val="202122"/>
          <w:sz w:val="22"/>
          <w:szCs w:val="22"/>
        </w:rPr>
        <w:t xml:space="preserve"> </w:t>
      </w:r>
      <w:r w:rsidR="001B2A52" w:rsidRPr="5C96E139">
        <w:rPr>
          <w:rFonts w:ascii="Arial" w:hAnsi="Arial" w:cs="Arial"/>
          <w:color w:val="202122"/>
          <w:sz w:val="22"/>
          <w:szCs w:val="22"/>
        </w:rPr>
        <w:t>obrazy z Národní galerie</w:t>
      </w:r>
      <w:r w:rsidR="001B2A52" w:rsidRPr="702F0B8A">
        <w:rPr>
          <w:rFonts w:ascii="Arial" w:hAnsi="Arial" w:cs="Arial"/>
          <w:color w:val="202122"/>
          <w:sz w:val="22"/>
          <w:szCs w:val="22"/>
        </w:rPr>
        <w:t xml:space="preserve"> nově můžou</w:t>
      </w:r>
      <w:r w:rsidR="00800BB8" w:rsidRPr="702F0B8A">
        <w:rPr>
          <w:rFonts w:ascii="Arial" w:hAnsi="Arial" w:cs="Arial"/>
          <w:color w:val="202122"/>
          <w:sz w:val="22"/>
          <w:szCs w:val="22"/>
        </w:rPr>
        <w:t xml:space="preserve"> dostat i do kurátorského výběru 20 děl, který Samsung sestavuje každý měsíc a který lze zdarma promítnout v novém programu Art Store – Streams. </w:t>
      </w:r>
    </w:p>
    <w:p w14:paraId="05AE326B" w14:textId="77777777" w:rsidR="00AB42DE" w:rsidRDefault="00AB42DE" w:rsidP="00886462">
      <w:pPr>
        <w:jc w:val="both"/>
        <w:rPr>
          <w:rFonts w:ascii="Arial" w:hAnsi="Arial" w:cs="Arial"/>
          <w:color w:val="202122"/>
          <w:sz w:val="22"/>
          <w:szCs w:val="22"/>
        </w:rPr>
      </w:pPr>
    </w:p>
    <w:p w14:paraId="193B4952" w14:textId="77777777" w:rsidR="00AB42DE" w:rsidRDefault="00AB42DE" w:rsidP="00886462">
      <w:pPr>
        <w:jc w:val="both"/>
        <w:rPr>
          <w:rFonts w:ascii="Arial" w:hAnsi="Arial" w:cs="Arial"/>
          <w:color w:val="202122"/>
          <w:sz w:val="22"/>
          <w:szCs w:val="22"/>
        </w:rPr>
      </w:pPr>
    </w:p>
    <w:p w14:paraId="34A51ED9" w14:textId="4197F119" w:rsidR="00AB42DE" w:rsidRDefault="00AB42DE" w:rsidP="00886462">
      <w:pPr>
        <w:jc w:val="both"/>
        <w:rPr>
          <w:rFonts w:ascii="Arial" w:hAnsi="Arial" w:cs="Arial"/>
          <w:color w:val="202122"/>
          <w:sz w:val="22"/>
          <w:szCs w:val="22"/>
        </w:rPr>
      </w:pPr>
      <w:r w:rsidRPr="00AB42DE">
        <w:rPr>
          <w:rFonts w:ascii="Arial" w:hAnsi="Arial" w:cs="Arial"/>
          <w:color w:val="202122"/>
          <w:sz w:val="22"/>
          <w:szCs w:val="22"/>
        </w:rPr>
        <w:t xml:space="preserve">Obrázky jednotlivých děl NGP vystavených v Samsung Art Store najdete na </w:t>
      </w:r>
      <w:hyperlink r:id="rId14" w:tgtFrame="_blank" w:history="1">
        <w:r w:rsidR="00956CE0" w:rsidRPr="00956CE0">
          <w:rPr>
            <w:rStyle w:val="Hypertextovodkaz"/>
            <w:rFonts w:ascii="Arial" w:hAnsi="Arial" w:cs="Arial"/>
            <w:sz w:val="22"/>
            <w:szCs w:val="22"/>
          </w:rPr>
          <w:t>tomto odkazu</w:t>
        </w:r>
      </w:hyperlink>
      <w:r w:rsidRPr="00AB42DE">
        <w:rPr>
          <w:rFonts w:ascii="Arial" w:hAnsi="Arial" w:cs="Arial"/>
          <w:color w:val="202122"/>
          <w:sz w:val="22"/>
          <w:szCs w:val="22"/>
        </w:rPr>
        <w:t>.</w:t>
      </w:r>
    </w:p>
    <w:p w14:paraId="6B477444" w14:textId="1D214458" w:rsidR="005A62E7" w:rsidRPr="00886462" w:rsidRDefault="005A62E7" w:rsidP="00886462">
      <w:pPr>
        <w:jc w:val="both"/>
        <w:rPr>
          <w:rFonts w:ascii="Arial" w:hAnsi="Arial" w:cs="Arial"/>
          <w:sz w:val="22"/>
          <w:szCs w:val="22"/>
        </w:rPr>
      </w:pPr>
    </w:p>
    <w:p w14:paraId="292A5053" w14:textId="0D371415" w:rsidR="009E5C57" w:rsidRPr="00D222DD" w:rsidRDefault="00102835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D222DD">
        <w:rPr>
          <w:rFonts w:ascii="Arial" w:hAnsi="Arial" w:cs="Arial"/>
          <w:b/>
          <w:bCs/>
          <w:sz w:val="20"/>
          <w:szCs w:val="20"/>
          <w:u w:val="single"/>
        </w:rPr>
        <w:t xml:space="preserve">O </w:t>
      </w:r>
      <w:r w:rsidR="008A06D2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="001B2A52">
        <w:rPr>
          <w:rFonts w:ascii="Arial" w:hAnsi="Arial" w:cs="Arial"/>
          <w:b/>
          <w:bCs/>
          <w:sz w:val="20"/>
          <w:szCs w:val="20"/>
          <w:u w:val="single"/>
        </w:rPr>
        <w:t>árodní galerii Praha</w:t>
      </w:r>
    </w:p>
    <w:p w14:paraId="39B6EB00" w14:textId="0C09B0E6" w:rsidR="00E0008C" w:rsidRDefault="00A65A9E" w:rsidP="008A06D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86B1211" wp14:editId="521085BC">
            <wp:simplePos x="0" y="0"/>
            <wp:positionH relativeFrom="margin">
              <wp:align>right</wp:align>
            </wp:positionH>
            <wp:positionV relativeFrom="paragraph">
              <wp:posOffset>7241</wp:posOffset>
            </wp:positionV>
            <wp:extent cx="2919095" cy="1528445"/>
            <wp:effectExtent l="0" t="0" r="0" b="0"/>
            <wp:wrapSquare wrapText="bothSides"/>
            <wp:docPr id="7984954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6D2" w:rsidRPr="702F0B8A">
        <w:rPr>
          <w:rFonts w:ascii="Arial" w:hAnsi="Arial" w:cs="Arial"/>
          <w:sz w:val="20"/>
          <w:szCs w:val="20"/>
        </w:rPr>
        <w:t xml:space="preserve">Národní galerie Praha (NGP) je nejstarší kulturní </w:t>
      </w:r>
      <w:r w:rsidR="008A06D2" w:rsidRPr="5C96E139">
        <w:rPr>
          <w:rFonts w:ascii="Arial" w:hAnsi="Arial" w:cs="Arial"/>
          <w:sz w:val="20"/>
          <w:szCs w:val="20"/>
        </w:rPr>
        <w:t>instituce</w:t>
      </w:r>
      <w:r w:rsidR="008A06D2" w:rsidRPr="702F0B8A">
        <w:rPr>
          <w:rFonts w:ascii="Arial" w:hAnsi="Arial" w:cs="Arial"/>
          <w:sz w:val="20"/>
          <w:szCs w:val="20"/>
        </w:rPr>
        <w:t xml:space="preserve"> s největší sbírkou umění v České republice, spravující přes 400 000 děl a sedm působivých historických budov nevyčíslitelné hodnoty, o které se stará tým </w:t>
      </w:r>
      <w:r w:rsidR="00E432D6" w:rsidRPr="702F0B8A">
        <w:rPr>
          <w:rFonts w:ascii="Arial" w:hAnsi="Arial" w:cs="Arial"/>
          <w:sz w:val="20"/>
          <w:szCs w:val="20"/>
        </w:rPr>
        <w:t xml:space="preserve">více než dvou set </w:t>
      </w:r>
      <w:r w:rsidR="00113C79" w:rsidRPr="702F0B8A">
        <w:rPr>
          <w:rFonts w:ascii="Arial" w:hAnsi="Arial" w:cs="Arial"/>
          <w:sz w:val="20"/>
          <w:szCs w:val="20"/>
        </w:rPr>
        <w:t>lidí</w:t>
      </w:r>
      <w:r w:rsidR="00527117" w:rsidRPr="702F0B8A">
        <w:rPr>
          <w:rFonts w:ascii="Arial" w:hAnsi="Arial" w:cs="Arial"/>
          <w:sz w:val="20"/>
          <w:szCs w:val="20"/>
        </w:rPr>
        <w:t xml:space="preserve"> s jedinečným know-how</w:t>
      </w:r>
      <w:r w:rsidR="009A1CEF" w:rsidRPr="702F0B8A">
        <w:rPr>
          <w:rFonts w:ascii="Arial" w:hAnsi="Arial" w:cs="Arial"/>
          <w:sz w:val="20"/>
          <w:szCs w:val="20"/>
        </w:rPr>
        <w:t xml:space="preserve">. </w:t>
      </w:r>
      <w:r w:rsidR="008A06D2" w:rsidRPr="702F0B8A">
        <w:rPr>
          <w:rFonts w:ascii="Arial" w:hAnsi="Arial" w:cs="Arial"/>
          <w:sz w:val="20"/>
          <w:szCs w:val="20"/>
        </w:rPr>
        <w:t xml:space="preserve"> Historie sbírky NGP sahá až do počátku 17. století</w:t>
      </w:r>
      <w:r w:rsidR="002D6B64" w:rsidRPr="702F0B8A">
        <w:rPr>
          <w:rFonts w:ascii="Arial" w:hAnsi="Arial" w:cs="Arial"/>
          <w:sz w:val="20"/>
          <w:szCs w:val="20"/>
        </w:rPr>
        <w:t xml:space="preserve">, </w:t>
      </w:r>
      <w:r w:rsidR="008A06D2" w:rsidRPr="702F0B8A">
        <w:rPr>
          <w:rFonts w:ascii="Arial" w:hAnsi="Arial" w:cs="Arial"/>
          <w:sz w:val="20"/>
          <w:szCs w:val="20"/>
        </w:rPr>
        <w:t>na dvůr císaře Rudolfa II</w:t>
      </w:r>
      <w:r w:rsidR="0070419A">
        <w:rPr>
          <w:rFonts w:ascii="Arial" w:hAnsi="Arial" w:cs="Arial"/>
          <w:sz w:val="20"/>
          <w:szCs w:val="20"/>
        </w:rPr>
        <w:t>. S</w:t>
      </w:r>
      <w:r w:rsidR="008A06D2" w:rsidRPr="5C96E139">
        <w:rPr>
          <w:rFonts w:ascii="Arial" w:hAnsi="Arial" w:cs="Arial"/>
          <w:sz w:val="20"/>
          <w:szCs w:val="20"/>
        </w:rPr>
        <w:t>oučasný</w:t>
      </w:r>
      <w:r w:rsidR="008A06D2" w:rsidRPr="702F0B8A">
        <w:rPr>
          <w:rFonts w:ascii="Arial" w:hAnsi="Arial" w:cs="Arial"/>
          <w:sz w:val="20"/>
          <w:szCs w:val="20"/>
        </w:rPr>
        <w:t xml:space="preserve"> název Národní galerie Praha přijala po druhé světové válce. Dnes NGP přivítá</w:t>
      </w:r>
      <w:r w:rsidR="137351D2" w:rsidRPr="702F0B8A">
        <w:rPr>
          <w:rFonts w:ascii="Arial" w:hAnsi="Arial" w:cs="Arial"/>
          <w:sz w:val="20"/>
          <w:szCs w:val="20"/>
        </w:rPr>
        <w:t xml:space="preserve"> 430 000 hostů ročně</w:t>
      </w:r>
      <w:r w:rsidR="1ACB0F2D" w:rsidRPr="702F0B8A">
        <w:rPr>
          <w:rFonts w:ascii="Arial" w:hAnsi="Arial" w:cs="Arial"/>
          <w:sz w:val="20"/>
          <w:szCs w:val="20"/>
        </w:rPr>
        <w:t xml:space="preserve"> </w:t>
      </w:r>
      <w:r w:rsidR="008A06D2" w:rsidRPr="702F0B8A">
        <w:rPr>
          <w:rFonts w:ascii="Arial" w:hAnsi="Arial" w:cs="Arial"/>
          <w:sz w:val="20"/>
          <w:szCs w:val="20"/>
        </w:rPr>
        <w:t>a spravuje šest budov v Praze</w:t>
      </w:r>
      <w:r w:rsidR="0070419A">
        <w:rPr>
          <w:rFonts w:ascii="Arial" w:hAnsi="Arial" w:cs="Arial"/>
          <w:sz w:val="20"/>
          <w:szCs w:val="20"/>
        </w:rPr>
        <w:t> </w:t>
      </w:r>
      <w:r w:rsidR="008A06D2" w:rsidRPr="702F0B8A">
        <w:rPr>
          <w:rFonts w:ascii="Arial" w:hAnsi="Arial" w:cs="Arial"/>
          <w:sz w:val="20"/>
          <w:szCs w:val="20"/>
        </w:rPr>
        <w:t>–</w:t>
      </w:r>
      <w:r w:rsidR="008A06D2" w:rsidRPr="702F0B8A">
        <w:rPr>
          <w:rFonts w:ascii="Segoe UI Symbol" w:hAnsi="Segoe UI Symbol" w:cs="Segoe UI Symbol"/>
          <w:sz w:val="20"/>
          <w:szCs w:val="20"/>
        </w:rPr>
        <w:t>⁠</w:t>
      </w:r>
      <w:r w:rsidR="008A06D2" w:rsidRPr="702F0B8A">
        <w:rPr>
          <w:rFonts w:ascii="Arial" w:hAnsi="Arial" w:cs="Arial"/>
          <w:sz w:val="20"/>
          <w:szCs w:val="20"/>
        </w:rPr>
        <w:t> </w:t>
      </w:r>
      <w:r w:rsidR="00F95693" w:rsidRPr="702F0B8A">
        <w:rPr>
          <w:rFonts w:ascii="Arial" w:hAnsi="Arial" w:cs="Arial"/>
          <w:sz w:val="20"/>
          <w:szCs w:val="20"/>
        </w:rPr>
        <w:t>K</w:t>
      </w:r>
      <w:r w:rsidR="008A06D2" w:rsidRPr="702F0B8A">
        <w:rPr>
          <w:rFonts w:ascii="Arial" w:hAnsi="Arial" w:cs="Arial"/>
          <w:sz w:val="20"/>
          <w:szCs w:val="20"/>
        </w:rPr>
        <w:t>lášter svaté Anežky České, Šternberský</w:t>
      </w:r>
      <w:r w:rsidR="00F95693" w:rsidRPr="702F0B8A">
        <w:rPr>
          <w:rFonts w:ascii="Arial" w:hAnsi="Arial" w:cs="Arial"/>
          <w:sz w:val="20"/>
          <w:szCs w:val="20"/>
        </w:rPr>
        <w:t xml:space="preserve"> </w:t>
      </w:r>
      <w:r w:rsidR="008A06D2" w:rsidRPr="702F0B8A">
        <w:rPr>
          <w:rFonts w:ascii="Arial" w:hAnsi="Arial" w:cs="Arial"/>
          <w:sz w:val="20"/>
          <w:szCs w:val="20"/>
        </w:rPr>
        <w:t>palác, Schwarzenberský palác, Salm</w:t>
      </w:r>
      <w:r w:rsidR="00CD4F6C" w:rsidRPr="702F0B8A">
        <w:rPr>
          <w:rFonts w:ascii="Arial" w:hAnsi="Arial" w:cs="Arial"/>
          <w:sz w:val="20"/>
          <w:szCs w:val="20"/>
        </w:rPr>
        <w:t>ovský</w:t>
      </w:r>
      <w:r w:rsidR="008A06D2" w:rsidRPr="702F0B8A">
        <w:rPr>
          <w:rFonts w:ascii="Arial" w:hAnsi="Arial" w:cs="Arial"/>
          <w:sz w:val="20"/>
          <w:szCs w:val="20"/>
        </w:rPr>
        <w:t xml:space="preserve"> palác, palác Kinských</w:t>
      </w:r>
      <w:r w:rsidR="005F2645" w:rsidRPr="702F0B8A">
        <w:rPr>
          <w:rFonts w:ascii="Arial" w:hAnsi="Arial" w:cs="Arial"/>
          <w:sz w:val="20"/>
          <w:szCs w:val="20"/>
        </w:rPr>
        <w:t xml:space="preserve"> na Staroměstském náměstí</w:t>
      </w:r>
      <w:r w:rsidR="008A06D2" w:rsidRPr="702F0B8A">
        <w:rPr>
          <w:rFonts w:ascii="Arial" w:hAnsi="Arial" w:cs="Arial"/>
          <w:sz w:val="20"/>
          <w:szCs w:val="20"/>
        </w:rPr>
        <w:t xml:space="preserve"> a Veletržní palác; krátkodobé výstavy se konají ve Valdštejnské jízdárně, která je majetkem Senátu Parlamentu ČR.</w:t>
      </w:r>
      <w:r w:rsidR="000E34A1" w:rsidRPr="702F0B8A">
        <w:rPr>
          <w:rFonts w:ascii="Arial" w:hAnsi="Arial" w:cs="Arial"/>
          <w:sz w:val="20"/>
          <w:szCs w:val="20"/>
        </w:rPr>
        <w:t xml:space="preserve"> Díla</w:t>
      </w:r>
      <w:r w:rsidR="00976222" w:rsidRPr="702F0B8A">
        <w:rPr>
          <w:rFonts w:ascii="Arial" w:hAnsi="Arial" w:cs="Arial"/>
          <w:sz w:val="20"/>
          <w:szCs w:val="20"/>
        </w:rPr>
        <w:t xml:space="preserve"> ze sbírek NGP</w:t>
      </w:r>
      <w:r w:rsidR="000E34A1" w:rsidRPr="702F0B8A">
        <w:rPr>
          <w:rFonts w:ascii="Arial" w:hAnsi="Arial" w:cs="Arial"/>
          <w:sz w:val="20"/>
          <w:szCs w:val="20"/>
        </w:rPr>
        <w:t xml:space="preserve"> nově zařazená do Samsung </w:t>
      </w:r>
      <w:r w:rsidR="00976222" w:rsidRPr="702F0B8A">
        <w:rPr>
          <w:rFonts w:ascii="Arial" w:hAnsi="Arial" w:cs="Arial"/>
          <w:sz w:val="20"/>
          <w:szCs w:val="20"/>
        </w:rPr>
        <w:t>O</w:t>
      </w:r>
      <w:r w:rsidR="000E34A1" w:rsidRPr="702F0B8A">
        <w:rPr>
          <w:rFonts w:ascii="Arial" w:hAnsi="Arial" w:cs="Arial"/>
          <w:sz w:val="20"/>
          <w:szCs w:val="20"/>
        </w:rPr>
        <w:t xml:space="preserve">bchod s uměním najdete ve </w:t>
      </w:r>
      <w:r w:rsidR="000E34A1" w:rsidRPr="5C96E139">
        <w:rPr>
          <w:rFonts w:ascii="Arial" w:hAnsi="Arial" w:cs="Arial"/>
          <w:sz w:val="20"/>
          <w:szCs w:val="20"/>
        </w:rPr>
        <w:t>stálých</w:t>
      </w:r>
      <w:r w:rsidR="000E34A1" w:rsidRPr="702F0B8A">
        <w:rPr>
          <w:rFonts w:ascii="Arial" w:hAnsi="Arial" w:cs="Arial"/>
          <w:sz w:val="20"/>
          <w:szCs w:val="20"/>
        </w:rPr>
        <w:t xml:space="preserve"> expozicích</w:t>
      </w:r>
      <w:r w:rsidR="00133EB6" w:rsidRPr="702F0B8A">
        <w:rPr>
          <w:rFonts w:ascii="Arial" w:hAnsi="Arial" w:cs="Arial"/>
          <w:sz w:val="20"/>
          <w:szCs w:val="20"/>
        </w:rPr>
        <w:t xml:space="preserve"> </w:t>
      </w:r>
      <w:hyperlink r:id="rId16">
        <w:r w:rsidR="00FA6C77" w:rsidRPr="702F0B8A">
          <w:rPr>
            <w:rStyle w:val="Hypertextovodkaz"/>
            <w:rFonts w:ascii="Arial" w:hAnsi="Arial" w:cs="Arial"/>
            <w:sz w:val="20"/>
            <w:szCs w:val="20"/>
          </w:rPr>
          <w:t>1918 – 1938: První republika</w:t>
        </w:r>
      </w:hyperlink>
      <w:r w:rsidR="00FA6C77" w:rsidRPr="702F0B8A">
        <w:rPr>
          <w:rFonts w:ascii="Arial" w:hAnsi="Arial" w:cs="Arial"/>
          <w:sz w:val="20"/>
          <w:szCs w:val="20"/>
        </w:rPr>
        <w:t xml:space="preserve"> a </w:t>
      </w:r>
      <w:hyperlink r:id="rId17">
        <w:r w:rsidR="00FA6C77" w:rsidRPr="702F0B8A">
          <w:rPr>
            <w:rStyle w:val="Hypertextovodkaz"/>
            <w:rFonts w:ascii="Arial" w:hAnsi="Arial" w:cs="Arial"/>
            <w:sz w:val="20"/>
            <w:szCs w:val="20"/>
          </w:rPr>
          <w:t>1796 – 1918: Umění dlouhého století</w:t>
        </w:r>
      </w:hyperlink>
      <w:r w:rsidR="008F38BB">
        <w:rPr>
          <w:rFonts w:ascii="Arial" w:hAnsi="Arial" w:cs="Arial"/>
          <w:sz w:val="20"/>
          <w:szCs w:val="20"/>
        </w:rPr>
        <w:t xml:space="preserve"> ve Veletržním paláci. </w:t>
      </w:r>
    </w:p>
    <w:p w14:paraId="1D287906" w14:textId="7652E1ED" w:rsidR="008A06D2" w:rsidRPr="00886462" w:rsidRDefault="008A06D2" w:rsidP="008A06D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46497B3D" w:rsidR="009E5C57" w:rsidRDefault="001D202D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 w:rsidRPr="001D202D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 xml:space="preserve">O Samsung </w:t>
      </w:r>
      <w:r w:rsidR="00B76E64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Obchodu s uměním</w:t>
      </w:r>
    </w:p>
    <w:p w14:paraId="4F89E8F1" w14:textId="37B7562C" w:rsidR="001D202D" w:rsidRPr="001D202D" w:rsidRDefault="001D202D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bookmarkStart w:id="1" w:name="_Hlk177378622"/>
      <w:r w:rsidRPr="0063059C">
        <w:rPr>
          <w:rFonts w:ascii="Arial" w:hAnsi="Arial"/>
          <w:color w:val="000000"/>
          <w:sz w:val="20"/>
        </w:rPr>
        <w:t xml:space="preserve">Samsung </w:t>
      </w:r>
      <w:r w:rsidR="00B76E64" w:rsidRPr="0063059C">
        <w:rPr>
          <w:rFonts w:ascii="Arial" w:hAnsi="Arial"/>
          <w:color w:val="000000"/>
          <w:sz w:val="20"/>
        </w:rPr>
        <w:t>Obchod s uměním</w:t>
      </w:r>
      <w:r w:rsidRPr="0063059C">
        <w:rPr>
          <w:rFonts w:ascii="Arial" w:hAnsi="Arial"/>
          <w:color w:val="000000"/>
          <w:sz w:val="20"/>
        </w:rPr>
        <w:t>, největší světová platforma pro televizory s uměním</w:t>
      </w:r>
      <w:bookmarkEnd w:id="1"/>
      <w:r w:rsidRPr="0063059C">
        <w:rPr>
          <w:rFonts w:ascii="Arial" w:hAnsi="Arial"/>
          <w:color w:val="000000"/>
          <w:sz w:val="20"/>
        </w:rPr>
        <w:t xml:space="preserve">, ve spolupráci se světoznámými muzei, galeriemi a předními platformami pro elektronické obchodování s uměním, </w:t>
      </w:r>
      <w:r w:rsidRPr="001D202D">
        <w:rPr>
          <w:rFonts w:ascii="Arial" w:hAnsi="Arial" w:cs="Arial"/>
          <w:noProof/>
          <w:color w:val="000000"/>
          <w:sz w:val="20"/>
          <w:szCs w:val="20"/>
        </w:rPr>
        <w:t>umožňuj</w:t>
      </w:r>
      <w:r>
        <w:rPr>
          <w:rFonts w:ascii="Arial" w:hAnsi="Arial" w:cs="Arial"/>
          <w:noProof/>
          <w:color w:val="000000"/>
          <w:sz w:val="20"/>
          <w:szCs w:val="20"/>
        </w:rPr>
        <w:t>í</w:t>
      </w:r>
      <w:r w:rsidRPr="0063059C">
        <w:rPr>
          <w:rFonts w:ascii="Arial" w:hAnsi="Arial"/>
          <w:color w:val="000000"/>
          <w:sz w:val="20"/>
        </w:rPr>
        <w:t xml:space="preserve"> uživatelům televizoru The Frame od Samsungu neustále proměňovat jakýkoli prostor pomocí více než 2 </w:t>
      </w:r>
      <w:r w:rsidR="00B76E64" w:rsidRPr="0063059C">
        <w:rPr>
          <w:rFonts w:ascii="Arial" w:hAnsi="Arial"/>
          <w:color w:val="000000"/>
          <w:sz w:val="20"/>
        </w:rPr>
        <w:t>5</w:t>
      </w:r>
      <w:r w:rsidRPr="0063059C">
        <w:rPr>
          <w:rFonts w:ascii="Arial" w:hAnsi="Arial"/>
          <w:color w:val="000000"/>
          <w:sz w:val="20"/>
        </w:rPr>
        <w:t>00 digitálních uměleckých děl více než</w:t>
      </w:r>
      <w:r w:rsidRPr="00B76E64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  <w:r w:rsidR="00DB2B7E">
        <w:rPr>
          <w:rFonts w:ascii="Arial" w:hAnsi="Arial" w:cs="Arial"/>
          <w:noProof/>
          <w:color w:val="000000"/>
          <w:sz w:val="20"/>
          <w:szCs w:val="20"/>
        </w:rPr>
        <w:t>od</w:t>
      </w:r>
      <w:r w:rsidRPr="0063059C">
        <w:rPr>
          <w:rFonts w:ascii="Arial" w:hAnsi="Arial"/>
          <w:color w:val="000000"/>
          <w:sz w:val="20"/>
        </w:rPr>
        <w:t xml:space="preserve"> 800 autorů. Samsung Art Store </w:t>
      </w:r>
      <w:r w:rsidR="00F56ED5" w:rsidRPr="0063059C">
        <w:rPr>
          <w:rFonts w:ascii="Arial" w:hAnsi="Arial"/>
          <w:color w:val="000000"/>
          <w:sz w:val="20"/>
        </w:rPr>
        <w:t>pečlivě</w:t>
      </w:r>
      <w:r w:rsidRPr="0063059C">
        <w:rPr>
          <w:rFonts w:ascii="Arial" w:hAnsi="Arial"/>
          <w:color w:val="000000"/>
          <w:sz w:val="20"/>
        </w:rPr>
        <w:t xml:space="preserve"> vytváří kolekce digitálního umění, které osloví každ</w:t>
      </w:r>
      <w:r w:rsidR="00F56ED5" w:rsidRPr="0063059C">
        <w:rPr>
          <w:rFonts w:ascii="Arial" w:hAnsi="Arial"/>
          <w:color w:val="000000"/>
          <w:sz w:val="20"/>
        </w:rPr>
        <w:t>ého</w:t>
      </w:r>
      <w:r w:rsidR="000A4EBE" w:rsidRPr="0063059C">
        <w:rPr>
          <w:rFonts w:ascii="Arial" w:hAnsi="Arial"/>
          <w:color w:val="000000"/>
          <w:sz w:val="20"/>
        </w:rPr>
        <w:t>. Nabízí díla klasických</w:t>
      </w:r>
      <w:r w:rsidRPr="0063059C">
        <w:rPr>
          <w:rFonts w:ascii="Arial" w:hAnsi="Arial"/>
          <w:color w:val="000000"/>
          <w:sz w:val="20"/>
        </w:rPr>
        <w:t xml:space="preserve"> mistrů, jako jsou Botticelli a </w:t>
      </w:r>
      <w:r w:rsidRPr="0063059C">
        <w:rPr>
          <w:rFonts w:ascii="Arial" w:hAnsi="Arial"/>
          <w:color w:val="000000"/>
          <w:sz w:val="20"/>
        </w:rPr>
        <w:lastRenderedPageBreak/>
        <w:t>Leonardo, ikonických umělců</w:t>
      </w:r>
      <w:r w:rsidR="00DB2B7E">
        <w:rPr>
          <w:rFonts w:ascii="Arial" w:hAnsi="Arial" w:cs="Arial"/>
          <w:noProof/>
          <w:color w:val="000000"/>
          <w:sz w:val="20"/>
          <w:szCs w:val="20"/>
        </w:rPr>
        <w:t>,</w:t>
      </w:r>
      <w:r w:rsidRPr="0063059C">
        <w:rPr>
          <w:rFonts w:ascii="Arial" w:hAnsi="Arial"/>
          <w:color w:val="000000"/>
          <w:sz w:val="20"/>
        </w:rPr>
        <w:t xml:space="preserve"> včetně Dalího a Van Gogha, </w:t>
      </w:r>
      <w:r w:rsidR="00E245B2" w:rsidRPr="0063059C">
        <w:rPr>
          <w:rFonts w:ascii="Arial" w:hAnsi="Arial"/>
          <w:color w:val="000000"/>
          <w:sz w:val="20"/>
        </w:rPr>
        <w:t>i</w:t>
      </w:r>
      <w:r w:rsidRPr="0063059C">
        <w:rPr>
          <w:rFonts w:ascii="Arial" w:hAnsi="Arial"/>
          <w:color w:val="000000"/>
          <w:sz w:val="20"/>
        </w:rPr>
        <w:t xml:space="preserve"> současných tvůrců, jako jsou Cody Cobb, Saya Woolfalk a Shinique Smith.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5C96E139">
        <w:rPr>
          <w:rFonts w:ascii="Arial" w:hAnsi="Arial" w:cs="Arial"/>
          <w:color w:val="000000" w:themeColor="text1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 w:rsidRPr="5C96E1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5C96E139">
        <w:rPr>
          <w:rFonts w:ascii="Arial" w:hAnsi="Arial" w:cs="Arial"/>
          <w:color w:val="000000" w:themeColor="text1"/>
          <w:sz w:val="20"/>
          <w:szCs w:val="20"/>
        </w:rPr>
        <w:t>Nejnovější informace najdete v Samsung Newsroom na adrese</w:t>
      </w:r>
      <w:r w:rsidR="003E7406" w:rsidRPr="5C96E1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hyperlink r:id="rId18">
        <w:r w:rsidR="00F935E3" w:rsidRPr="5C96E139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5C96E139">
        <w:rPr>
          <w:rFonts w:ascii="Arial" w:eastAsia="Malgun Gothic" w:hAnsi="Arial" w:cs="Arial"/>
          <w:noProof/>
          <w:color w:val="000000" w:themeColor="text1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FD131AF" w14:textId="77777777" w:rsidR="008A06D2" w:rsidRDefault="008A06D2" w:rsidP="008A06D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676BC19E" w14:textId="77777777" w:rsidR="008A06D2" w:rsidRDefault="008A06D2" w:rsidP="008A06D2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2BEFB4D6" w14:textId="77777777" w:rsidR="008A06D2" w:rsidRDefault="008A06D2" w:rsidP="008A06D2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25F93D3A" w14:textId="77777777" w:rsidR="008A06D2" w:rsidRDefault="008A06D2" w:rsidP="008A06D2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9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45875BD8" w14:textId="2827E1EB" w:rsidR="702F0B8A" w:rsidRPr="0063059C" w:rsidRDefault="702F0B8A" w:rsidP="702F0B8A">
      <w:pPr>
        <w:spacing w:line="300" w:lineRule="auto"/>
        <w:jc w:val="both"/>
        <w:rPr>
          <w:rFonts w:ascii="Arial" w:hAnsi="Arial"/>
          <w:sz w:val="20"/>
        </w:rPr>
      </w:pPr>
    </w:p>
    <w:p w14:paraId="2E1AC3DB" w14:textId="3CF8C077" w:rsidR="41693A78" w:rsidRPr="0063059C" w:rsidRDefault="41693A78" w:rsidP="702F0B8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059C">
        <w:rPr>
          <w:rFonts w:ascii="Arial" w:hAnsi="Arial" w:cs="Arial"/>
          <w:sz w:val="22"/>
          <w:szCs w:val="22"/>
        </w:rPr>
        <w:t>Jana Holcová, Národní galerie Praha</w:t>
      </w:r>
    </w:p>
    <w:p w14:paraId="60513FB1" w14:textId="13E3C20F" w:rsidR="41693A78" w:rsidRPr="0063059C" w:rsidRDefault="41693A78" w:rsidP="702F0B8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059C">
        <w:rPr>
          <w:rFonts w:ascii="Arial" w:hAnsi="Arial" w:cs="Arial"/>
          <w:sz w:val="22"/>
          <w:szCs w:val="22"/>
        </w:rPr>
        <w:t>Tisková mluvčí</w:t>
      </w:r>
    </w:p>
    <w:p w14:paraId="1D5B6117" w14:textId="04C95C94" w:rsidR="41693A78" w:rsidRPr="0063059C" w:rsidRDefault="41693A78" w:rsidP="702F0B8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059C">
        <w:rPr>
          <w:rFonts w:ascii="Arial" w:hAnsi="Arial" w:cs="Arial"/>
          <w:sz w:val="22"/>
          <w:szCs w:val="22"/>
        </w:rPr>
        <w:t>Tel.: 777 748 089</w:t>
      </w:r>
    </w:p>
    <w:p w14:paraId="367367BD" w14:textId="4C09B529" w:rsidR="65D6775D" w:rsidRPr="0063059C" w:rsidRDefault="65D6775D" w:rsidP="702F0B8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3059C">
        <w:rPr>
          <w:rFonts w:ascii="Arial" w:hAnsi="Arial" w:cs="Arial"/>
          <w:sz w:val="22"/>
          <w:szCs w:val="22"/>
        </w:rPr>
        <w:t xml:space="preserve">E-mail: </w:t>
      </w:r>
      <w:hyperlink r:id="rId20" w:history="1">
        <w:r w:rsidRPr="0063059C">
          <w:rPr>
            <w:rStyle w:val="Hypertextovodkaz"/>
            <w:rFonts w:ascii="Arial" w:hAnsi="Arial" w:cs="Arial"/>
            <w:sz w:val="22"/>
            <w:szCs w:val="22"/>
          </w:rPr>
          <w:t>jana.holcova@ngprague.cz</w:t>
        </w:r>
      </w:hyperlink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BC7C92">
      <w:headerReference w:type="default" r:id="rId21"/>
      <w:footerReference w:type="even" r:id="rId22"/>
      <w:footerReference w:type="default" r:id="rId2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D5C24" w14:textId="77777777" w:rsidR="00C26D61" w:rsidRDefault="00C26D61">
      <w:r>
        <w:separator/>
      </w:r>
    </w:p>
  </w:endnote>
  <w:endnote w:type="continuationSeparator" w:id="0">
    <w:p w14:paraId="1EF9E804" w14:textId="77777777" w:rsidR="00C26D61" w:rsidRDefault="00C26D61">
      <w:r>
        <w:continuationSeparator/>
      </w:r>
    </w:p>
  </w:endnote>
  <w:endnote w:type="continuationNotice" w:id="1">
    <w:p w14:paraId="5316FCC5" w14:textId="77777777" w:rsidR="00C26D61" w:rsidRDefault="00C26D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404DE" w14:textId="77777777" w:rsidR="00C26D61" w:rsidRDefault="00C26D61">
      <w:r>
        <w:separator/>
      </w:r>
    </w:p>
  </w:footnote>
  <w:footnote w:type="continuationSeparator" w:id="0">
    <w:p w14:paraId="23FB92F2" w14:textId="77777777" w:rsidR="00C26D61" w:rsidRDefault="00C26D61">
      <w:r>
        <w:continuationSeparator/>
      </w:r>
    </w:p>
  </w:footnote>
  <w:footnote w:type="continuationNotice" w:id="1">
    <w:p w14:paraId="2D0F8646" w14:textId="77777777" w:rsidR="00C26D61" w:rsidRDefault="00C26D6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191336">
    <w:abstractNumId w:val="2"/>
  </w:num>
  <w:num w:numId="2" w16cid:durableId="1241795100">
    <w:abstractNumId w:val="8"/>
  </w:num>
  <w:num w:numId="3" w16cid:durableId="791172178">
    <w:abstractNumId w:val="5"/>
  </w:num>
  <w:num w:numId="4" w16cid:durableId="1638560807">
    <w:abstractNumId w:val="6"/>
  </w:num>
  <w:num w:numId="5" w16cid:durableId="1344818212">
    <w:abstractNumId w:val="4"/>
  </w:num>
  <w:num w:numId="6" w16cid:durableId="1433665977">
    <w:abstractNumId w:val="0"/>
  </w:num>
  <w:num w:numId="7" w16cid:durableId="1135871273">
    <w:abstractNumId w:val="1"/>
  </w:num>
  <w:num w:numId="8" w16cid:durableId="4676987">
    <w:abstractNumId w:val="9"/>
  </w:num>
  <w:num w:numId="9" w16cid:durableId="1761636830">
    <w:abstractNumId w:val="7"/>
  </w:num>
  <w:num w:numId="10" w16cid:durableId="860315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07869"/>
    <w:rsid w:val="0001496B"/>
    <w:rsid w:val="00030ADC"/>
    <w:rsid w:val="000325A7"/>
    <w:rsid w:val="0004197B"/>
    <w:rsid w:val="00042AC1"/>
    <w:rsid w:val="0004773A"/>
    <w:rsid w:val="00047A73"/>
    <w:rsid w:val="000542FD"/>
    <w:rsid w:val="00063EC2"/>
    <w:rsid w:val="00064258"/>
    <w:rsid w:val="00067518"/>
    <w:rsid w:val="00072FC5"/>
    <w:rsid w:val="00076704"/>
    <w:rsid w:val="00082604"/>
    <w:rsid w:val="000A0B9F"/>
    <w:rsid w:val="000A1823"/>
    <w:rsid w:val="000A4EBE"/>
    <w:rsid w:val="000A71EB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1A87"/>
    <w:rsid w:val="000D3D77"/>
    <w:rsid w:val="000D539E"/>
    <w:rsid w:val="000D5A92"/>
    <w:rsid w:val="000D5B46"/>
    <w:rsid w:val="000D7E48"/>
    <w:rsid w:val="000E2665"/>
    <w:rsid w:val="000E34A1"/>
    <w:rsid w:val="000E7E0E"/>
    <w:rsid w:val="000F1650"/>
    <w:rsid w:val="000F6816"/>
    <w:rsid w:val="00102586"/>
    <w:rsid w:val="00102835"/>
    <w:rsid w:val="001052DE"/>
    <w:rsid w:val="00107CA4"/>
    <w:rsid w:val="00111E7C"/>
    <w:rsid w:val="001133CD"/>
    <w:rsid w:val="00113C79"/>
    <w:rsid w:val="0011698A"/>
    <w:rsid w:val="001220F1"/>
    <w:rsid w:val="00123E85"/>
    <w:rsid w:val="00125032"/>
    <w:rsid w:val="00126065"/>
    <w:rsid w:val="001302C4"/>
    <w:rsid w:val="00133EB6"/>
    <w:rsid w:val="00136CAC"/>
    <w:rsid w:val="0015384B"/>
    <w:rsid w:val="001642D3"/>
    <w:rsid w:val="001724AA"/>
    <w:rsid w:val="00172BE5"/>
    <w:rsid w:val="001751B8"/>
    <w:rsid w:val="00176C58"/>
    <w:rsid w:val="00182737"/>
    <w:rsid w:val="00194AAD"/>
    <w:rsid w:val="00194BEF"/>
    <w:rsid w:val="001955C7"/>
    <w:rsid w:val="00197502"/>
    <w:rsid w:val="00197EF6"/>
    <w:rsid w:val="001A1601"/>
    <w:rsid w:val="001A55C0"/>
    <w:rsid w:val="001A6748"/>
    <w:rsid w:val="001B0A1E"/>
    <w:rsid w:val="001B107F"/>
    <w:rsid w:val="001B2A52"/>
    <w:rsid w:val="001B3044"/>
    <w:rsid w:val="001B3501"/>
    <w:rsid w:val="001B37CF"/>
    <w:rsid w:val="001B532F"/>
    <w:rsid w:val="001C05B5"/>
    <w:rsid w:val="001C11A7"/>
    <w:rsid w:val="001C47AE"/>
    <w:rsid w:val="001D202D"/>
    <w:rsid w:val="001D2C62"/>
    <w:rsid w:val="001D5081"/>
    <w:rsid w:val="001E1002"/>
    <w:rsid w:val="001E45C8"/>
    <w:rsid w:val="001F0B23"/>
    <w:rsid w:val="001F60C0"/>
    <w:rsid w:val="002004CD"/>
    <w:rsid w:val="002106FC"/>
    <w:rsid w:val="00212458"/>
    <w:rsid w:val="00216A6D"/>
    <w:rsid w:val="00216DF6"/>
    <w:rsid w:val="00220C70"/>
    <w:rsid w:val="00250A8B"/>
    <w:rsid w:val="00251AEE"/>
    <w:rsid w:val="00251E8C"/>
    <w:rsid w:val="00254812"/>
    <w:rsid w:val="002602E0"/>
    <w:rsid w:val="0026402F"/>
    <w:rsid w:val="002727AB"/>
    <w:rsid w:val="00275382"/>
    <w:rsid w:val="00276705"/>
    <w:rsid w:val="00277D0F"/>
    <w:rsid w:val="00282C0C"/>
    <w:rsid w:val="00282E16"/>
    <w:rsid w:val="0028364B"/>
    <w:rsid w:val="00284C03"/>
    <w:rsid w:val="002924EA"/>
    <w:rsid w:val="0029279E"/>
    <w:rsid w:val="002972E7"/>
    <w:rsid w:val="00297C4E"/>
    <w:rsid w:val="002A1B76"/>
    <w:rsid w:val="002A6533"/>
    <w:rsid w:val="002B0F39"/>
    <w:rsid w:val="002B6AA5"/>
    <w:rsid w:val="002C09CA"/>
    <w:rsid w:val="002C6F3F"/>
    <w:rsid w:val="002D307D"/>
    <w:rsid w:val="002D6B64"/>
    <w:rsid w:val="002E6D45"/>
    <w:rsid w:val="002F09D3"/>
    <w:rsid w:val="002F3109"/>
    <w:rsid w:val="002F50C6"/>
    <w:rsid w:val="002F63B5"/>
    <w:rsid w:val="00300AE1"/>
    <w:rsid w:val="00306A8E"/>
    <w:rsid w:val="0031557D"/>
    <w:rsid w:val="003230FB"/>
    <w:rsid w:val="00323D92"/>
    <w:rsid w:val="00325164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A05C8"/>
    <w:rsid w:val="003A1345"/>
    <w:rsid w:val="003B27DE"/>
    <w:rsid w:val="003B5765"/>
    <w:rsid w:val="003B5A84"/>
    <w:rsid w:val="003B6096"/>
    <w:rsid w:val="003B737B"/>
    <w:rsid w:val="003C70E2"/>
    <w:rsid w:val="003D5088"/>
    <w:rsid w:val="003D6706"/>
    <w:rsid w:val="003E1DCD"/>
    <w:rsid w:val="003E7406"/>
    <w:rsid w:val="003F4931"/>
    <w:rsid w:val="003F55B2"/>
    <w:rsid w:val="003F6D28"/>
    <w:rsid w:val="00404752"/>
    <w:rsid w:val="00406B43"/>
    <w:rsid w:val="00407C66"/>
    <w:rsid w:val="00410F8F"/>
    <w:rsid w:val="00413143"/>
    <w:rsid w:val="00420207"/>
    <w:rsid w:val="004206DE"/>
    <w:rsid w:val="00424372"/>
    <w:rsid w:val="004274FE"/>
    <w:rsid w:val="00431081"/>
    <w:rsid w:val="0043460C"/>
    <w:rsid w:val="00434888"/>
    <w:rsid w:val="004353CE"/>
    <w:rsid w:val="00453130"/>
    <w:rsid w:val="00453DF9"/>
    <w:rsid w:val="004566DF"/>
    <w:rsid w:val="00460207"/>
    <w:rsid w:val="0046049D"/>
    <w:rsid w:val="00461764"/>
    <w:rsid w:val="00465968"/>
    <w:rsid w:val="00480450"/>
    <w:rsid w:val="00481495"/>
    <w:rsid w:val="00482CF6"/>
    <w:rsid w:val="00485BA7"/>
    <w:rsid w:val="004877BB"/>
    <w:rsid w:val="0049049B"/>
    <w:rsid w:val="0049164F"/>
    <w:rsid w:val="00493CBE"/>
    <w:rsid w:val="00494466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429D"/>
    <w:rsid w:val="004D6CEB"/>
    <w:rsid w:val="004E37CE"/>
    <w:rsid w:val="004E5694"/>
    <w:rsid w:val="004E6F57"/>
    <w:rsid w:val="004E6F90"/>
    <w:rsid w:val="004E7B88"/>
    <w:rsid w:val="004F3384"/>
    <w:rsid w:val="004F7C26"/>
    <w:rsid w:val="00502A66"/>
    <w:rsid w:val="0050581F"/>
    <w:rsid w:val="00512974"/>
    <w:rsid w:val="005173D5"/>
    <w:rsid w:val="0052177B"/>
    <w:rsid w:val="00526254"/>
    <w:rsid w:val="00526A91"/>
    <w:rsid w:val="00527117"/>
    <w:rsid w:val="00530DA1"/>
    <w:rsid w:val="00536E84"/>
    <w:rsid w:val="00542089"/>
    <w:rsid w:val="005420DB"/>
    <w:rsid w:val="00542D8C"/>
    <w:rsid w:val="005453BE"/>
    <w:rsid w:val="00550948"/>
    <w:rsid w:val="00553544"/>
    <w:rsid w:val="00554F1E"/>
    <w:rsid w:val="00555864"/>
    <w:rsid w:val="00555BEF"/>
    <w:rsid w:val="00565D3A"/>
    <w:rsid w:val="005720DE"/>
    <w:rsid w:val="00580BED"/>
    <w:rsid w:val="00584BE4"/>
    <w:rsid w:val="005853AC"/>
    <w:rsid w:val="00591E06"/>
    <w:rsid w:val="00597E52"/>
    <w:rsid w:val="005A53B8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27F9"/>
    <w:rsid w:val="005E33C4"/>
    <w:rsid w:val="005E7E0C"/>
    <w:rsid w:val="005F2645"/>
    <w:rsid w:val="005F406D"/>
    <w:rsid w:val="005F6D9D"/>
    <w:rsid w:val="005F74B7"/>
    <w:rsid w:val="0060117B"/>
    <w:rsid w:val="0060241D"/>
    <w:rsid w:val="00605037"/>
    <w:rsid w:val="006073D9"/>
    <w:rsid w:val="006136D7"/>
    <w:rsid w:val="006146E2"/>
    <w:rsid w:val="0061613D"/>
    <w:rsid w:val="00623792"/>
    <w:rsid w:val="0063059C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3F2A"/>
    <w:rsid w:val="00686E22"/>
    <w:rsid w:val="00687A53"/>
    <w:rsid w:val="00693820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246F"/>
    <w:rsid w:val="006D474A"/>
    <w:rsid w:val="006D562F"/>
    <w:rsid w:val="006E105D"/>
    <w:rsid w:val="006E1EC7"/>
    <w:rsid w:val="006E3058"/>
    <w:rsid w:val="006E536D"/>
    <w:rsid w:val="006F2371"/>
    <w:rsid w:val="006F2816"/>
    <w:rsid w:val="006F2F58"/>
    <w:rsid w:val="006F4114"/>
    <w:rsid w:val="006F42F2"/>
    <w:rsid w:val="006F78D0"/>
    <w:rsid w:val="0070419A"/>
    <w:rsid w:val="00705ADE"/>
    <w:rsid w:val="0071285F"/>
    <w:rsid w:val="00722E96"/>
    <w:rsid w:val="00725450"/>
    <w:rsid w:val="00726BD9"/>
    <w:rsid w:val="00730905"/>
    <w:rsid w:val="0073229F"/>
    <w:rsid w:val="00735881"/>
    <w:rsid w:val="00735FA2"/>
    <w:rsid w:val="0074092A"/>
    <w:rsid w:val="00744F6E"/>
    <w:rsid w:val="007519C4"/>
    <w:rsid w:val="007521ED"/>
    <w:rsid w:val="007527C5"/>
    <w:rsid w:val="00757E0F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D3396"/>
    <w:rsid w:val="007D6A06"/>
    <w:rsid w:val="007E5B3C"/>
    <w:rsid w:val="007E60C8"/>
    <w:rsid w:val="007E66D3"/>
    <w:rsid w:val="007F3CE9"/>
    <w:rsid w:val="007F4D89"/>
    <w:rsid w:val="00800BB8"/>
    <w:rsid w:val="00801990"/>
    <w:rsid w:val="008028D3"/>
    <w:rsid w:val="008107E8"/>
    <w:rsid w:val="008126C7"/>
    <w:rsid w:val="0081614B"/>
    <w:rsid w:val="008226E6"/>
    <w:rsid w:val="00825A06"/>
    <w:rsid w:val="0083258B"/>
    <w:rsid w:val="00834C33"/>
    <w:rsid w:val="0083664E"/>
    <w:rsid w:val="00836A93"/>
    <w:rsid w:val="00840A56"/>
    <w:rsid w:val="00845024"/>
    <w:rsid w:val="0085115A"/>
    <w:rsid w:val="00852854"/>
    <w:rsid w:val="00853D84"/>
    <w:rsid w:val="0085475F"/>
    <w:rsid w:val="00856207"/>
    <w:rsid w:val="0085763E"/>
    <w:rsid w:val="00857D96"/>
    <w:rsid w:val="008628D1"/>
    <w:rsid w:val="0087638E"/>
    <w:rsid w:val="00880C70"/>
    <w:rsid w:val="00886462"/>
    <w:rsid w:val="008944EE"/>
    <w:rsid w:val="008947B2"/>
    <w:rsid w:val="00894C66"/>
    <w:rsid w:val="008A067F"/>
    <w:rsid w:val="008A06D2"/>
    <w:rsid w:val="008A0DA1"/>
    <w:rsid w:val="008A0E70"/>
    <w:rsid w:val="008A4285"/>
    <w:rsid w:val="008B193C"/>
    <w:rsid w:val="008B245C"/>
    <w:rsid w:val="008C0379"/>
    <w:rsid w:val="008C41BB"/>
    <w:rsid w:val="008C6DF5"/>
    <w:rsid w:val="008D289E"/>
    <w:rsid w:val="008D3328"/>
    <w:rsid w:val="008D5C13"/>
    <w:rsid w:val="008D65D8"/>
    <w:rsid w:val="008E3EC0"/>
    <w:rsid w:val="008E516F"/>
    <w:rsid w:val="008E59AF"/>
    <w:rsid w:val="008E5B02"/>
    <w:rsid w:val="008E704D"/>
    <w:rsid w:val="008E7805"/>
    <w:rsid w:val="008F38BB"/>
    <w:rsid w:val="0090789F"/>
    <w:rsid w:val="0091156E"/>
    <w:rsid w:val="0091247F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6CE0"/>
    <w:rsid w:val="00957965"/>
    <w:rsid w:val="00957FFB"/>
    <w:rsid w:val="009624EE"/>
    <w:rsid w:val="0096704C"/>
    <w:rsid w:val="009710EA"/>
    <w:rsid w:val="00974C06"/>
    <w:rsid w:val="00974E9E"/>
    <w:rsid w:val="00976222"/>
    <w:rsid w:val="00985243"/>
    <w:rsid w:val="00986488"/>
    <w:rsid w:val="00986FCC"/>
    <w:rsid w:val="009A1CEF"/>
    <w:rsid w:val="009B24AE"/>
    <w:rsid w:val="009B6650"/>
    <w:rsid w:val="009B6B4A"/>
    <w:rsid w:val="009B7D18"/>
    <w:rsid w:val="009C229E"/>
    <w:rsid w:val="009C4E1B"/>
    <w:rsid w:val="009D1928"/>
    <w:rsid w:val="009D60B5"/>
    <w:rsid w:val="009E17AB"/>
    <w:rsid w:val="009E20B4"/>
    <w:rsid w:val="009E24DD"/>
    <w:rsid w:val="009E3FC3"/>
    <w:rsid w:val="009E5C57"/>
    <w:rsid w:val="009F06CA"/>
    <w:rsid w:val="009F1619"/>
    <w:rsid w:val="009F4A52"/>
    <w:rsid w:val="009F72D8"/>
    <w:rsid w:val="00A02808"/>
    <w:rsid w:val="00A04C8F"/>
    <w:rsid w:val="00A06BED"/>
    <w:rsid w:val="00A12872"/>
    <w:rsid w:val="00A13F83"/>
    <w:rsid w:val="00A168B9"/>
    <w:rsid w:val="00A17172"/>
    <w:rsid w:val="00A368F9"/>
    <w:rsid w:val="00A36C2C"/>
    <w:rsid w:val="00A3795D"/>
    <w:rsid w:val="00A41919"/>
    <w:rsid w:val="00A43301"/>
    <w:rsid w:val="00A435AA"/>
    <w:rsid w:val="00A4375C"/>
    <w:rsid w:val="00A45EC4"/>
    <w:rsid w:val="00A53F22"/>
    <w:rsid w:val="00A61A86"/>
    <w:rsid w:val="00A65A9E"/>
    <w:rsid w:val="00A66F8B"/>
    <w:rsid w:val="00A756F1"/>
    <w:rsid w:val="00A75A28"/>
    <w:rsid w:val="00A81582"/>
    <w:rsid w:val="00A84021"/>
    <w:rsid w:val="00A87515"/>
    <w:rsid w:val="00A87CA2"/>
    <w:rsid w:val="00A942B9"/>
    <w:rsid w:val="00A96124"/>
    <w:rsid w:val="00A97C5F"/>
    <w:rsid w:val="00AA2677"/>
    <w:rsid w:val="00AA2FD8"/>
    <w:rsid w:val="00AA6E43"/>
    <w:rsid w:val="00AA7373"/>
    <w:rsid w:val="00AB1C94"/>
    <w:rsid w:val="00AB29AE"/>
    <w:rsid w:val="00AB42DE"/>
    <w:rsid w:val="00AB5A98"/>
    <w:rsid w:val="00AB7405"/>
    <w:rsid w:val="00AC1F2F"/>
    <w:rsid w:val="00AC2392"/>
    <w:rsid w:val="00AC3F07"/>
    <w:rsid w:val="00AC4085"/>
    <w:rsid w:val="00AC68AD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0A0F"/>
    <w:rsid w:val="00B2152A"/>
    <w:rsid w:val="00B21E4C"/>
    <w:rsid w:val="00B22890"/>
    <w:rsid w:val="00B27CA4"/>
    <w:rsid w:val="00B32F94"/>
    <w:rsid w:val="00B361E5"/>
    <w:rsid w:val="00B5568B"/>
    <w:rsid w:val="00B55E23"/>
    <w:rsid w:val="00B5614C"/>
    <w:rsid w:val="00B64D7B"/>
    <w:rsid w:val="00B6600A"/>
    <w:rsid w:val="00B7261E"/>
    <w:rsid w:val="00B76E64"/>
    <w:rsid w:val="00B7743B"/>
    <w:rsid w:val="00B776CA"/>
    <w:rsid w:val="00B80FD6"/>
    <w:rsid w:val="00B81965"/>
    <w:rsid w:val="00B82D5C"/>
    <w:rsid w:val="00B83FB7"/>
    <w:rsid w:val="00B91DE5"/>
    <w:rsid w:val="00BA173D"/>
    <w:rsid w:val="00BA5854"/>
    <w:rsid w:val="00BB38A1"/>
    <w:rsid w:val="00BB4AFE"/>
    <w:rsid w:val="00BC7C92"/>
    <w:rsid w:val="00BD279C"/>
    <w:rsid w:val="00BD2BB8"/>
    <w:rsid w:val="00BD315C"/>
    <w:rsid w:val="00BD553D"/>
    <w:rsid w:val="00BD7F70"/>
    <w:rsid w:val="00BE5138"/>
    <w:rsid w:val="00BE5F41"/>
    <w:rsid w:val="00BF5942"/>
    <w:rsid w:val="00BF5C22"/>
    <w:rsid w:val="00BF7557"/>
    <w:rsid w:val="00C0161D"/>
    <w:rsid w:val="00C121AF"/>
    <w:rsid w:val="00C12C70"/>
    <w:rsid w:val="00C2334E"/>
    <w:rsid w:val="00C26D61"/>
    <w:rsid w:val="00C27862"/>
    <w:rsid w:val="00C295C0"/>
    <w:rsid w:val="00C329EB"/>
    <w:rsid w:val="00C334C2"/>
    <w:rsid w:val="00C33614"/>
    <w:rsid w:val="00C34159"/>
    <w:rsid w:val="00C373BB"/>
    <w:rsid w:val="00C54025"/>
    <w:rsid w:val="00C563F4"/>
    <w:rsid w:val="00C57EB9"/>
    <w:rsid w:val="00C6239C"/>
    <w:rsid w:val="00C652B6"/>
    <w:rsid w:val="00C65692"/>
    <w:rsid w:val="00C665D1"/>
    <w:rsid w:val="00C67F47"/>
    <w:rsid w:val="00C701AB"/>
    <w:rsid w:val="00C7351A"/>
    <w:rsid w:val="00C762F6"/>
    <w:rsid w:val="00C94AE3"/>
    <w:rsid w:val="00CA71AA"/>
    <w:rsid w:val="00CC3CF4"/>
    <w:rsid w:val="00CC417A"/>
    <w:rsid w:val="00CC4BC6"/>
    <w:rsid w:val="00CC6060"/>
    <w:rsid w:val="00CD4F6C"/>
    <w:rsid w:val="00CE18CF"/>
    <w:rsid w:val="00CE7B50"/>
    <w:rsid w:val="00CF759C"/>
    <w:rsid w:val="00D005F1"/>
    <w:rsid w:val="00D030E0"/>
    <w:rsid w:val="00D04241"/>
    <w:rsid w:val="00D05CB9"/>
    <w:rsid w:val="00D05D9F"/>
    <w:rsid w:val="00D068DD"/>
    <w:rsid w:val="00D072AD"/>
    <w:rsid w:val="00D212AF"/>
    <w:rsid w:val="00D222DD"/>
    <w:rsid w:val="00D22DEF"/>
    <w:rsid w:val="00D24C8B"/>
    <w:rsid w:val="00D35380"/>
    <w:rsid w:val="00D362A4"/>
    <w:rsid w:val="00D41925"/>
    <w:rsid w:val="00D42F76"/>
    <w:rsid w:val="00D4729D"/>
    <w:rsid w:val="00D47BE4"/>
    <w:rsid w:val="00D51593"/>
    <w:rsid w:val="00D5182F"/>
    <w:rsid w:val="00D53E05"/>
    <w:rsid w:val="00D56898"/>
    <w:rsid w:val="00D62238"/>
    <w:rsid w:val="00D63500"/>
    <w:rsid w:val="00D7034E"/>
    <w:rsid w:val="00D73A10"/>
    <w:rsid w:val="00D95C59"/>
    <w:rsid w:val="00D97D55"/>
    <w:rsid w:val="00DA4BC4"/>
    <w:rsid w:val="00DA537A"/>
    <w:rsid w:val="00DA5BD4"/>
    <w:rsid w:val="00DA7081"/>
    <w:rsid w:val="00DB2B7E"/>
    <w:rsid w:val="00DB63A2"/>
    <w:rsid w:val="00DC0F05"/>
    <w:rsid w:val="00DC1AC5"/>
    <w:rsid w:val="00DD0136"/>
    <w:rsid w:val="00DE098B"/>
    <w:rsid w:val="00DE1E04"/>
    <w:rsid w:val="00DE2C1D"/>
    <w:rsid w:val="00DE3331"/>
    <w:rsid w:val="00DE6F40"/>
    <w:rsid w:val="00DF2624"/>
    <w:rsid w:val="00DF7A42"/>
    <w:rsid w:val="00E0008C"/>
    <w:rsid w:val="00E043A3"/>
    <w:rsid w:val="00E043B6"/>
    <w:rsid w:val="00E07A8D"/>
    <w:rsid w:val="00E07C57"/>
    <w:rsid w:val="00E11750"/>
    <w:rsid w:val="00E13FF9"/>
    <w:rsid w:val="00E2218F"/>
    <w:rsid w:val="00E244D9"/>
    <w:rsid w:val="00E245B2"/>
    <w:rsid w:val="00E31368"/>
    <w:rsid w:val="00E32595"/>
    <w:rsid w:val="00E379EE"/>
    <w:rsid w:val="00E432D6"/>
    <w:rsid w:val="00E43CD2"/>
    <w:rsid w:val="00E44103"/>
    <w:rsid w:val="00E527C3"/>
    <w:rsid w:val="00E52AA7"/>
    <w:rsid w:val="00E5460E"/>
    <w:rsid w:val="00E5564B"/>
    <w:rsid w:val="00E605A7"/>
    <w:rsid w:val="00E60FED"/>
    <w:rsid w:val="00E616F7"/>
    <w:rsid w:val="00E62C64"/>
    <w:rsid w:val="00E63D56"/>
    <w:rsid w:val="00E65ED3"/>
    <w:rsid w:val="00E7197E"/>
    <w:rsid w:val="00E71C7F"/>
    <w:rsid w:val="00E76722"/>
    <w:rsid w:val="00E779FA"/>
    <w:rsid w:val="00E77E60"/>
    <w:rsid w:val="00E829D5"/>
    <w:rsid w:val="00E84BE1"/>
    <w:rsid w:val="00E968FE"/>
    <w:rsid w:val="00EA1572"/>
    <w:rsid w:val="00EA24BB"/>
    <w:rsid w:val="00EA2A93"/>
    <w:rsid w:val="00EA2DA4"/>
    <w:rsid w:val="00EA2EB3"/>
    <w:rsid w:val="00EA410E"/>
    <w:rsid w:val="00EA63BB"/>
    <w:rsid w:val="00EB1EF5"/>
    <w:rsid w:val="00EB2514"/>
    <w:rsid w:val="00EB28C6"/>
    <w:rsid w:val="00EB616A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4FFD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5360A"/>
    <w:rsid w:val="00F549C1"/>
    <w:rsid w:val="00F56ED5"/>
    <w:rsid w:val="00F62A7E"/>
    <w:rsid w:val="00F73305"/>
    <w:rsid w:val="00F91CDA"/>
    <w:rsid w:val="00F9212E"/>
    <w:rsid w:val="00F93539"/>
    <w:rsid w:val="00F935E3"/>
    <w:rsid w:val="00F948E0"/>
    <w:rsid w:val="00F95693"/>
    <w:rsid w:val="00F9718F"/>
    <w:rsid w:val="00F97EF3"/>
    <w:rsid w:val="00F9F2C8"/>
    <w:rsid w:val="00FA01FF"/>
    <w:rsid w:val="00FA1E33"/>
    <w:rsid w:val="00FA3536"/>
    <w:rsid w:val="00FA6C77"/>
    <w:rsid w:val="00FB090B"/>
    <w:rsid w:val="00FC070B"/>
    <w:rsid w:val="00FC4BBB"/>
    <w:rsid w:val="00FC514B"/>
    <w:rsid w:val="00FC75F2"/>
    <w:rsid w:val="00FD0ACD"/>
    <w:rsid w:val="00FD143D"/>
    <w:rsid w:val="00FD721F"/>
    <w:rsid w:val="00FE10D9"/>
    <w:rsid w:val="00FE262E"/>
    <w:rsid w:val="00FE2D05"/>
    <w:rsid w:val="00FE5198"/>
    <w:rsid w:val="00FF15EA"/>
    <w:rsid w:val="01A12764"/>
    <w:rsid w:val="01D36DD3"/>
    <w:rsid w:val="0271F55A"/>
    <w:rsid w:val="045AE2A6"/>
    <w:rsid w:val="0616C70E"/>
    <w:rsid w:val="0692F9DA"/>
    <w:rsid w:val="06AF0112"/>
    <w:rsid w:val="072C91C2"/>
    <w:rsid w:val="080CBC68"/>
    <w:rsid w:val="08174078"/>
    <w:rsid w:val="090E9290"/>
    <w:rsid w:val="0BF32D5F"/>
    <w:rsid w:val="0C81A417"/>
    <w:rsid w:val="0DC234CE"/>
    <w:rsid w:val="1036CE3F"/>
    <w:rsid w:val="106B6CF5"/>
    <w:rsid w:val="1145689B"/>
    <w:rsid w:val="11DF2BCA"/>
    <w:rsid w:val="121F826D"/>
    <w:rsid w:val="12B6BD83"/>
    <w:rsid w:val="13536160"/>
    <w:rsid w:val="137351D2"/>
    <w:rsid w:val="14C7D17C"/>
    <w:rsid w:val="16A8B1D7"/>
    <w:rsid w:val="1710FFA6"/>
    <w:rsid w:val="17730B1E"/>
    <w:rsid w:val="17CF5F70"/>
    <w:rsid w:val="17EDE6A7"/>
    <w:rsid w:val="17F57199"/>
    <w:rsid w:val="181F54DB"/>
    <w:rsid w:val="1872A02B"/>
    <w:rsid w:val="188C19DC"/>
    <w:rsid w:val="18A0FAE8"/>
    <w:rsid w:val="1940BEA9"/>
    <w:rsid w:val="1ACB0F2D"/>
    <w:rsid w:val="1AE75A38"/>
    <w:rsid w:val="1B79E1A8"/>
    <w:rsid w:val="1C00F139"/>
    <w:rsid w:val="1C6A597A"/>
    <w:rsid w:val="1C79F850"/>
    <w:rsid w:val="1CFA77F0"/>
    <w:rsid w:val="1D25C89E"/>
    <w:rsid w:val="1D6EF7F8"/>
    <w:rsid w:val="1D719DBD"/>
    <w:rsid w:val="1F316980"/>
    <w:rsid w:val="1F44A8A2"/>
    <w:rsid w:val="1F94CBC2"/>
    <w:rsid w:val="1FFDF067"/>
    <w:rsid w:val="208B29CA"/>
    <w:rsid w:val="20F7C674"/>
    <w:rsid w:val="211194BF"/>
    <w:rsid w:val="21119C6F"/>
    <w:rsid w:val="21462E33"/>
    <w:rsid w:val="218A452E"/>
    <w:rsid w:val="218B0337"/>
    <w:rsid w:val="21A85D11"/>
    <w:rsid w:val="21C34793"/>
    <w:rsid w:val="21D2E8C7"/>
    <w:rsid w:val="225E87AE"/>
    <w:rsid w:val="226E2219"/>
    <w:rsid w:val="22D51B22"/>
    <w:rsid w:val="233528B7"/>
    <w:rsid w:val="25DFF6FE"/>
    <w:rsid w:val="26907EA5"/>
    <w:rsid w:val="26C6765D"/>
    <w:rsid w:val="27CE2BF1"/>
    <w:rsid w:val="28B3B5CE"/>
    <w:rsid w:val="29E636A9"/>
    <w:rsid w:val="29FF9A47"/>
    <w:rsid w:val="2A6E1587"/>
    <w:rsid w:val="2B1CA8B3"/>
    <w:rsid w:val="2C01609F"/>
    <w:rsid w:val="2D106B4E"/>
    <w:rsid w:val="2D2E590E"/>
    <w:rsid w:val="2F40676C"/>
    <w:rsid w:val="2F623A1E"/>
    <w:rsid w:val="2FD2FCC9"/>
    <w:rsid w:val="2FE27F8E"/>
    <w:rsid w:val="2FF7C521"/>
    <w:rsid w:val="30E005D8"/>
    <w:rsid w:val="31C12976"/>
    <w:rsid w:val="3245F493"/>
    <w:rsid w:val="32845F91"/>
    <w:rsid w:val="328D561D"/>
    <w:rsid w:val="3347C251"/>
    <w:rsid w:val="3530242D"/>
    <w:rsid w:val="3539FDF7"/>
    <w:rsid w:val="36D1C2CD"/>
    <w:rsid w:val="37191117"/>
    <w:rsid w:val="379FE40C"/>
    <w:rsid w:val="37C910C5"/>
    <w:rsid w:val="38085B38"/>
    <w:rsid w:val="38F87797"/>
    <w:rsid w:val="390A2CF7"/>
    <w:rsid w:val="396FE6A5"/>
    <w:rsid w:val="3A1BBB02"/>
    <w:rsid w:val="3A8E1A5D"/>
    <w:rsid w:val="3B7FF165"/>
    <w:rsid w:val="3BB4A254"/>
    <w:rsid w:val="3BEBBD15"/>
    <w:rsid w:val="3C001E9A"/>
    <w:rsid w:val="3CDDE0BD"/>
    <w:rsid w:val="3DCADBBF"/>
    <w:rsid w:val="3DD3BC22"/>
    <w:rsid w:val="3E47A5BE"/>
    <w:rsid w:val="40059A1A"/>
    <w:rsid w:val="409A8B15"/>
    <w:rsid w:val="40C6768B"/>
    <w:rsid w:val="40D2F5ED"/>
    <w:rsid w:val="41693A78"/>
    <w:rsid w:val="42886DCE"/>
    <w:rsid w:val="42F06639"/>
    <w:rsid w:val="4338193B"/>
    <w:rsid w:val="439C95BC"/>
    <w:rsid w:val="43B1B1F2"/>
    <w:rsid w:val="44A779D3"/>
    <w:rsid w:val="4526EFFF"/>
    <w:rsid w:val="4928CBF3"/>
    <w:rsid w:val="49975439"/>
    <w:rsid w:val="49A4D550"/>
    <w:rsid w:val="49D5BD74"/>
    <w:rsid w:val="4A4AACFA"/>
    <w:rsid w:val="4AA77331"/>
    <w:rsid w:val="4ADF9043"/>
    <w:rsid w:val="4BE5ABDC"/>
    <w:rsid w:val="4C707B28"/>
    <w:rsid w:val="4CC5998C"/>
    <w:rsid w:val="4DA5414E"/>
    <w:rsid w:val="4DC27A77"/>
    <w:rsid w:val="4DF5D9D0"/>
    <w:rsid w:val="4E1FEED3"/>
    <w:rsid w:val="4F284DBE"/>
    <w:rsid w:val="4FB9D8C4"/>
    <w:rsid w:val="50E79BC2"/>
    <w:rsid w:val="515F1621"/>
    <w:rsid w:val="51D1F6EF"/>
    <w:rsid w:val="52156749"/>
    <w:rsid w:val="5272D10B"/>
    <w:rsid w:val="53667695"/>
    <w:rsid w:val="53EC1C76"/>
    <w:rsid w:val="54A7CE99"/>
    <w:rsid w:val="55E5300E"/>
    <w:rsid w:val="56BE2B56"/>
    <w:rsid w:val="581A4032"/>
    <w:rsid w:val="5978DDC7"/>
    <w:rsid w:val="59E35B50"/>
    <w:rsid w:val="59EE97C5"/>
    <w:rsid w:val="5A75671F"/>
    <w:rsid w:val="5A8BAE1A"/>
    <w:rsid w:val="5AD90B85"/>
    <w:rsid w:val="5B95508C"/>
    <w:rsid w:val="5BB16323"/>
    <w:rsid w:val="5C3C7BFC"/>
    <w:rsid w:val="5C96E139"/>
    <w:rsid w:val="5CB2D12A"/>
    <w:rsid w:val="5D576194"/>
    <w:rsid w:val="5DC06FF0"/>
    <w:rsid w:val="5FDFE9E6"/>
    <w:rsid w:val="5FE0A330"/>
    <w:rsid w:val="602D44EE"/>
    <w:rsid w:val="6061BF57"/>
    <w:rsid w:val="60DE34CE"/>
    <w:rsid w:val="6116B7C8"/>
    <w:rsid w:val="6231714C"/>
    <w:rsid w:val="634159D3"/>
    <w:rsid w:val="63492658"/>
    <w:rsid w:val="6445814B"/>
    <w:rsid w:val="6513B6FC"/>
    <w:rsid w:val="65D6775D"/>
    <w:rsid w:val="65DC8210"/>
    <w:rsid w:val="66B6D23D"/>
    <w:rsid w:val="671691F7"/>
    <w:rsid w:val="6749987A"/>
    <w:rsid w:val="68DBAA8A"/>
    <w:rsid w:val="695F609F"/>
    <w:rsid w:val="69E96386"/>
    <w:rsid w:val="6A1986E9"/>
    <w:rsid w:val="6A290DB3"/>
    <w:rsid w:val="6AE1D49A"/>
    <w:rsid w:val="6CE6481F"/>
    <w:rsid w:val="6D2E2FFB"/>
    <w:rsid w:val="6D40E5A6"/>
    <w:rsid w:val="6D6AF162"/>
    <w:rsid w:val="6DA261CD"/>
    <w:rsid w:val="6DC9A640"/>
    <w:rsid w:val="6E0A0733"/>
    <w:rsid w:val="6EB9B11E"/>
    <w:rsid w:val="6F1A9E67"/>
    <w:rsid w:val="6F73CA72"/>
    <w:rsid w:val="6F8EF7E4"/>
    <w:rsid w:val="6FC16A14"/>
    <w:rsid w:val="702958D7"/>
    <w:rsid w:val="702DA4A3"/>
    <w:rsid w:val="702F0B8A"/>
    <w:rsid w:val="710FC43F"/>
    <w:rsid w:val="714561B6"/>
    <w:rsid w:val="71660D72"/>
    <w:rsid w:val="71BE2F05"/>
    <w:rsid w:val="72708798"/>
    <w:rsid w:val="72A70CE6"/>
    <w:rsid w:val="72F3DED9"/>
    <w:rsid w:val="73386E40"/>
    <w:rsid w:val="7346ABFC"/>
    <w:rsid w:val="73596514"/>
    <w:rsid w:val="7391AD59"/>
    <w:rsid w:val="73C6DD68"/>
    <w:rsid w:val="73D1E551"/>
    <w:rsid w:val="7471D32F"/>
    <w:rsid w:val="748AD971"/>
    <w:rsid w:val="7490C94D"/>
    <w:rsid w:val="75B9D460"/>
    <w:rsid w:val="76551E1D"/>
    <w:rsid w:val="76B263A0"/>
    <w:rsid w:val="77BDAF8A"/>
    <w:rsid w:val="77FB70E1"/>
    <w:rsid w:val="7845BAA1"/>
    <w:rsid w:val="78AB98BD"/>
    <w:rsid w:val="78B45DAE"/>
    <w:rsid w:val="78D8F5A7"/>
    <w:rsid w:val="78DB249E"/>
    <w:rsid w:val="78F81054"/>
    <w:rsid w:val="793733C2"/>
    <w:rsid w:val="79DF123C"/>
    <w:rsid w:val="7C74BA29"/>
    <w:rsid w:val="7D91B1E9"/>
    <w:rsid w:val="7DB5B1A4"/>
    <w:rsid w:val="7DD3F3DC"/>
    <w:rsid w:val="7E5C81B3"/>
    <w:rsid w:val="7F53D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B45C54B0-E378-40B1-B655-A4EAE794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character" w:customStyle="1" w:styleId="ui-provider">
    <w:name w:val="ui-provider"/>
    <w:basedOn w:val="Standardnpsmoodstavce"/>
    <w:rsid w:val="00886462"/>
  </w:style>
  <w:style w:type="paragraph" w:styleId="Revize">
    <w:name w:val="Revision"/>
    <w:hidden/>
    <w:uiPriority w:val="99"/>
    <w:semiHidden/>
    <w:rsid w:val="0029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news.samsung.com/cz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ngprague.cz/udalost/406/1796-1918-umeni-dlouheho-stoleti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gprague.cz/udalost/404/1918-1938-prvni-republika" TargetMode="External"/><Relationship Id="rId20" Type="http://schemas.openxmlformats.org/officeDocument/2006/relationships/hyperlink" Target="mailto:jana.holcova@ngprague.cz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mailto:leona.dankova@taktiq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ropbox.com/sh/q2l6deq71zlgpg3/AABzRQ7FFNVK7Io77LvbfX3xa/TISKOV%C3%89%20ZPR%C3%81VY/2024/Spolupr%C3%A1ce%20NGP%20a%20Samsung/Samsung%20Art%20Store?dl=0&amp;e=2&amp;subfolder_nav_tracking=1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3cdcac-f096-443a-812b-be763a6b7e6f">
      <Terms xmlns="http://schemas.microsoft.com/office/infopath/2007/PartnerControls"/>
    </lcf76f155ced4ddcb4097134ff3c332f>
    <TaxCatchAll xmlns="f2e0aaf4-c5bc-4abf-8ec2-71694702440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EC98EF1CD12BD42806665EBECC8F1FA" ma:contentTypeVersion="14" ma:contentTypeDescription="Vytvoří nový dokument" ma:contentTypeScope="" ma:versionID="9166d9e8812aaed152e1f607f7cc5848">
  <xsd:schema xmlns:xsd="http://www.w3.org/2001/XMLSchema" xmlns:xs="http://www.w3.org/2001/XMLSchema" xmlns:p="http://schemas.microsoft.com/office/2006/metadata/properties" xmlns:ns2="293cdcac-f096-443a-812b-be763a6b7e6f" xmlns:ns3="f2e0aaf4-c5bc-4abf-8ec2-716947024409" targetNamespace="http://schemas.microsoft.com/office/2006/metadata/properties" ma:root="true" ma:fieldsID="b0bd88ae4512a9a327eaff8537d6b929" ns2:_="" ns3:_="">
    <xsd:import namespace="293cdcac-f096-443a-812b-be763a6b7e6f"/>
    <xsd:import namespace="f2e0aaf4-c5bc-4abf-8ec2-71694702440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cdcac-f096-443a-812b-be763a6b7e6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Značky obrázků" ma:readOnly="false" ma:fieldId="{5cf76f15-5ced-4ddc-b409-7134ff3c332f}" ma:taxonomyMulti="true" ma:sspId="24257c1a-a284-44cd-83a6-846e49d492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aaf4-c5bc-4abf-8ec2-71694702440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ff411d2-3b0c-46a0-a310-01f0cb9afeff}" ma:internalName="TaxCatchAll" ma:showField="CatchAllData" ma:web="f2e0aaf4-c5bc-4abf-8ec2-716947024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900B4-06F6-4B8F-9771-45FD08C892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FF240E-C800-49AE-94D1-5DB76F332C0B}">
  <ds:schemaRefs>
    <ds:schemaRef ds:uri="http://schemas.microsoft.com/office/2006/metadata/properties"/>
    <ds:schemaRef ds:uri="http://schemas.microsoft.com/office/infopath/2007/PartnerControls"/>
    <ds:schemaRef ds:uri="293cdcac-f096-443a-812b-be763a6b7e6f"/>
    <ds:schemaRef ds:uri="f2e0aaf4-c5bc-4abf-8ec2-716947024409"/>
  </ds:schemaRefs>
</ds:datastoreItem>
</file>

<file path=customXml/itemProps3.xml><?xml version="1.0" encoding="utf-8"?>
<ds:datastoreItem xmlns:ds="http://schemas.openxmlformats.org/officeDocument/2006/customXml" ds:itemID="{0735468A-B2A1-49D7-AF74-25562A98FE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AC8C47-8E8A-4B5B-ABB6-9FE3563282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3cdcac-f096-443a-812b-be763a6b7e6f"/>
    <ds:schemaRef ds:uri="f2e0aaf4-c5bc-4abf-8ec2-716947024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ivan.sobicka</dc:creator>
  <cp:keywords/>
  <dc:description/>
  <cp:lastModifiedBy>Ondřej Mádle</cp:lastModifiedBy>
  <cp:revision>15</cp:revision>
  <dcterms:created xsi:type="dcterms:W3CDTF">2024-10-03T14:27:00Z</dcterms:created>
  <dcterms:modified xsi:type="dcterms:W3CDTF">2024-10-08T09:20:00Z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0x0101003EC98EF1CD12BD42806665EBECC8F1FA</vt:lpwstr>
  </property>
  <property fmtid="{D5CDD505-2E9C-101B-9397-08002B2CF9AE}" pid="4" name="MediaServiceImageTags">
    <vt:lpwstr/>
  </property>
</Properties>
</file>