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BEBFC" w14:textId="2F003C82" w:rsidR="007845A0" w:rsidRDefault="00B041E6" w:rsidP="00B041E6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Technologie Samsung </w:t>
      </w:r>
      <w:proofErr w:type="spellStart"/>
      <w:r w:rsidR="007845A0" w:rsidRPr="007845A0">
        <w:rPr>
          <w:rFonts w:ascii="Arial" w:eastAsia="Times New Roman" w:hAnsi="Arial"/>
          <w:b/>
          <w:sz w:val="28"/>
          <w:szCs w:val="32"/>
        </w:rPr>
        <w:t>Quantum</w:t>
      </w:r>
      <w:proofErr w:type="spellEnd"/>
      <w:r w:rsidR="007845A0" w:rsidRPr="007845A0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="007845A0" w:rsidRPr="007845A0">
        <w:rPr>
          <w:rFonts w:ascii="Arial" w:eastAsia="Times New Roman" w:hAnsi="Arial"/>
          <w:b/>
          <w:sz w:val="28"/>
          <w:szCs w:val="32"/>
        </w:rPr>
        <w:t>Dot</w:t>
      </w:r>
      <w:proofErr w:type="spellEnd"/>
      <w:r w:rsidR="007845A0" w:rsidRPr="007845A0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>získává od organizace SGS certifikát, že neobsahuje kadmium</w:t>
      </w:r>
    </w:p>
    <w:p w14:paraId="2BC46EA5" w14:textId="2322A3DE" w:rsidR="007845A0" w:rsidRDefault="00B041E6" w:rsidP="00B041E6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Testy </w:t>
      </w:r>
      <w:r w:rsidR="007845A0" w:rsidRPr="007845A0">
        <w:rPr>
          <w:rFonts w:ascii="Arial" w:eastAsia="Times New Roman" w:hAnsi="Arial"/>
          <w:i/>
          <w:sz w:val="28"/>
          <w:szCs w:val="32"/>
        </w:rPr>
        <w:t xml:space="preserve">SGS </w:t>
      </w:r>
      <w:r>
        <w:rPr>
          <w:rFonts w:ascii="Arial" w:eastAsia="Times New Roman" w:hAnsi="Arial"/>
          <w:i/>
          <w:sz w:val="28"/>
          <w:szCs w:val="32"/>
        </w:rPr>
        <w:t>potvrzují, že kvantová vrstva používaná v televizorech Samsung neobsahuje kadmium a vyhovuje standardům pro omezení nebezpečných materiálů (</w:t>
      </w:r>
      <w:proofErr w:type="spellStart"/>
      <w:r w:rsidR="007845A0" w:rsidRPr="007845A0">
        <w:rPr>
          <w:rFonts w:ascii="Arial" w:eastAsia="Times New Roman" w:hAnsi="Arial"/>
          <w:i/>
          <w:sz w:val="28"/>
          <w:szCs w:val="32"/>
        </w:rPr>
        <w:t>RoHS</w:t>
      </w:r>
      <w:proofErr w:type="spellEnd"/>
      <w:r>
        <w:rPr>
          <w:rFonts w:ascii="Arial" w:eastAsia="Times New Roman" w:hAnsi="Arial"/>
          <w:i/>
          <w:sz w:val="28"/>
          <w:szCs w:val="32"/>
        </w:rPr>
        <w:t>)</w:t>
      </w:r>
      <w:r w:rsidR="007845A0" w:rsidRPr="007845A0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F65BF62" w14:textId="66E19054" w:rsidR="007845A0" w:rsidRPr="007845A0" w:rsidRDefault="008303C6" w:rsidP="00E75BE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–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 </w:t>
      </w:r>
      <w:r w:rsidR="00894BF0">
        <w:rPr>
          <w:rFonts w:ascii="Arial" w:hAnsi="Arial" w:cs="Arial"/>
          <w:b/>
          <w:bCs/>
          <w:sz w:val="22"/>
          <w:szCs w:val="22"/>
        </w:rPr>
        <w:t>4. dubna</w:t>
      </w:r>
      <w:r w:rsidR="007845A0" w:rsidRPr="007845A0">
        <w:rPr>
          <w:rFonts w:ascii="Arial" w:hAnsi="Arial" w:cs="Arial" w:hint="eastAsia"/>
          <w:b/>
          <w:bCs/>
          <w:sz w:val="22"/>
          <w:szCs w:val="22"/>
        </w:rPr>
        <w:t xml:space="preserve"> 2025 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>–</w:t>
      </w:r>
      <w:r w:rsidR="007845A0" w:rsidRPr="007845A0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765E7">
        <w:rPr>
          <w:rFonts w:ascii="Arial" w:hAnsi="Arial" w:cs="Arial"/>
          <w:b/>
          <w:bCs/>
          <w:sz w:val="22"/>
          <w:szCs w:val="22"/>
        </w:rPr>
        <w:t xml:space="preserve">získala důležité potvrzení od renomované globální certifikační organizace </w:t>
      </w:r>
      <w:proofErr w:type="spellStart"/>
      <w:r w:rsidR="00F765E7" w:rsidRPr="007845A0">
        <w:rPr>
          <w:rFonts w:ascii="Arial" w:hAnsi="Arial" w:cs="Arial"/>
          <w:b/>
          <w:bCs/>
          <w:sz w:val="22"/>
          <w:szCs w:val="22"/>
        </w:rPr>
        <w:t>Société</w:t>
      </w:r>
      <w:proofErr w:type="spellEnd"/>
      <w:r w:rsidR="00F765E7" w:rsidRPr="007845A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765E7" w:rsidRPr="007845A0">
        <w:rPr>
          <w:rFonts w:ascii="Arial" w:hAnsi="Arial" w:cs="Arial"/>
          <w:b/>
          <w:bCs/>
          <w:sz w:val="22"/>
          <w:szCs w:val="22"/>
        </w:rPr>
        <w:t>Générale</w:t>
      </w:r>
      <w:proofErr w:type="spellEnd"/>
      <w:r w:rsidR="00F765E7" w:rsidRPr="007845A0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="00F765E7" w:rsidRPr="007845A0">
        <w:rPr>
          <w:rFonts w:ascii="Arial" w:hAnsi="Arial" w:cs="Arial"/>
          <w:b/>
          <w:bCs/>
          <w:sz w:val="22"/>
          <w:szCs w:val="22"/>
        </w:rPr>
        <w:t>Surveillance</w:t>
      </w:r>
      <w:proofErr w:type="spellEnd"/>
      <w:r w:rsidR="00F765E7" w:rsidRPr="007845A0">
        <w:rPr>
          <w:rFonts w:ascii="Arial" w:hAnsi="Arial" w:cs="Arial"/>
          <w:b/>
          <w:bCs/>
          <w:sz w:val="22"/>
          <w:szCs w:val="22"/>
        </w:rPr>
        <w:t xml:space="preserve"> (SGS)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 že </w:t>
      </w:r>
      <w:r w:rsidR="00F765E7">
        <w:rPr>
          <w:rFonts w:ascii="Arial" w:hAnsi="Arial" w:cs="Arial"/>
          <w:b/>
          <w:bCs/>
          <w:sz w:val="22"/>
          <w:szCs w:val="22"/>
        </w:rPr>
        <w:t xml:space="preserve">kvantové vrstvě využívané 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v televizní řadě Samsung </w:t>
      </w:r>
      <w:r w:rsidR="00FF1E40">
        <w:rPr>
          <w:rFonts w:ascii="Arial" w:hAnsi="Arial" w:cs="Arial"/>
          <w:b/>
          <w:bCs/>
          <w:sz w:val="22"/>
          <w:szCs w:val="22"/>
        </w:rPr>
        <w:t>QLED</w:t>
      </w:r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</w:t>
      </w:r>
      <w:r w:rsidR="00E75BE9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="00E75BE9">
        <w:rPr>
          <w:rFonts w:ascii="Arial" w:hAnsi="Arial" w:cs="Arial"/>
          <w:b/>
          <w:bCs/>
          <w:sz w:val="22"/>
          <w:szCs w:val="22"/>
        </w:rPr>
        <w:t>Quantum</w:t>
      </w:r>
      <w:proofErr w:type="spellEnd"/>
      <w:r w:rsidR="00E75BE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75BE9">
        <w:rPr>
          <w:rFonts w:ascii="Arial" w:hAnsi="Arial" w:cs="Arial"/>
          <w:b/>
          <w:bCs/>
          <w:sz w:val="22"/>
          <w:szCs w:val="22"/>
        </w:rPr>
        <w:t>Dot</w:t>
      </w:r>
      <w:proofErr w:type="spellEnd"/>
      <w:r w:rsidR="00E75BE9">
        <w:rPr>
          <w:rFonts w:ascii="Arial" w:hAnsi="Arial" w:cs="Arial"/>
          <w:b/>
          <w:bCs/>
          <w:sz w:val="22"/>
          <w:szCs w:val="22"/>
        </w:rPr>
        <w:t>)</w:t>
      </w:r>
      <w:r w:rsidR="00E75BE9" w:rsidRPr="007845A0">
        <w:rPr>
          <w:rFonts w:ascii="Arial" w:hAnsi="Arial" w:cs="Arial"/>
          <w:b/>
          <w:bCs/>
          <w:sz w:val="22"/>
          <w:szCs w:val="22"/>
        </w:rPr>
        <w:t>.</w:t>
      </w:r>
      <w:r w:rsidR="00E75BE9">
        <w:rPr>
          <w:rFonts w:ascii="Arial" w:hAnsi="Arial" w:cs="Arial"/>
          <w:b/>
          <w:bCs/>
          <w:sz w:val="22"/>
          <w:szCs w:val="22"/>
        </w:rPr>
        <w:t xml:space="preserve"> </w:t>
      </w:r>
      <w:r w:rsidR="00F765E7">
        <w:rPr>
          <w:rFonts w:ascii="Arial" w:hAnsi="Arial" w:cs="Arial"/>
          <w:b/>
          <w:bCs/>
          <w:sz w:val="22"/>
          <w:szCs w:val="22"/>
        </w:rPr>
        <w:t>S</w:t>
      </w:r>
      <w:r w:rsidR="00E75BE9">
        <w:rPr>
          <w:rFonts w:ascii="Arial" w:hAnsi="Arial" w:cs="Arial"/>
          <w:b/>
          <w:bCs/>
          <w:sz w:val="22"/>
          <w:szCs w:val="22"/>
        </w:rPr>
        <w:t>vědčí o tom, že televizory této řady vyhovují standardům pro omezení nebezpečných materiálů (</w:t>
      </w:r>
      <w:proofErr w:type="spellStart"/>
      <w:r w:rsidR="007845A0" w:rsidRPr="007845A0">
        <w:rPr>
          <w:rFonts w:ascii="Arial" w:hAnsi="Arial" w:cs="Arial"/>
          <w:b/>
          <w:bCs/>
          <w:sz w:val="22"/>
          <w:szCs w:val="22"/>
        </w:rPr>
        <w:t>Restriction</w:t>
      </w:r>
      <w:proofErr w:type="spellEnd"/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845A0" w:rsidRPr="007845A0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845A0" w:rsidRPr="007845A0">
        <w:rPr>
          <w:rFonts w:ascii="Arial" w:hAnsi="Arial" w:cs="Arial"/>
          <w:b/>
          <w:bCs/>
          <w:sz w:val="22"/>
          <w:szCs w:val="22"/>
        </w:rPr>
        <w:t>Hazardous</w:t>
      </w:r>
      <w:proofErr w:type="spellEnd"/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845A0" w:rsidRPr="007845A0">
        <w:rPr>
          <w:rFonts w:ascii="Arial" w:hAnsi="Arial" w:cs="Arial"/>
          <w:b/>
          <w:bCs/>
          <w:sz w:val="22"/>
          <w:szCs w:val="22"/>
        </w:rPr>
        <w:t>Substances</w:t>
      </w:r>
      <w:proofErr w:type="spellEnd"/>
      <w:r w:rsidR="00E75BE9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7845A0" w:rsidRPr="007845A0">
        <w:rPr>
          <w:rFonts w:ascii="Arial" w:hAnsi="Arial" w:cs="Arial"/>
          <w:b/>
          <w:bCs/>
          <w:sz w:val="22"/>
          <w:szCs w:val="22"/>
        </w:rPr>
        <w:t>RoHS</w:t>
      </w:r>
      <w:proofErr w:type="spellEnd"/>
      <w:r w:rsidR="007845A0" w:rsidRPr="007845A0">
        <w:rPr>
          <w:rFonts w:ascii="Arial" w:hAnsi="Arial" w:cs="Arial"/>
          <w:b/>
          <w:bCs/>
          <w:sz w:val="22"/>
          <w:szCs w:val="22"/>
        </w:rPr>
        <w:t xml:space="preserve">) </w:t>
      </w:r>
      <w:r w:rsidR="00E75BE9">
        <w:rPr>
          <w:rFonts w:ascii="Arial" w:hAnsi="Arial" w:cs="Arial"/>
          <w:b/>
          <w:bCs/>
          <w:sz w:val="22"/>
          <w:szCs w:val="22"/>
        </w:rPr>
        <w:t>a neobsahují kadmium.</w:t>
      </w:r>
    </w:p>
    <w:p w14:paraId="4D26B113" w14:textId="77777777" w:rsidR="007845A0" w:rsidRPr="007845A0" w:rsidRDefault="007845A0" w:rsidP="007845A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B32B1E" w14:textId="1E893A35" w:rsidR="007845A0" w:rsidRPr="007845A0" w:rsidRDefault="007845A0" w:rsidP="00E75BE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7845A0">
        <w:rPr>
          <w:rFonts w:ascii="Arial" w:eastAsia="Malgun Gothic" w:hAnsi="Arial" w:cs="Arial"/>
          <w:sz w:val="22"/>
          <w:szCs w:val="22"/>
        </w:rPr>
        <w:t xml:space="preserve">SGS, </w:t>
      </w:r>
      <w:r w:rsidR="00E75BE9">
        <w:rPr>
          <w:rFonts w:ascii="Arial" w:eastAsia="Malgun Gothic" w:hAnsi="Arial" w:cs="Arial"/>
          <w:sz w:val="22"/>
          <w:szCs w:val="22"/>
        </w:rPr>
        <w:t xml:space="preserve">se sídlem ve švýcarské Ženevě, patří k nejdůležitějším testovacím a certifikačním organizacím na světě. Její certifikáty dokládají, že oceněné produkty vyhovují přísným kvalitativním i bezpečnostním kritériím. Společnost působí v celé řadě oborů, mezi nimiž nechybí spotřební elektronika, potraviny či ekologické produkty. </w:t>
      </w:r>
    </w:p>
    <w:p w14:paraId="5989E17C" w14:textId="4A54CA39" w:rsidR="007845A0" w:rsidRPr="007845A0" w:rsidRDefault="00E75BE9" w:rsidP="00E75BE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potvrzení, že </w:t>
      </w:r>
      <w:r w:rsidR="00FF1E40">
        <w:rPr>
          <w:rFonts w:ascii="Arial" w:eastAsia="Malgun Gothic" w:hAnsi="Arial" w:cs="Arial"/>
          <w:sz w:val="22"/>
          <w:szCs w:val="22"/>
        </w:rPr>
        <w:t xml:space="preserve">QLED </w:t>
      </w:r>
      <w:r>
        <w:rPr>
          <w:rFonts w:ascii="Arial" w:eastAsia="Malgun Gothic" w:hAnsi="Arial" w:cs="Arial"/>
          <w:sz w:val="22"/>
          <w:szCs w:val="22"/>
        </w:rPr>
        <w:t xml:space="preserve">televizory značky Samsung neobsahují kadmium, je důležité i splnění požadavků </w:t>
      </w:r>
      <w:r w:rsidR="00F765E7">
        <w:rPr>
          <w:rFonts w:ascii="Arial" w:eastAsia="Malgun Gothic" w:hAnsi="Arial" w:cs="Arial"/>
          <w:sz w:val="22"/>
          <w:szCs w:val="22"/>
        </w:rPr>
        <w:t xml:space="preserve">na </w:t>
      </w:r>
      <w:r>
        <w:rPr>
          <w:rFonts w:ascii="Arial" w:eastAsia="Malgun Gothic" w:hAnsi="Arial" w:cs="Arial"/>
          <w:sz w:val="22"/>
          <w:szCs w:val="22"/>
        </w:rPr>
        <w:t>omezení nebezpečných materiálů (</w:t>
      </w:r>
      <w:proofErr w:type="spellStart"/>
      <w:r w:rsidR="007845A0" w:rsidRPr="007845A0">
        <w:rPr>
          <w:rFonts w:ascii="Arial" w:eastAsia="Malgun Gothic" w:hAnsi="Arial" w:cs="Arial"/>
          <w:sz w:val="22"/>
          <w:szCs w:val="22"/>
        </w:rPr>
        <w:t>RoHS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) podle nařízení Evropské unie. Uživatelé tak mají další jistotu, že je sledování televizorů s technologií kvantových bodů zcela bezpečné. </w:t>
      </w:r>
    </w:p>
    <w:p w14:paraId="199C25BF" w14:textId="5F650EE1" w:rsidR="007845A0" w:rsidRPr="007845A0" w:rsidRDefault="00E75BE9" w:rsidP="0065132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„</w:t>
      </w:r>
      <w:r w:rsidR="00FF1E40">
        <w:rPr>
          <w:rFonts w:ascii="Arial" w:eastAsia="Malgun Gothic" w:hAnsi="Arial" w:cs="Arial"/>
          <w:sz w:val="22"/>
          <w:szCs w:val="22"/>
        </w:rPr>
        <w:t>QLED</w:t>
      </w:r>
      <w:r>
        <w:rPr>
          <w:rFonts w:ascii="Arial" w:eastAsia="Malgun Gothic" w:hAnsi="Arial" w:cs="Arial"/>
          <w:sz w:val="22"/>
          <w:szCs w:val="22"/>
        </w:rPr>
        <w:t xml:space="preserve"> televizory značky Samsung využívají bezpečnou technologii, která plně vyhovuje všem požadavkům na omezení nebezpečných látek, a přitom je zárukou špičkové obrazové kvality,“ </w:t>
      </w:r>
      <w:r w:rsidR="00F765E7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7845A0" w:rsidRPr="007845A0">
        <w:rPr>
          <w:rFonts w:ascii="Arial" w:eastAsia="Malgun Gothic" w:hAnsi="Arial" w:cs="Arial"/>
          <w:sz w:val="22"/>
          <w:szCs w:val="22"/>
        </w:rPr>
        <w:t>Taeyong</w:t>
      </w:r>
      <w:proofErr w:type="spellEnd"/>
      <w:r w:rsidR="007845A0" w:rsidRPr="007845A0">
        <w:rPr>
          <w:rFonts w:ascii="Arial" w:eastAsia="Malgun Gothic" w:hAnsi="Arial" w:cs="Arial"/>
          <w:sz w:val="22"/>
          <w:szCs w:val="22"/>
        </w:rPr>
        <w:t xml:space="preserve"> Son, </w:t>
      </w:r>
      <w:r>
        <w:rPr>
          <w:rFonts w:ascii="Arial" w:eastAsia="Malgun Gothic" w:hAnsi="Arial" w:cs="Arial"/>
          <w:sz w:val="22"/>
          <w:szCs w:val="22"/>
        </w:rPr>
        <w:t xml:space="preserve">výkonný viceprezident divize zobrazovacích zařízení </w:t>
      </w:r>
      <w:r w:rsidR="007845A0" w:rsidRPr="007845A0">
        <w:rPr>
          <w:rFonts w:ascii="Arial" w:eastAsia="Malgun Gothic" w:hAnsi="Arial" w:cs="Arial"/>
          <w:sz w:val="22"/>
          <w:szCs w:val="22"/>
        </w:rPr>
        <w:t xml:space="preserve">Samsung Electronics. </w:t>
      </w:r>
      <w:r>
        <w:rPr>
          <w:rFonts w:ascii="Arial" w:eastAsia="Malgun Gothic" w:hAnsi="Arial" w:cs="Arial"/>
          <w:sz w:val="22"/>
          <w:szCs w:val="22"/>
        </w:rPr>
        <w:t xml:space="preserve">„Certifikát organizace SGS o tom plně svědčí, díky němu máme další důvod pokračovat ve vývoji udržitelných zobrazovacích technologií. </w:t>
      </w:r>
      <w:proofErr w:type="spellStart"/>
      <w:r w:rsidR="00651328">
        <w:rPr>
          <w:rFonts w:ascii="Arial" w:eastAsia="Malgun Gothic" w:hAnsi="Arial" w:cs="Arial"/>
          <w:sz w:val="22"/>
          <w:szCs w:val="22"/>
        </w:rPr>
        <w:t>Bezkadmiová</w:t>
      </w:r>
      <w:proofErr w:type="spellEnd"/>
      <w:r w:rsidR="00651328">
        <w:rPr>
          <w:rFonts w:ascii="Arial" w:eastAsia="Malgun Gothic" w:hAnsi="Arial" w:cs="Arial"/>
          <w:sz w:val="22"/>
          <w:szCs w:val="22"/>
        </w:rPr>
        <w:t xml:space="preserve"> technologie </w:t>
      </w:r>
      <w:r>
        <w:rPr>
          <w:rFonts w:ascii="Arial" w:eastAsia="Malgun Gothic" w:hAnsi="Arial" w:cs="Arial"/>
          <w:sz w:val="22"/>
          <w:szCs w:val="22"/>
        </w:rPr>
        <w:t xml:space="preserve">ve výrobě obrazovek není ničím novým, </w:t>
      </w:r>
      <w:r w:rsidR="00651328">
        <w:rPr>
          <w:rFonts w:ascii="Arial" w:eastAsia="Malgun Gothic" w:hAnsi="Arial" w:cs="Arial"/>
          <w:sz w:val="22"/>
          <w:szCs w:val="22"/>
        </w:rPr>
        <w:t xml:space="preserve">ale i tak jsme rádi, že její kvalitu potvrdil renomovaný nezávislý test.“ </w:t>
      </w:r>
    </w:p>
    <w:p w14:paraId="1660BFBF" w14:textId="32A9903E" w:rsidR="007845A0" w:rsidRPr="007845A0" w:rsidRDefault="00651328" w:rsidP="0065132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 vývojem technologie kvantových bodů začal Samsung už v roce </w:t>
      </w:r>
      <w:r w:rsidR="007845A0" w:rsidRPr="007845A0">
        <w:rPr>
          <w:rFonts w:ascii="Arial" w:eastAsia="Malgun Gothic" w:hAnsi="Arial" w:cs="Arial"/>
          <w:sz w:val="22"/>
          <w:szCs w:val="22"/>
        </w:rPr>
        <w:t>2001</w:t>
      </w:r>
      <w:r>
        <w:rPr>
          <w:rFonts w:ascii="Arial" w:eastAsia="Malgun Gothic" w:hAnsi="Arial" w:cs="Arial"/>
          <w:sz w:val="22"/>
          <w:szCs w:val="22"/>
        </w:rPr>
        <w:t xml:space="preserve"> a díky masivním investicím do výzkumu i výroby je špičkou v inovacích na celosvětovém trhu zobrazovacích zařízení. </w:t>
      </w:r>
    </w:p>
    <w:p w14:paraId="18A8AE13" w14:textId="25A7299C" w:rsidR="007845A0" w:rsidRPr="007845A0" w:rsidRDefault="00651328" w:rsidP="0065132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roce 2014 Samsung vyvinul první </w:t>
      </w:r>
      <w:proofErr w:type="spellStart"/>
      <w:r>
        <w:rPr>
          <w:rFonts w:ascii="Arial" w:eastAsia="Malgun Gothic" w:hAnsi="Arial" w:cs="Arial"/>
          <w:sz w:val="22"/>
          <w:szCs w:val="22"/>
        </w:rPr>
        <w:t>nekadmiový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materiál s kvantovými body na světě a v následujícím roce nabídl televizory s touto technologií na běžném trhu. Od té doby je </w:t>
      </w:r>
      <w:r>
        <w:rPr>
          <w:rFonts w:ascii="Arial" w:eastAsia="Malgun Gothic" w:hAnsi="Arial" w:cs="Arial"/>
          <w:sz w:val="22"/>
          <w:szCs w:val="22"/>
        </w:rPr>
        <w:lastRenderedPageBreak/>
        <w:t>korejská firma světovou jedničkou v</w:t>
      </w:r>
      <w:r w:rsidR="00FF1E40">
        <w:rPr>
          <w:rFonts w:ascii="Arial" w:eastAsia="Malgun Gothic" w:hAnsi="Arial" w:cs="Arial"/>
          <w:sz w:val="22"/>
          <w:szCs w:val="22"/>
        </w:rPr>
        <w:t> </w:t>
      </w:r>
      <w:proofErr w:type="spellStart"/>
      <w:r w:rsidR="00FF1E40">
        <w:rPr>
          <w:rFonts w:ascii="Arial" w:eastAsia="Malgun Gothic" w:hAnsi="Arial" w:cs="Arial"/>
          <w:sz w:val="22"/>
          <w:szCs w:val="22"/>
        </w:rPr>
        <w:t>Quantum</w:t>
      </w:r>
      <w:proofErr w:type="spellEnd"/>
      <w:r w:rsidR="00FF1E40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FF1E40">
        <w:rPr>
          <w:rFonts w:ascii="Arial" w:eastAsia="Malgun Gothic" w:hAnsi="Arial" w:cs="Arial"/>
          <w:sz w:val="22"/>
          <w:szCs w:val="22"/>
        </w:rPr>
        <w:t>Dot</w:t>
      </w:r>
      <w:proofErr w:type="spellEnd"/>
      <w:r w:rsidR="00FF1E40">
        <w:rPr>
          <w:rFonts w:ascii="Arial" w:eastAsia="Malgun Gothic" w:hAnsi="Arial" w:cs="Arial"/>
          <w:sz w:val="22"/>
          <w:szCs w:val="22"/>
        </w:rPr>
        <w:t xml:space="preserve"> (</w:t>
      </w:r>
      <w:r>
        <w:rPr>
          <w:rFonts w:ascii="Arial" w:eastAsia="Malgun Gothic" w:hAnsi="Arial" w:cs="Arial"/>
          <w:sz w:val="22"/>
          <w:szCs w:val="22"/>
        </w:rPr>
        <w:t>QD</w:t>
      </w:r>
      <w:r w:rsidR="00FF1E40">
        <w:rPr>
          <w:rFonts w:ascii="Arial" w:eastAsia="Malgun Gothic" w:hAnsi="Arial" w:cs="Arial"/>
          <w:sz w:val="22"/>
          <w:szCs w:val="22"/>
        </w:rPr>
        <w:t>)</w:t>
      </w:r>
      <w:r>
        <w:rPr>
          <w:rFonts w:ascii="Arial" w:eastAsia="Malgun Gothic" w:hAnsi="Arial" w:cs="Arial"/>
          <w:sz w:val="22"/>
          <w:szCs w:val="22"/>
        </w:rPr>
        <w:t xml:space="preserve"> technologii, mimo jiné i díky neustálým technologickým inovacím. </w:t>
      </w:r>
    </w:p>
    <w:p w14:paraId="1A2ABE69" w14:textId="3564BE7A" w:rsidR="007845A0" w:rsidRPr="007845A0" w:rsidRDefault="00651328" w:rsidP="0065132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Mezi největší úspěchy Samsungu patří úspěšný vývoj nanokrystalického materiálu bez kadmia, na který Samsung získal zhruba 150 patentů. Díky svým rozsáhlým znalostem a technologickým procesům otevřela firma dveře k nové éře bezpečných Q</w:t>
      </w:r>
      <w:r w:rsidR="00ED049E">
        <w:rPr>
          <w:rFonts w:ascii="Arial" w:eastAsia="Malgun Gothic" w:hAnsi="Arial" w:cs="Arial"/>
          <w:sz w:val="22"/>
          <w:szCs w:val="22"/>
        </w:rPr>
        <w:t>LE</w:t>
      </w:r>
      <w:r>
        <w:rPr>
          <w:rFonts w:ascii="Arial" w:eastAsia="Malgun Gothic" w:hAnsi="Arial" w:cs="Arial"/>
          <w:sz w:val="22"/>
          <w:szCs w:val="22"/>
        </w:rPr>
        <w:t xml:space="preserve">D televizorů využívajících zdravotně nezávadné materiály.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03B77" w14:textId="77777777" w:rsidR="00BF11E5" w:rsidRDefault="00BF11E5">
      <w:r>
        <w:separator/>
      </w:r>
    </w:p>
  </w:endnote>
  <w:endnote w:type="continuationSeparator" w:id="0">
    <w:p w14:paraId="002575A7" w14:textId="77777777" w:rsidR="00BF11E5" w:rsidRDefault="00BF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C9011" w14:textId="77777777" w:rsidR="00BF11E5" w:rsidRDefault="00BF11E5">
      <w:r>
        <w:separator/>
      </w:r>
    </w:p>
  </w:footnote>
  <w:footnote w:type="continuationSeparator" w:id="0">
    <w:p w14:paraId="697A3C64" w14:textId="77777777" w:rsidR="00BF11E5" w:rsidRDefault="00BF1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62615085">
    <w:abstractNumId w:val="0"/>
  </w:num>
  <w:num w:numId="2" w16cid:durableId="1115517792">
    <w:abstractNumId w:val="5"/>
  </w:num>
  <w:num w:numId="3" w16cid:durableId="387999844">
    <w:abstractNumId w:val="2"/>
  </w:num>
  <w:num w:numId="4" w16cid:durableId="874997641">
    <w:abstractNumId w:val="4"/>
  </w:num>
  <w:num w:numId="5" w16cid:durableId="886725490">
    <w:abstractNumId w:val="1"/>
  </w:num>
  <w:num w:numId="6" w16cid:durableId="14066063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06BB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1877"/>
    <w:rsid w:val="005125BA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04DAC"/>
    <w:rsid w:val="0061613D"/>
    <w:rsid w:val="0063276B"/>
    <w:rsid w:val="00634203"/>
    <w:rsid w:val="00643920"/>
    <w:rsid w:val="00643B40"/>
    <w:rsid w:val="00651328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445C"/>
    <w:rsid w:val="007845A0"/>
    <w:rsid w:val="007B3E9B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03C6"/>
    <w:rsid w:val="0083258B"/>
    <w:rsid w:val="00836052"/>
    <w:rsid w:val="0085763E"/>
    <w:rsid w:val="008616F3"/>
    <w:rsid w:val="0087638E"/>
    <w:rsid w:val="00880C70"/>
    <w:rsid w:val="008944EE"/>
    <w:rsid w:val="00894BF0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5715"/>
    <w:rsid w:val="00AB1C94"/>
    <w:rsid w:val="00AB5A98"/>
    <w:rsid w:val="00AC1F2F"/>
    <w:rsid w:val="00AC3AB1"/>
    <w:rsid w:val="00AE7F4A"/>
    <w:rsid w:val="00AF23B1"/>
    <w:rsid w:val="00B03E3F"/>
    <w:rsid w:val="00B041E6"/>
    <w:rsid w:val="00B06AB0"/>
    <w:rsid w:val="00B12AB1"/>
    <w:rsid w:val="00B3129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11E5"/>
    <w:rsid w:val="00BF467E"/>
    <w:rsid w:val="00BF5942"/>
    <w:rsid w:val="00C03EC4"/>
    <w:rsid w:val="00C12C70"/>
    <w:rsid w:val="00C22999"/>
    <w:rsid w:val="00C33614"/>
    <w:rsid w:val="00C34159"/>
    <w:rsid w:val="00C373BB"/>
    <w:rsid w:val="00C54025"/>
    <w:rsid w:val="00C55B4F"/>
    <w:rsid w:val="00C6239C"/>
    <w:rsid w:val="00CA71AA"/>
    <w:rsid w:val="00CC12AF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0F98"/>
    <w:rsid w:val="00E31368"/>
    <w:rsid w:val="00E32595"/>
    <w:rsid w:val="00E527C3"/>
    <w:rsid w:val="00E5460E"/>
    <w:rsid w:val="00E605A7"/>
    <w:rsid w:val="00E60AE2"/>
    <w:rsid w:val="00E60FED"/>
    <w:rsid w:val="00E71C7F"/>
    <w:rsid w:val="00E75BE9"/>
    <w:rsid w:val="00E84BE1"/>
    <w:rsid w:val="00EA1572"/>
    <w:rsid w:val="00EA2A93"/>
    <w:rsid w:val="00EA2EB3"/>
    <w:rsid w:val="00EA410E"/>
    <w:rsid w:val="00EA63BB"/>
    <w:rsid w:val="00EB28C6"/>
    <w:rsid w:val="00ED049E"/>
    <w:rsid w:val="00ED2128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765E7"/>
    <w:rsid w:val="00F917DA"/>
    <w:rsid w:val="00FA01FF"/>
    <w:rsid w:val="00FA3536"/>
    <w:rsid w:val="00FB090B"/>
    <w:rsid w:val="00FC4BBB"/>
    <w:rsid w:val="00FC514B"/>
    <w:rsid w:val="00FE10D9"/>
    <w:rsid w:val="00FE5198"/>
    <w:rsid w:val="00FF1E40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89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D0754-D641-486F-ABCE-E3EF38029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7</cp:revision>
  <cp:lastPrinted>2017-10-31T19:52:00Z</cp:lastPrinted>
  <dcterms:created xsi:type="dcterms:W3CDTF">2025-03-31T15:21:00Z</dcterms:created>
  <dcterms:modified xsi:type="dcterms:W3CDTF">2025-04-04T09:03:00Z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