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1371E" w14:textId="77777777" w:rsidR="00FC75F2" w:rsidRPr="005A62E7" w:rsidRDefault="00FC75F2" w:rsidP="00B64D7B">
      <w:pPr>
        <w:pStyle w:val="Normlnweb"/>
        <w:widowControl w:val="0"/>
        <w:spacing w:line="300" w:lineRule="auto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28B21DB0" w14:textId="690DA97E" w:rsidR="00FA1E33" w:rsidRDefault="00E36439" w:rsidP="00550948">
      <w:pPr>
        <w:pStyle w:val="Normlnweb"/>
        <w:widowControl w:val="0"/>
        <w:spacing w:line="300" w:lineRule="auto"/>
        <w:jc w:val="center"/>
        <w:rPr>
          <w:rFonts w:ascii="Arial" w:eastAsia="Malgun Gothic" w:hAnsi="Arial" w:cs="Arial"/>
          <w:b/>
          <w:bCs/>
          <w:sz w:val="28"/>
          <w:szCs w:val="28"/>
        </w:rPr>
      </w:pPr>
      <w:r w:rsidRPr="00AB13F4">
        <w:rPr>
          <w:rFonts w:ascii="Arial" w:eastAsia="Malgun Gothic" w:hAnsi="Arial" w:cs="Arial"/>
          <w:b/>
          <w:bCs/>
          <w:sz w:val="28"/>
          <w:szCs w:val="28"/>
        </w:rPr>
        <w:t>Lepší</w:t>
      </w:r>
      <w:r>
        <w:rPr>
          <w:rFonts w:ascii="Arial" w:eastAsia="Malgun Gothic" w:hAnsi="Arial" w:cs="Arial"/>
          <w:b/>
          <w:bCs/>
          <w:sz w:val="28"/>
          <w:szCs w:val="28"/>
        </w:rPr>
        <w:t xml:space="preserve"> spánek, lepší zdraví</w:t>
      </w:r>
      <w:r w:rsidRPr="00AB13F4">
        <w:rPr>
          <w:rFonts w:ascii="Arial" w:eastAsia="Malgun Gothic" w:hAnsi="Arial" w:cs="Arial"/>
          <w:b/>
          <w:bCs/>
          <w:sz w:val="28"/>
          <w:szCs w:val="28"/>
        </w:rPr>
        <w:t xml:space="preserve">: </w:t>
      </w:r>
      <w:r>
        <w:rPr>
          <w:rFonts w:ascii="Arial" w:eastAsia="Malgun Gothic" w:hAnsi="Arial" w:cs="Arial"/>
          <w:b/>
          <w:bCs/>
          <w:sz w:val="28"/>
          <w:szCs w:val="28"/>
        </w:rPr>
        <w:t xml:space="preserve">nové uživatelské rozhraní </w:t>
      </w:r>
      <w:proofErr w:type="spellStart"/>
      <w:r w:rsidRPr="00AB13F4">
        <w:rPr>
          <w:rFonts w:ascii="Arial" w:eastAsia="Malgun Gothic" w:hAnsi="Arial" w:cs="Arial"/>
          <w:b/>
          <w:bCs/>
          <w:sz w:val="28"/>
          <w:szCs w:val="28"/>
        </w:rPr>
        <w:t>One</w:t>
      </w:r>
      <w:proofErr w:type="spellEnd"/>
      <w:r w:rsidRPr="00AB13F4">
        <w:rPr>
          <w:rFonts w:ascii="Arial" w:eastAsia="Malgun Gothic" w:hAnsi="Arial" w:cs="Arial"/>
          <w:b/>
          <w:bCs/>
          <w:sz w:val="28"/>
          <w:szCs w:val="28"/>
        </w:rPr>
        <w:t xml:space="preserve"> UI 5 </w:t>
      </w:r>
      <w:proofErr w:type="spellStart"/>
      <w:r w:rsidRPr="00AB13F4">
        <w:rPr>
          <w:rFonts w:ascii="Arial" w:eastAsia="Malgun Gothic" w:hAnsi="Arial" w:cs="Arial"/>
          <w:b/>
          <w:bCs/>
          <w:sz w:val="28"/>
          <w:szCs w:val="28"/>
        </w:rPr>
        <w:t>Watch</w:t>
      </w:r>
      <w:proofErr w:type="spellEnd"/>
      <w:r w:rsidRPr="00AB13F4">
        <w:rPr>
          <w:rFonts w:ascii="Arial" w:eastAsia="Malgun Gothic" w:hAnsi="Arial" w:cs="Arial"/>
          <w:b/>
          <w:bCs/>
          <w:sz w:val="28"/>
          <w:szCs w:val="28"/>
        </w:rPr>
        <w:t xml:space="preserve"> </w:t>
      </w:r>
      <w:r>
        <w:rPr>
          <w:rFonts w:ascii="Arial" w:eastAsia="Malgun Gothic" w:hAnsi="Arial" w:cs="Arial"/>
          <w:b/>
          <w:bCs/>
          <w:sz w:val="28"/>
          <w:szCs w:val="28"/>
        </w:rPr>
        <w:t xml:space="preserve">přichází na hodinky </w:t>
      </w:r>
      <w:r w:rsidRPr="00AB13F4">
        <w:rPr>
          <w:rFonts w:ascii="Arial" w:eastAsia="Malgun Gothic" w:hAnsi="Arial" w:cs="Arial"/>
          <w:b/>
          <w:bCs/>
          <w:sz w:val="28"/>
          <w:szCs w:val="28"/>
        </w:rPr>
        <w:t xml:space="preserve">Galaxy </w:t>
      </w:r>
      <w:proofErr w:type="spellStart"/>
      <w:r w:rsidRPr="00AB13F4">
        <w:rPr>
          <w:rFonts w:ascii="Arial" w:eastAsia="Malgun Gothic" w:hAnsi="Arial" w:cs="Arial"/>
          <w:b/>
          <w:bCs/>
          <w:sz w:val="28"/>
          <w:szCs w:val="28"/>
        </w:rPr>
        <w:t>Watch</w:t>
      </w:r>
      <w:proofErr w:type="spellEnd"/>
    </w:p>
    <w:p w14:paraId="4C29DE05" w14:textId="77777777" w:rsidR="00E36439" w:rsidRPr="005A62E7" w:rsidRDefault="00E36439" w:rsidP="00550948">
      <w:pPr>
        <w:pStyle w:val="Normlnweb"/>
        <w:widowControl w:val="0"/>
        <w:spacing w:line="300" w:lineRule="auto"/>
        <w:jc w:val="center"/>
        <w:rPr>
          <w:rFonts w:ascii="Arial" w:eastAsia="Times New Roman" w:hAnsi="Arial" w:cs="Arial"/>
          <w:b/>
          <w:noProof/>
          <w:sz w:val="28"/>
          <w:szCs w:val="32"/>
        </w:rPr>
      </w:pPr>
    </w:p>
    <w:p w14:paraId="33A349B2" w14:textId="380CC653" w:rsidR="00550948" w:rsidRDefault="00E36439" w:rsidP="00550948">
      <w:pPr>
        <w:pStyle w:val="Normlnweb"/>
        <w:widowControl w:val="0"/>
        <w:spacing w:line="300" w:lineRule="auto"/>
        <w:jc w:val="center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Nové uživatelské rozhraní s vylepšeným sledováním spánku posouvá laťku v oblasti holistického wellness</w:t>
      </w:r>
    </w:p>
    <w:p w14:paraId="15AE46BD" w14:textId="6AD37B0F" w:rsidR="005A62E7" w:rsidRPr="004D0D76" w:rsidRDefault="005A62E7" w:rsidP="005A62E7">
      <w:pPr>
        <w:rPr>
          <w:rFonts w:ascii="Arial" w:hAnsi="Arial" w:cs="Arial"/>
          <w:b/>
          <w:bCs/>
          <w:sz w:val="22"/>
          <w:szCs w:val="22"/>
        </w:rPr>
      </w:pPr>
    </w:p>
    <w:p w14:paraId="59DC6F30" w14:textId="441150D9" w:rsidR="005A62E7" w:rsidRPr="001E7163" w:rsidRDefault="005A62E7" w:rsidP="001E7163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1E7163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DA0514">
        <w:rPr>
          <w:rFonts w:ascii="Arial" w:hAnsi="Arial" w:cs="Arial"/>
          <w:b/>
          <w:bCs/>
          <w:sz w:val="22"/>
          <w:szCs w:val="22"/>
        </w:rPr>
        <w:t>10</w:t>
      </w:r>
      <w:r w:rsidRPr="00127104">
        <w:rPr>
          <w:rFonts w:ascii="Arial" w:hAnsi="Arial" w:cs="Arial"/>
          <w:b/>
          <w:bCs/>
          <w:sz w:val="22"/>
          <w:szCs w:val="22"/>
        </w:rPr>
        <w:t xml:space="preserve">. </w:t>
      </w:r>
      <w:r w:rsidR="001E7163" w:rsidRPr="00127104">
        <w:rPr>
          <w:rFonts w:ascii="Arial" w:hAnsi="Arial" w:cs="Arial"/>
          <w:b/>
          <w:bCs/>
          <w:sz w:val="22"/>
          <w:szCs w:val="22"/>
        </w:rPr>
        <w:t xml:space="preserve">května </w:t>
      </w:r>
      <w:r w:rsidRPr="00127104">
        <w:rPr>
          <w:rFonts w:ascii="Arial" w:hAnsi="Arial" w:cs="Arial"/>
          <w:b/>
          <w:bCs/>
          <w:sz w:val="22"/>
          <w:szCs w:val="22"/>
        </w:rPr>
        <w:t>202</w:t>
      </w:r>
      <w:r w:rsidR="001E7163" w:rsidRPr="00127104">
        <w:rPr>
          <w:rFonts w:ascii="Arial" w:hAnsi="Arial" w:cs="Arial"/>
          <w:b/>
          <w:bCs/>
          <w:sz w:val="22"/>
          <w:szCs w:val="22"/>
        </w:rPr>
        <w:t>3</w:t>
      </w:r>
      <w:r w:rsidRPr="001E7163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Společnost Samsung Electronics</w:t>
      </w:r>
      <w:r w:rsidR="00936D05">
        <w:rPr>
          <w:rFonts w:ascii="Arial" w:eastAsia="Malgun Gothic" w:hAnsi="Arial" w:cs="Arial"/>
          <w:b/>
          <w:bCs/>
          <w:sz w:val="22"/>
          <w:szCs w:val="22"/>
        </w:rPr>
        <w:t xml:space="preserve"> </w:t>
      </w:r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 xml:space="preserve">představila uživatelské rozhraní </w:t>
      </w:r>
      <w:proofErr w:type="spellStart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One</w:t>
      </w:r>
      <w:proofErr w:type="spellEnd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 xml:space="preserve"> UI 5 </w:t>
      </w:r>
      <w:proofErr w:type="spellStart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Watch</w:t>
      </w:r>
      <w:proofErr w:type="spellEnd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,</w:t>
      </w:r>
      <w:r w:rsidR="001E7163" w:rsidRPr="001E7163">
        <w:rPr>
          <w:rStyle w:val="Znakapoznpodarou"/>
          <w:rFonts w:ascii="Arial" w:eastAsia="Malgun Gothic" w:hAnsi="Arial" w:cs="Arial"/>
          <w:b/>
          <w:bCs/>
          <w:sz w:val="22"/>
          <w:szCs w:val="22"/>
        </w:rPr>
        <w:footnoteReference w:id="1"/>
      </w:r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 xml:space="preserve"> které bude v dalším průběhu roku k dispozici pro majitele hodinek Galaxy </w:t>
      </w:r>
      <w:proofErr w:type="spellStart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Watch</w:t>
      </w:r>
      <w:proofErr w:type="spellEnd"/>
      <w:r w:rsidR="001E7163" w:rsidRPr="001E7163">
        <w:rPr>
          <w:rFonts w:ascii="Arial" w:eastAsia="Malgun Gothic" w:hAnsi="Arial" w:cs="Arial"/>
          <w:b/>
          <w:bCs/>
          <w:sz w:val="22"/>
          <w:szCs w:val="22"/>
        </w:rPr>
        <w:t>. Hlavní předností nového softwaru jsou intuitivnější, na míru přizpůsobené zdravotní funkce, mimo jiné pro podporu lepšího spánku. Ten je často zanedbávanou, ale přitom velmi důležitou součástí celkové tělesné i duševní pohody. Kromě toho nové uživatelské rozhraní nabízí různé fitness funkce a lepší zabezpečení.</w:t>
      </w:r>
    </w:p>
    <w:p w14:paraId="6666DDEB" w14:textId="23E6E0B6" w:rsidR="00FA1E33" w:rsidRPr="001E7163" w:rsidRDefault="00FA1E33" w:rsidP="001E7163">
      <w:pPr>
        <w:pStyle w:val="Normlnweb"/>
        <w:widowControl w:val="0"/>
        <w:spacing w:line="300" w:lineRule="auto"/>
        <w:jc w:val="both"/>
        <w:rPr>
          <w:rFonts w:ascii="Arial" w:eastAsia="Times New Roman" w:hAnsi="Arial" w:cs="Arial"/>
          <w:b/>
          <w:noProof/>
          <w:sz w:val="22"/>
          <w:szCs w:val="22"/>
          <w:shd w:val="clear" w:color="auto" w:fill="FFFFFF"/>
        </w:rPr>
      </w:pPr>
    </w:p>
    <w:p w14:paraId="1FFC6477" w14:textId="552E9376" w:rsidR="001E7163" w:rsidRDefault="001E7163" w:rsidP="001E7163">
      <w:pPr>
        <w:spacing w:after="120"/>
        <w:jc w:val="both"/>
        <w:rPr>
          <w:rFonts w:ascii="Arial" w:eastAsia="Malgun Gothic" w:hAnsi="Arial" w:cs="Arial"/>
          <w:iCs/>
          <w:sz w:val="22"/>
          <w:szCs w:val="22"/>
        </w:rPr>
      </w:pPr>
      <w:r w:rsidRPr="00FA3B2F">
        <w:rPr>
          <w:rFonts w:ascii="Arial" w:eastAsia="Malgun Gothic" w:hAnsi="Arial" w:cs="Arial"/>
          <w:i/>
          <w:sz w:val="22"/>
          <w:szCs w:val="22"/>
        </w:rPr>
        <w:t>„Samsung hodlá i nadále nabízet nejlepší možnosti všem, kdo se starají o své zdraví a plní si osobní cíle v oblasti wellness, tedy tělesné i duševní pohody. Jsme ještě víc než dřív přesvědčeni, že základem všeho je dobře se vyspat,“</w:t>
      </w:r>
      <w:r w:rsidRPr="001E7163">
        <w:rPr>
          <w:rFonts w:ascii="Arial" w:eastAsia="Malgun Gothic" w:hAnsi="Arial" w:cs="Arial"/>
          <w:iCs/>
          <w:sz w:val="22"/>
          <w:szCs w:val="22"/>
        </w:rPr>
        <w:t xml:space="preserve"> </w:t>
      </w:r>
      <w:r w:rsidR="00FA3B2F">
        <w:rPr>
          <w:rFonts w:ascii="Arial" w:eastAsia="Malgun Gothic" w:hAnsi="Arial" w:cs="Arial"/>
          <w:iCs/>
          <w:sz w:val="22"/>
          <w:szCs w:val="22"/>
        </w:rPr>
        <w:t>říká</w:t>
      </w:r>
      <w:r w:rsidRPr="001E7163">
        <w:rPr>
          <w:rFonts w:ascii="Arial" w:eastAsia="Malgun Gothic" w:hAnsi="Arial" w:cs="Arial"/>
          <w:iCs/>
          <w:sz w:val="22"/>
          <w:szCs w:val="22"/>
        </w:rPr>
        <w:t xml:space="preserve"> </w:t>
      </w:r>
      <w:r w:rsidRPr="00FA3B2F">
        <w:rPr>
          <w:rFonts w:ascii="Arial" w:eastAsia="Malgun Gothic" w:hAnsi="Arial" w:cs="Arial"/>
          <w:b/>
          <w:bCs/>
          <w:iCs/>
          <w:sz w:val="22"/>
          <w:szCs w:val="22"/>
        </w:rPr>
        <w:t>Hon Pak</w:t>
      </w:r>
      <w:r w:rsidRPr="001E7163">
        <w:rPr>
          <w:rFonts w:ascii="Arial" w:eastAsia="Malgun Gothic" w:hAnsi="Arial" w:cs="Arial"/>
          <w:iCs/>
          <w:sz w:val="22"/>
          <w:szCs w:val="22"/>
        </w:rPr>
        <w:t xml:space="preserve">, viceprezident a ředitel </w:t>
      </w:r>
      <w:r w:rsidR="000F6D1F">
        <w:rPr>
          <w:rFonts w:ascii="Arial" w:eastAsia="Malgun Gothic" w:hAnsi="Arial" w:cs="Arial"/>
          <w:iCs/>
          <w:sz w:val="22"/>
          <w:szCs w:val="22"/>
        </w:rPr>
        <w:t>týmu</w:t>
      </w:r>
      <w:r w:rsidRPr="001E7163">
        <w:rPr>
          <w:rFonts w:ascii="Arial" w:eastAsia="Malgun Gothic" w:hAnsi="Arial" w:cs="Arial"/>
          <w:iCs/>
          <w:sz w:val="22"/>
          <w:szCs w:val="22"/>
        </w:rPr>
        <w:t xml:space="preserve"> pro digitální zdraví v divizi MX Samsung Electronics. </w:t>
      </w:r>
      <w:r w:rsidRPr="00FA3B2F">
        <w:rPr>
          <w:rFonts w:ascii="Arial" w:eastAsia="Malgun Gothic" w:hAnsi="Arial" w:cs="Arial"/>
          <w:i/>
          <w:sz w:val="22"/>
          <w:szCs w:val="22"/>
        </w:rPr>
        <w:t xml:space="preserve">„Nové uživatelské rozhraní </w:t>
      </w:r>
      <w:proofErr w:type="spellStart"/>
      <w:r w:rsidRPr="00FA3B2F">
        <w:rPr>
          <w:rFonts w:ascii="Arial" w:eastAsia="Malgun Gothic" w:hAnsi="Arial" w:cs="Arial"/>
          <w:i/>
          <w:sz w:val="22"/>
          <w:szCs w:val="22"/>
        </w:rPr>
        <w:t>One</w:t>
      </w:r>
      <w:proofErr w:type="spellEnd"/>
      <w:r w:rsidRPr="00FA3B2F">
        <w:rPr>
          <w:rFonts w:ascii="Arial" w:eastAsia="Malgun Gothic" w:hAnsi="Arial" w:cs="Arial"/>
          <w:i/>
          <w:sz w:val="22"/>
          <w:szCs w:val="22"/>
        </w:rPr>
        <w:t xml:space="preserve"> UI 5 </w:t>
      </w:r>
      <w:proofErr w:type="spellStart"/>
      <w:r w:rsidRPr="00FA3B2F">
        <w:rPr>
          <w:rFonts w:ascii="Arial" w:eastAsia="Malgun Gothic" w:hAnsi="Arial" w:cs="Arial"/>
          <w:i/>
          <w:sz w:val="22"/>
          <w:szCs w:val="22"/>
        </w:rPr>
        <w:t>Watch</w:t>
      </w:r>
      <w:proofErr w:type="spellEnd"/>
      <w:r w:rsidRPr="00FA3B2F">
        <w:rPr>
          <w:rFonts w:ascii="Arial" w:eastAsia="Malgun Gothic" w:hAnsi="Arial" w:cs="Arial"/>
          <w:i/>
          <w:sz w:val="22"/>
          <w:szCs w:val="22"/>
        </w:rPr>
        <w:t xml:space="preserve"> je dalším krokem v naší snaze zajistit lidem kvalitní spánek, aby mohli každou noc dobít své vnitřní baterky a být čerství do dalšího dne.“</w:t>
      </w:r>
      <w:r w:rsidRPr="001E7163">
        <w:rPr>
          <w:rFonts w:ascii="Arial" w:eastAsia="Malgun Gothic" w:hAnsi="Arial" w:cs="Arial"/>
          <w:iCs/>
          <w:sz w:val="22"/>
          <w:szCs w:val="22"/>
        </w:rPr>
        <w:t xml:space="preserve"> </w:t>
      </w:r>
    </w:p>
    <w:p w14:paraId="6283503C" w14:textId="77777777" w:rsidR="001E7163" w:rsidRPr="001E7163" w:rsidRDefault="001E7163" w:rsidP="001E7163">
      <w:pPr>
        <w:spacing w:after="120"/>
        <w:jc w:val="both"/>
        <w:rPr>
          <w:rFonts w:ascii="Arial" w:eastAsia="Malgun Gothic" w:hAnsi="Arial" w:cs="Arial"/>
          <w:iCs/>
          <w:sz w:val="22"/>
          <w:szCs w:val="22"/>
        </w:rPr>
      </w:pPr>
    </w:p>
    <w:p w14:paraId="30A6E5D9" w14:textId="77777777" w:rsidR="001E7163" w:rsidRPr="001E7163" w:rsidRDefault="001E7163" w:rsidP="00173F00">
      <w:pPr>
        <w:spacing w:after="120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E7163">
        <w:rPr>
          <w:rStyle w:val="normaltextrun"/>
          <w:rFonts w:ascii="Arial" w:eastAsiaTheme="minorEastAsia" w:hAnsi="Arial" w:cs="Arial"/>
          <w:b/>
          <w:bCs/>
          <w:color w:val="000000"/>
          <w:sz w:val="22"/>
          <w:szCs w:val="22"/>
          <w:shd w:val="clear" w:color="auto" w:fill="FFFFFF"/>
        </w:rPr>
        <w:t xml:space="preserve">Lepší spánek – základní předpoklad lepšího zdraví </w:t>
      </w:r>
    </w:p>
    <w:p w14:paraId="0DCC8DA7" w14:textId="58C12B88" w:rsidR="001E7163" w:rsidRPr="001E7163" w:rsidRDefault="001E7163" w:rsidP="001E7163">
      <w:pPr>
        <w:spacing w:after="120"/>
        <w:jc w:val="both"/>
        <w:rPr>
          <w:rFonts w:ascii="Arial" w:eastAsia="Malgun Gothic" w:hAnsi="Arial" w:cs="Arial"/>
          <w:sz w:val="22"/>
          <w:szCs w:val="22"/>
        </w:rPr>
      </w:pPr>
      <w:r w:rsidRPr="001E7163">
        <w:rPr>
          <w:rFonts w:ascii="Arial" w:eastAsia="Malgun Gothic" w:hAnsi="Arial" w:cs="Arial"/>
          <w:sz w:val="22"/>
          <w:szCs w:val="22"/>
        </w:rPr>
        <w:t xml:space="preserve">Samsung se zaměřil především na </w:t>
      </w:r>
      <w:hyperlink r:id="rId8" w:history="1">
        <w:r w:rsidRPr="001E7163">
          <w:rPr>
            <w:rStyle w:val="Hypertextovodkaz"/>
            <w:rFonts w:ascii="Arial" w:eastAsia="Malgun Gothic" w:hAnsi="Arial" w:cs="Arial"/>
            <w:sz w:val="22"/>
            <w:szCs w:val="22"/>
          </w:rPr>
          <w:t>tři hlavní předpoklady dobrého spánku</w:t>
        </w:r>
      </w:hyperlink>
      <w:r w:rsidRPr="001E7163">
        <w:rPr>
          <w:rFonts w:ascii="Arial" w:eastAsia="Malgun Gothic" w:hAnsi="Arial" w:cs="Arial"/>
          <w:sz w:val="22"/>
          <w:szCs w:val="22"/>
        </w:rPr>
        <w:t xml:space="preserve">: je zapotřebí pochopit vlastní spánkový režim, vytvořit si zdravé zvyky a zařídit si příznivé spací prostředí. A právě na těchto předpokladech </w:t>
      </w:r>
      <w:proofErr w:type="spellStart"/>
      <w:r w:rsidRPr="001E7163">
        <w:rPr>
          <w:rFonts w:ascii="Arial" w:eastAsia="Malgun Gothic" w:hAnsi="Arial" w:cs="Arial"/>
          <w:sz w:val="22"/>
          <w:szCs w:val="22"/>
        </w:rPr>
        <w:t>One</w:t>
      </w:r>
      <w:proofErr w:type="spellEnd"/>
      <w:r w:rsidRPr="001E7163">
        <w:rPr>
          <w:rFonts w:ascii="Arial" w:eastAsia="Malgun Gothic" w:hAnsi="Arial" w:cs="Arial"/>
          <w:sz w:val="22"/>
          <w:szCs w:val="22"/>
        </w:rPr>
        <w:t xml:space="preserve"> UI 5 </w:t>
      </w:r>
      <w:proofErr w:type="spellStart"/>
      <w:r w:rsidRPr="001E7163">
        <w:rPr>
          <w:rFonts w:ascii="Arial" w:eastAsia="Malgun Gothic" w:hAnsi="Arial" w:cs="Arial"/>
          <w:sz w:val="22"/>
          <w:szCs w:val="22"/>
        </w:rPr>
        <w:t>Watch</w:t>
      </w:r>
      <w:proofErr w:type="spellEnd"/>
      <w:r w:rsidRPr="001E7163">
        <w:rPr>
          <w:rFonts w:ascii="Arial" w:eastAsia="Malgun Gothic" w:hAnsi="Arial" w:cs="Arial"/>
          <w:sz w:val="22"/>
          <w:szCs w:val="22"/>
        </w:rPr>
        <w:t xml:space="preserve"> staví. </w:t>
      </w:r>
    </w:p>
    <w:p w14:paraId="7B62EEA5" w14:textId="16F310E9" w:rsidR="001E7163" w:rsidRPr="001E7163" w:rsidRDefault="001E7163" w:rsidP="001E7163">
      <w:pPr>
        <w:spacing w:after="120"/>
        <w:jc w:val="both"/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Fonts w:ascii="Arial" w:eastAsia="Malgun Gothic" w:hAnsi="Arial" w:cs="Arial"/>
          <w:sz w:val="22"/>
          <w:szCs w:val="22"/>
        </w:rPr>
        <w:t xml:space="preserve">V novém režimu </w:t>
      </w:r>
      <w:r w:rsidR="00675EE0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Přehled spánku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hraje hlavní roli celkové spánkové skóre, v němž se zobrazí celková délka odpočinku, ale také podrobná metrika jednotlivých spánkových fází, délka chrápání či hladina kyslíku v krvi. Přímo na hodinkách Galaxy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bude podobně jako ve spárovaném telefonu dostupná i funkce </w:t>
      </w:r>
      <w:r w:rsidR="00675EE0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Trénink spánku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, která dělí spánek do osmi kategorií</w:t>
      </w:r>
      <w:r w:rsidRPr="001E7163">
        <w:rPr>
          <w:rStyle w:val="Znakapoznpodarou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footnoteReference w:id="2"/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. Díky tomu si uživatelé budou moci své návyky sledovat a hodnotit kdekoli. </w:t>
      </w:r>
    </w:p>
    <w:p w14:paraId="1D6A2BE0" w14:textId="77777777" w:rsidR="001E7163" w:rsidRPr="001E7163" w:rsidRDefault="001E7163" w:rsidP="001E7163">
      <w:pPr>
        <w:spacing w:after="120"/>
        <w:jc w:val="center"/>
        <w:rPr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262E71F1" wp14:editId="5ED5E5D1">
            <wp:extent cx="5059682" cy="2598214"/>
            <wp:effectExtent l="0" t="0" r="7620" b="0"/>
            <wp:docPr id="4" name="그림 4" descr="C:\Users\dana1.jeong\AppData\Local\Microsoft\Windows\INetCache\Content.Word\Galaxy Watch5 series_One UI 5 Watch_sle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98" b="9607"/>
                    <a:stretch>
                      <a:fillRect/>
                    </a:stretch>
                  </pic:blipFill>
                  <pic:spPr>
                    <a:xfrm>
                      <a:off x="0" y="0"/>
                      <a:ext cx="5059682" cy="2598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D493EC" w14:textId="77777777" w:rsidR="001E7163" w:rsidRDefault="001E7163" w:rsidP="001E7163">
      <w:pPr>
        <w:spacing w:after="120"/>
        <w:jc w:val="both"/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</w:pPr>
    </w:p>
    <w:p w14:paraId="0D21F4A3" w14:textId="2728C9DB" w:rsidR="001E7163" w:rsidRDefault="001E7163" w:rsidP="001E7163">
      <w:pPr>
        <w:spacing w:after="120"/>
        <w:jc w:val="both"/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Pro kvalitu spánku hraje velkou roli příjemné prostředí – i malé rušivé vlivy mívají značný dopad. Proto se hodinky Galaxy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dají snadno připojit k zařízením různého typu. Když hodinky zjistí, že uživatel usnul, umožní systém </w:t>
      </w:r>
      <w:r w:rsidRPr="001E7163">
        <w:rPr>
          <w:rFonts w:ascii="Arial" w:eastAsia="Malgun Gothic" w:hAnsi="Arial" w:cs="Arial"/>
          <w:sz w:val="22"/>
          <w:szCs w:val="22"/>
        </w:rPr>
        <w:t xml:space="preserve">SmartThings automaticky vypnout připojená zařízení, aby majitelův spánek nic nerušilo. V režimu spánku se ztlumí všechny notifikace a sníží se jas displeje u telefonu i u hodinek. S uživatelským rozhraním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One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UI 5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se navíc aktivuje místo zelené LED diody infračervený senzor, aby rušivých vlivů bylo ještě méně. </w:t>
      </w:r>
    </w:p>
    <w:p w14:paraId="4C3C3610" w14:textId="77777777" w:rsidR="00173F00" w:rsidRPr="001E7163" w:rsidRDefault="00173F00" w:rsidP="001E7163">
      <w:pPr>
        <w:spacing w:after="120"/>
        <w:jc w:val="both"/>
        <w:rPr>
          <w:rStyle w:val="normaltextrun"/>
          <w:rFonts w:ascii="Arial" w:eastAsiaTheme="minorEastAsia" w:hAnsi="Arial" w:cs="Arial"/>
          <w:b/>
          <w:bCs/>
          <w:color w:val="000000"/>
          <w:sz w:val="22"/>
          <w:szCs w:val="22"/>
          <w:shd w:val="clear" w:color="auto" w:fill="FFFFFF"/>
        </w:rPr>
      </w:pPr>
    </w:p>
    <w:p w14:paraId="6AB2D6E5" w14:textId="77777777" w:rsidR="001E7163" w:rsidRPr="001E7163" w:rsidRDefault="001E7163" w:rsidP="001E7163">
      <w:pPr>
        <w:spacing w:after="120" w:line="259" w:lineRule="auto"/>
        <w:jc w:val="both"/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eastAsiaTheme="minorEastAsia" w:hAnsi="Arial" w:cs="Arial"/>
          <w:b/>
          <w:bCs/>
          <w:color w:val="000000"/>
          <w:sz w:val="22"/>
          <w:szCs w:val="22"/>
          <w:shd w:val="clear" w:color="auto" w:fill="FFFFFF"/>
        </w:rPr>
        <w:t>Chytrý partner pro fitness</w:t>
      </w:r>
    </w:p>
    <w:p w14:paraId="69EB0C8B" w14:textId="28C942CC" w:rsidR="001E7163" w:rsidRPr="001E7163" w:rsidRDefault="001E7163" w:rsidP="001E7163">
      <w:pPr>
        <w:spacing w:after="120" w:line="259" w:lineRule="auto"/>
        <w:jc w:val="both"/>
        <w:rPr>
          <w:rStyle w:val="eop"/>
          <w:rFonts w:ascii="Arial" w:hAnsi="Arial" w:cs="Arial"/>
          <w:noProof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Do bohaté nabídky nástrojů pro běžce přibyl systém </w:t>
      </w:r>
      <w:r w:rsidR="00675EE0" w:rsidRPr="00675EE0">
        <w:rPr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Přizpůsobená zóna srdečního tepu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, tedy personalizované měření srdeční frekvence. V něm je k dispozici například </w:t>
      </w:r>
      <w:r w:rsidRPr="00270BF8">
        <w:rPr>
          <w:rFonts w:ascii="Arial" w:hAnsi="Arial" w:cs="Arial"/>
          <w:sz w:val="22"/>
          <w:szCs w:val="22"/>
          <w:shd w:val="clear" w:color="auto" w:fill="FFFFFF"/>
        </w:rPr>
        <w:t>analýza běhu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v reálném čase nebo na míru upravený </w:t>
      </w:r>
      <w:r w:rsidRPr="00270BF8">
        <w:rPr>
          <w:rFonts w:ascii="Arial" w:hAnsi="Arial" w:cs="Arial"/>
          <w:sz w:val="22"/>
          <w:szCs w:val="22"/>
          <w:shd w:val="clear" w:color="auto" w:fill="FFFFFF"/>
        </w:rPr>
        <w:t>intervalový trénink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. Tato nová funkce analyzuje fyzické dispozice uživatele</w:t>
      </w:r>
      <w:r w:rsidRPr="001E7163">
        <w:rPr>
          <w:rStyle w:val="Znakapoznpodarou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footnoteReference w:id="3"/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a stanoví pět optimálních úrovní intenzity pro každé cvičení (zahřátí, spalování tuku,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kardio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, intenzivní trénink a maximální námaha). Uživatelé si tak mohou stanovit vlastní cíle podle svých schopností od spalování tuku až po plné nasazení</w:t>
      </w:r>
      <w:r w:rsidRPr="001E7163">
        <w:rPr>
          <w:rFonts w:ascii="Arial" w:eastAsia="Malgun Gothic" w:hAnsi="Arial" w:cs="Arial"/>
          <w:bCs/>
          <w:sz w:val="22"/>
          <w:szCs w:val="22"/>
        </w:rPr>
        <w:t>.</w:t>
      </w:r>
      <w:r w:rsidRPr="001E716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</w:t>
      </w:r>
    </w:p>
    <w:p w14:paraId="794D2C46" w14:textId="77777777" w:rsidR="001E7163" w:rsidRPr="001E7163" w:rsidRDefault="001E7163" w:rsidP="001E7163">
      <w:pPr>
        <w:spacing w:after="120" w:line="259" w:lineRule="auto"/>
        <w:jc w:val="center"/>
        <w:rPr>
          <w:rFonts w:ascii="Arial" w:eastAsia="Malgun Gothic" w:hAnsi="Arial" w:cs="Arial"/>
          <w:bCs/>
          <w:sz w:val="22"/>
          <w:szCs w:val="22"/>
        </w:rPr>
      </w:pPr>
      <w:r w:rsidRPr="001E7163">
        <w:rPr>
          <w:rStyle w:val="eop"/>
          <w:rFonts w:ascii="Arial" w:hAnsi="Arial" w:cs="Arial"/>
          <w:noProof/>
          <w:color w:val="000000"/>
          <w:sz w:val="22"/>
          <w:szCs w:val="22"/>
          <w:shd w:val="clear" w:color="auto" w:fill="FFFFFF"/>
        </w:rPr>
        <w:lastRenderedPageBreak/>
        <w:drawing>
          <wp:inline distT="0" distB="0" distL="0" distR="0" wp14:anchorId="4EDE76C4" wp14:editId="477F1000">
            <wp:extent cx="4216400" cy="1896352"/>
            <wp:effectExtent l="0" t="0" r="0" b="8890"/>
            <wp:docPr id="1" name="그림 1" descr="C:\Users\dana1.jeong\AppData\Local\Microsoft\Windows\INetCache\Content.Word\Galaxy Watch5 series_One UI 5 Watch_fitnes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ana1.jeong\AppData\Local\Microsoft\Windows\INetCache\Content.Word\Galaxy Watch5 series_One UI 5 Watch_fitnes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73" t="13292" r="7644" b="10114"/>
                    <a:stretch/>
                  </pic:blipFill>
                  <pic:spPr bwMode="auto">
                    <a:xfrm>
                      <a:off x="0" y="0"/>
                      <a:ext cx="4274886" cy="192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A87C55" w14:textId="35F1655B" w:rsidR="001E7163" w:rsidRDefault="001E7163" w:rsidP="001E7163">
      <w:pPr>
        <w:spacing w:after="120" w:line="259" w:lineRule="auto"/>
        <w:jc w:val="both"/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Pokud si milovníci venkovních aktivit pořídili verzi </w:t>
      </w:r>
      <w:hyperlink r:id="rId11" w:history="1">
        <w:r w:rsidRPr="001E7163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 xml:space="preserve">Galaxy </w:t>
        </w:r>
        <w:proofErr w:type="spellStart"/>
        <w:r w:rsidRPr="001E7163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Watch</w:t>
        </w:r>
        <w:proofErr w:type="spellEnd"/>
        <w:r w:rsidRPr="001E7163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 xml:space="preserve"> Pro</w:t>
        </w:r>
      </w:hyperlink>
      <w:r w:rsidRPr="001E7163">
        <w:rPr>
          <w:rStyle w:val="Hypertextovodkaz"/>
          <w:rFonts w:ascii="Arial" w:hAnsi="Arial" w:cs="Arial"/>
          <w:sz w:val="22"/>
          <w:szCs w:val="22"/>
          <w:shd w:val="clear" w:color="auto" w:fill="FFFFFF"/>
        </w:rPr>
        <w:t xml:space="preserve">, 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mohou se těšit i na další přednosti. Mezi ně patří vylepšený režim </w:t>
      </w:r>
      <w:r w:rsidR="00675EE0" w:rsidRPr="00675EE0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Zahájení cvičení s trasou</w:t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, který nyní podporuje běh i chůzi (v předchozí verzi podporoval jen turistické výšlapy a jízdu na kole). Uživatelé Galaxy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Pro kromě toho mohou prohledávat databázi souborů GPX přímo v aplikaci Samsung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Health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a nechat si doporučovat nové trasy podle lokality, času, hodnocení či popularity.</w:t>
      </w:r>
      <w:r w:rsidRPr="001E7163">
        <w:rPr>
          <w:rStyle w:val="Znakapoznpodarou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footnoteReference w:id="4"/>
      </w:r>
      <w:r w:rsidRPr="001E7163">
        <w:rPr>
          <w:rStyle w:val="eop"/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</w:p>
    <w:p w14:paraId="5F52A33C" w14:textId="77777777" w:rsidR="00270BF8" w:rsidRPr="001E7163" w:rsidRDefault="00270BF8" w:rsidP="001E7163">
      <w:pPr>
        <w:spacing w:after="120" w:line="259" w:lineRule="auto"/>
        <w:jc w:val="both"/>
        <w:rPr>
          <w:rFonts w:ascii="Arial" w:eastAsia="Malgun Gothic" w:hAnsi="Arial" w:cs="Arial"/>
          <w:b/>
          <w:bCs/>
          <w:sz w:val="22"/>
          <w:szCs w:val="22"/>
        </w:rPr>
      </w:pPr>
    </w:p>
    <w:p w14:paraId="7AB688F0" w14:textId="77777777" w:rsidR="001E7163" w:rsidRPr="001E7163" w:rsidRDefault="001E7163" w:rsidP="001E7163">
      <w:pPr>
        <w:spacing w:after="120"/>
        <w:jc w:val="both"/>
        <w:rPr>
          <w:rFonts w:ascii="Arial" w:eastAsia="Malgun Gothic" w:hAnsi="Arial" w:cs="Arial"/>
          <w:b/>
          <w:bCs/>
          <w:sz w:val="22"/>
          <w:szCs w:val="22"/>
        </w:rPr>
      </w:pPr>
      <w:r w:rsidRPr="001E7163">
        <w:rPr>
          <w:rFonts w:ascii="Arial" w:eastAsia="Malgun Gothic" w:hAnsi="Arial" w:cs="Arial"/>
          <w:b/>
          <w:bCs/>
          <w:sz w:val="22"/>
          <w:szCs w:val="22"/>
        </w:rPr>
        <w:t xml:space="preserve">Bezpečnost především a za všech okolností </w:t>
      </w:r>
    </w:p>
    <w:p w14:paraId="47B06B01" w14:textId="77777777" w:rsidR="001E7163" w:rsidRPr="001E7163" w:rsidRDefault="001E7163" w:rsidP="001E7163">
      <w:pPr>
        <w:spacing w:after="120"/>
        <w:jc w:val="both"/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Při péči o zdraví a tělesnou i duševní pohodu samozřejmě hodně záleží i na bezpečí. S uživatelským rozhraním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One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UI 5 </w:t>
      </w:r>
      <w:proofErr w:type="spellStart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se o něj nemusíte obávat, využívá k tomu ještě lepší nástroje než předchozí verze. Aktualizovaná funkce SOS umožňuje přímou komunikaci s linkou tísňového volání a okamžitou lokalizaci,</w:t>
      </w:r>
      <w:r w:rsidRPr="001E7163">
        <w:rPr>
          <w:rStyle w:val="Znakapoznpodarou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footnoteReference w:id="5"/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po aktivaci této funkce je k dispozici i okamžitý přístup k důležitým zdravotním informacím uživatele. Kromě toho se nyní u uživatelů v pokročilém věku</w:t>
      </w:r>
      <w:r w:rsidRPr="001E7163">
        <w:rPr>
          <w:rStyle w:val="Znakapoznpodarou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footnoteReference w:id="6"/>
      </w:r>
      <w:r w:rsidRPr="001E7163"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  <w:t xml:space="preserve"> automaticky aktivuje funkce detekce pádu, což omezuje riziko zdravotních komplikací. A příkladů, jak Samsung přispívá k většímu bezpečí svých uživatelů, by se našlo i více. </w:t>
      </w:r>
    </w:p>
    <w:p w14:paraId="5605DD1A" w14:textId="77777777" w:rsidR="001E7163" w:rsidRPr="001E7163" w:rsidRDefault="001E7163" w:rsidP="001E7163">
      <w:pPr>
        <w:spacing w:after="120"/>
        <w:jc w:val="center"/>
        <w:rPr>
          <w:rFonts w:ascii="Arial" w:hAnsi="Arial" w:cs="Arial"/>
          <w:noProof/>
          <w:color w:val="000000"/>
          <w:sz w:val="22"/>
          <w:szCs w:val="22"/>
          <w:shd w:val="clear" w:color="auto" w:fill="FFFFFF"/>
        </w:rPr>
      </w:pPr>
      <w:r w:rsidRPr="001E7163">
        <w:rPr>
          <w:rFonts w:ascii="Arial" w:hAnsi="Arial" w:cs="Arial"/>
          <w:noProof/>
          <w:color w:val="000000"/>
          <w:sz w:val="22"/>
          <w:szCs w:val="22"/>
          <w:shd w:val="clear" w:color="auto" w:fill="FFFFFF"/>
        </w:rPr>
        <w:lastRenderedPageBreak/>
        <w:drawing>
          <wp:inline distT="0" distB="0" distL="0" distR="0" wp14:anchorId="70959ED2" wp14:editId="36FAE1CA">
            <wp:extent cx="3261360" cy="1687300"/>
            <wp:effectExtent l="0" t="0" r="0" b="8255"/>
            <wp:docPr id="3" name="그림 3" descr="C:\Users\dana1.jeong\AppData\Local\Microsoft\Windows\INetCache\Content.Word\Galaxy Watch5 series_One UI 5 Watch_Safe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dana1.jeong\AppData\Local\Microsoft\Windows\INetCache\Content.Word\Galaxy Watch5 series_One UI 5 Watch_Safet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33" t="18667" r="14167" b="15112"/>
                    <a:stretch/>
                  </pic:blipFill>
                  <pic:spPr bwMode="auto">
                    <a:xfrm>
                      <a:off x="0" y="0"/>
                      <a:ext cx="3263500" cy="1688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00232F" w14:textId="77777777" w:rsidR="001E7163" w:rsidRPr="001E7163" w:rsidRDefault="001E7163" w:rsidP="001E7163">
      <w:pPr>
        <w:spacing w:after="120"/>
        <w:jc w:val="both"/>
        <w:rPr>
          <w:rStyle w:val="normaltextrun"/>
          <w:rFonts w:ascii="Arial" w:eastAsiaTheme="minorEastAsia" w:hAnsi="Arial" w:cs="Arial"/>
          <w:color w:val="000000"/>
          <w:sz w:val="22"/>
          <w:szCs w:val="22"/>
          <w:shd w:val="clear" w:color="auto" w:fill="FFFFFF"/>
        </w:rPr>
      </w:pPr>
    </w:p>
    <w:p w14:paraId="292A5053" w14:textId="32529BC4" w:rsidR="009E5C57" w:rsidRDefault="001E7163" w:rsidP="001E7163">
      <w:pPr>
        <w:pStyle w:val="Normlnweb"/>
        <w:widowControl w:val="0"/>
        <w:spacing w:line="300" w:lineRule="auto"/>
        <w:jc w:val="both"/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Uživatelské rozhraní </w:t>
      </w:r>
      <w:proofErr w:type="spellStart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One</w:t>
      </w:r>
      <w:proofErr w:type="spellEnd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UI 5 </w:t>
      </w:r>
      <w:proofErr w:type="spellStart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bude nejprve k dispozici u příští řady hodinek Galaxy </w:t>
      </w:r>
      <w:proofErr w:type="spellStart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Watch</w:t>
      </w:r>
      <w:proofErr w:type="spellEnd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, která se na trh dostane v dalším průběhu roku. Informace o dalších aktualizacích přineseme vzápětí. Majitelé hodinek Galaxy Watch5 a Galaxy Watch4 v USA a Koreji se mohou v aplikaci Samsung </w:t>
      </w:r>
      <w:proofErr w:type="spellStart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Members</w:t>
      </w:r>
      <w:proofErr w:type="spellEnd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registrovat coby </w:t>
      </w:r>
      <w:proofErr w:type="spellStart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betatesteři</w:t>
      </w:r>
      <w:proofErr w:type="spellEnd"/>
      <w:r w:rsidRPr="001E7163"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, testování začne v květnu.</w:t>
      </w:r>
    </w:p>
    <w:p w14:paraId="28C7915E" w14:textId="77777777" w:rsidR="003A3605" w:rsidRDefault="003A3605" w:rsidP="001E7163">
      <w:pPr>
        <w:pStyle w:val="Normlnweb"/>
        <w:widowControl w:val="0"/>
        <w:spacing w:line="300" w:lineRule="auto"/>
        <w:jc w:val="both"/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</w:pPr>
    </w:p>
    <w:p w14:paraId="7A3C89B9" w14:textId="778D970A" w:rsidR="003A3605" w:rsidRPr="001E7163" w:rsidRDefault="003A3605" w:rsidP="001E7163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Fotografie jsou ke stažení </w:t>
      </w:r>
      <w:hyperlink r:id="rId13" w:history="1">
        <w:r w:rsidRPr="009E3CFA"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ZDE</w:t>
        </w:r>
      </w:hyperlink>
      <w:r>
        <w:rPr>
          <w:rStyle w:val="normaltextrun"/>
          <w:rFonts w:ascii="Arial" w:hAnsi="Arial" w:cs="Arial"/>
          <w:color w:val="000000"/>
          <w:sz w:val="22"/>
          <w:szCs w:val="22"/>
          <w:shd w:val="clear" w:color="auto" w:fill="FFFFFF"/>
        </w:rPr>
        <w:t>.</w:t>
      </w:r>
    </w:p>
    <w:p w14:paraId="3D89F5BD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0B8D3C26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499ACA4F" w14:textId="77777777" w:rsidR="009E5C57" w:rsidRDefault="009E5C57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</w:p>
    <w:p w14:paraId="75B0DB83" w14:textId="444942F7" w:rsidR="00D05CB9" w:rsidRPr="009E5C57" w:rsidRDefault="00D05CB9" w:rsidP="009E5C57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CE22136" w14:textId="1B56D0BD" w:rsidR="00D05CB9" w:rsidRPr="005A62E7" w:rsidRDefault="00493CBE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 w:rsidR="00F935E3"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="003E7406"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4" w:history="1">
        <w:r w:rsidR="00F935E3"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="00D05CB9"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2A20C865" w14:textId="77777777" w:rsidR="00730905" w:rsidRPr="005A62E7" w:rsidRDefault="00730905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AC1E50A" w14:textId="338FB147" w:rsidR="001B37CF" w:rsidRDefault="001B37CF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E90D06E" w14:textId="77777777" w:rsidR="001052DE" w:rsidRPr="005A62E7" w:rsidRDefault="001052DE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46B491E0" w14:textId="04A8CCB5" w:rsidR="001A55C0" w:rsidRPr="005A62E7" w:rsidRDefault="001A55C0" w:rsidP="00EA1572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607EC0A7" w14:textId="77777777" w:rsidR="00816FB5" w:rsidRPr="005A62E7" w:rsidRDefault="00816FB5" w:rsidP="00816FB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Petra Bačková</w:t>
      </w:r>
      <w:r w:rsidRPr="005A62E7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Pr="005A62E7">
        <w:rPr>
          <w:rFonts w:ascii="Arial" w:hAnsi="Arial" w:cs="Arial"/>
          <w:noProof/>
          <w:sz w:val="20"/>
          <w:szCs w:val="20"/>
        </w:rPr>
        <w:tab/>
      </w:r>
      <w:r w:rsidRPr="005A62E7">
        <w:rPr>
          <w:rFonts w:ascii="Arial" w:hAnsi="Arial" w:cs="Arial"/>
          <w:noProof/>
          <w:sz w:val="20"/>
          <w:szCs w:val="20"/>
        </w:rPr>
        <w:tab/>
      </w:r>
      <w:r w:rsidRPr="005A62E7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Leona Daňková</w:t>
      </w:r>
      <w:r w:rsidRPr="005A62E7">
        <w:rPr>
          <w:rFonts w:ascii="Arial" w:hAnsi="Arial" w:cs="Arial"/>
          <w:noProof/>
          <w:sz w:val="20"/>
          <w:szCs w:val="20"/>
        </w:rPr>
        <w:t>, Taktiq Communications</w:t>
      </w:r>
    </w:p>
    <w:p w14:paraId="79B1A320" w14:textId="77777777" w:rsidR="00816FB5" w:rsidRPr="00892FEF" w:rsidRDefault="00816FB5" w:rsidP="00816FB5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ECC0860" w14:textId="77777777" w:rsidR="00816FB5" w:rsidRDefault="00816FB5" w:rsidP="00816FB5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5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6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70154AF2" w14:textId="7BE926DD" w:rsidR="00E43CD2" w:rsidRDefault="00E43CD2" w:rsidP="00EA1572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sectPr w:rsidR="00E43CD2" w:rsidSect="00BC7C92">
      <w:headerReference w:type="default" r:id="rId17"/>
      <w:footerReference w:type="even" r:id="rId18"/>
      <w:footerReference w:type="default" r:id="rId19"/>
      <w:footnotePr>
        <w:pos w:val="beneathText"/>
      </w:footnotePr>
      <w:type w:val="continuous"/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2473B" w14:textId="77777777" w:rsidR="004C4993" w:rsidRDefault="004C4993">
      <w:r>
        <w:separator/>
      </w:r>
    </w:p>
  </w:endnote>
  <w:endnote w:type="continuationSeparator" w:id="0">
    <w:p w14:paraId="42251274" w14:textId="77777777" w:rsidR="004C4993" w:rsidRDefault="004C4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E7713" w14:textId="77777777" w:rsidR="0074092A" w:rsidRDefault="0074092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45AAC6A1" w14:textId="77777777" w:rsidR="0074092A" w:rsidRDefault="0074092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C9220" w14:textId="77777777" w:rsidR="0074092A" w:rsidRDefault="0074092A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08828" w14:textId="77777777" w:rsidR="004C4993" w:rsidRDefault="004C4993">
      <w:r>
        <w:separator/>
      </w:r>
    </w:p>
  </w:footnote>
  <w:footnote w:type="continuationSeparator" w:id="0">
    <w:p w14:paraId="0336EBAD" w14:textId="77777777" w:rsidR="004C4993" w:rsidRDefault="004C4993">
      <w:r>
        <w:continuationSeparator/>
      </w:r>
    </w:p>
  </w:footnote>
  <w:footnote w:id="1">
    <w:p w14:paraId="75A66D7F" w14:textId="77777777" w:rsidR="001E7163" w:rsidRPr="00966854" w:rsidRDefault="001E7163" w:rsidP="00E43EF7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Dostupnost jednotli</w:t>
      </w:r>
      <w:r>
        <w:rPr>
          <w:rFonts w:ascii="Arial" w:hAnsi="Arial" w:cs="Arial"/>
          <w:sz w:val="18"/>
          <w:szCs w:val="18"/>
        </w:rPr>
        <w:t xml:space="preserve">vých funkcí se liší podle daného trhu, mobilního operátora, modelu hodinek a spárovaného telefonu. Funkce neslouží k diagnóze chorob či tělesných stavů, ani k léčbě či prevenci nemocí. </w:t>
      </w:r>
    </w:p>
  </w:footnote>
  <w:footnote w:id="2">
    <w:p w14:paraId="51B4D3D4" w14:textId="77777777" w:rsidR="001E7163" w:rsidRPr="00966854" w:rsidRDefault="001E7163" w:rsidP="00E43EF7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Chce-li uživatel využít rozbor typů spánku, musí mít na sobě hodinky ve spánku po nejméně 7 nocí a vyplnit uživatelský dotazník</w:t>
      </w:r>
      <w:r w:rsidRPr="00966854">
        <w:rPr>
          <w:rFonts w:ascii="Arial" w:hAnsi="Arial" w:cs="Arial"/>
          <w:sz w:val="18"/>
          <w:szCs w:val="18"/>
        </w:rPr>
        <w:t>.</w:t>
      </w:r>
    </w:p>
  </w:footnote>
  <w:footnote w:id="3">
    <w:p w14:paraId="212F56DE" w14:textId="46F03F6F" w:rsidR="001E7163" w:rsidRPr="00966854" w:rsidRDefault="001E7163" w:rsidP="001E7163">
      <w:pPr>
        <w:pStyle w:val="Textpoznpodarou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Po </w:t>
      </w:r>
      <w:r w:rsidRPr="00966854">
        <w:rPr>
          <w:rFonts w:ascii="Arial" w:hAnsi="Arial" w:cs="Arial"/>
          <w:sz w:val="18"/>
          <w:szCs w:val="18"/>
        </w:rPr>
        <w:t>10 minut</w:t>
      </w:r>
      <w:r>
        <w:rPr>
          <w:rFonts w:ascii="Arial" w:hAnsi="Arial" w:cs="Arial"/>
          <w:sz w:val="18"/>
          <w:szCs w:val="18"/>
        </w:rPr>
        <w:t>ách běhu</w:t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spočítají hodinky </w:t>
      </w:r>
      <w:r w:rsidRPr="00966854">
        <w:rPr>
          <w:rFonts w:ascii="Arial" w:hAnsi="Arial" w:cs="Arial"/>
          <w:sz w:val="18"/>
          <w:szCs w:val="18"/>
        </w:rPr>
        <w:t xml:space="preserve">Galaxy </w:t>
      </w:r>
      <w:proofErr w:type="spellStart"/>
      <w:r w:rsidRPr="00966854">
        <w:rPr>
          <w:rFonts w:ascii="Arial" w:hAnsi="Arial" w:cs="Arial"/>
          <w:sz w:val="18"/>
          <w:szCs w:val="18"/>
        </w:rPr>
        <w:t>Watch</w:t>
      </w:r>
      <w:proofErr w:type="spellEnd"/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osobní tepovou zónu podle hodnoty </w:t>
      </w:r>
      <w:r w:rsidRPr="00966854">
        <w:rPr>
          <w:rFonts w:ascii="Arial" w:hAnsi="Arial" w:cs="Arial"/>
          <w:sz w:val="18"/>
          <w:szCs w:val="18"/>
        </w:rPr>
        <w:t xml:space="preserve">VO2max </w:t>
      </w:r>
      <w:r>
        <w:rPr>
          <w:rFonts w:ascii="Arial" w:hAnsi="Arial" w:cs="Arial"/>
          <w:sz w:val="18"/>
          <w:szCs w:val="18"/>
        </w:rPr>
        <w:t xml:space="preserve">a </w:t>
      </w:r>
      <w:r w:rsidR="003A3605">
        <w:rPr>
          <w:rFonts w:ascii="Arial" w:hAnsi="Arial" w:cs="Arial"/>
          <w:sz w:val="18"/>
          <w:szCs w:val="18"/>
        </w:rPr>
        <w:t>aerobních</w:t>
      </w:r>
      <w:r>
        <w:rPr>
          <w:rFonts w:ascii="Arial" w:hAnsi="Arial" w:cs="Arial"/>
          <w:sz w:val="18"/>
          <w:szCs w:val="18"/>
        </w:rPr>
        <w:t xml:space="preserve"> i bezkyslíkových prahových hodnot</w:t>
      </w:r>
      <w:r w:rsidRPr="00966854">
        <w:rPr>
          <w:rFonts w:ascii="Arial" w:hAnsi="Arial" w:cs="Arial"/>
          <w:sz w:val="18"/>
          <w:szCs w:val="18"/>
        </w:rPr>
        <w:t>.</w:t>
      </w:r>
    </w:p>
  </w:footnote>
  <w:footnote w:id="4">
    <w:p w14:paraId="302436E0" w14:textId="77777777" w:rsidR="001E7163" w:rsidRPr="00966854" w:rsidRDefault="001E7163" w:rsidP="00331ABD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K dispozici na spárovaném telefonu. Vybraná trasa se zobrazí i na hodinkách</w:t>
      </w:r>
      <w:r w:rsidRPr="00966854">
        <w:rPr>
          <w:rFonts w:ascii="Arial" w:hAnsi="Arial" w:cs="Arial"/>
          <w:sz w:val="18"/>
          <w:szCs w:val="18"/>
        </w:rPr>
        <w:t>.</w:t>
      </w:r>
    </w:p>
  </w:footnote>
  <w:footnote w:id="5">
    <w:p w14:paraId="7859FA00" w14:textId="77777777" w:rsidR="001E7163" w:rsidRPr="00966854" w:rsidRDefault="001E7163" w:rsidP="00331ABD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Pro zaslání zprávy na nouzový kontakt je zapotřebí síťové připojení. Na přesnost </w:t>
      </w:r>
      <w:r w:rsidRPr="00966854">
        <w:rPr>
          <w:rFonts w:ascii="Arial" w:hAnsi="Arial" w:cs="Arial"/>
          <w:sz w:val="18"/>
          <w:szCs w:val="18"/>
        </w:rPr>
        <w:t xml:space="preserve">GPS </w:t>
      </w:r>
      <w:r>
        <w:rPr>
          <w:rFonts w:ascii="Arial" w:hAnsi="Arial" w:cs="Arial"/>
          <w:sz w:val="18"/>
          <w:szCs w:val="18"/>
        </w:rPr>
        <w:t>mohou mít vliv překážky bránící přenosu signálu, např, budovy.</w:t>
      </w:r>
    </w:p>
  </w:footnote>
  <w:footnote w:id="6">
    <w:p w14:paraId="2ED8CEE8" w14:textId="77777777" w:rsidR="001E7163" w:rsidRPr="00966854" w:rsidRDefault="001E7163" w:rsidP="00331ABD">
      <w:pPr>
        <w:pStyle w:val="Textpoznpodarou"/>
        <w:spacing w:after="120"/>
        <w:rPr>
          <w:rFonts w:ascii="Arial" w:hAnsi="Arial" w:cs="Arial"/>
          <w:sz w:val="18"/>
          <w:szCs w:val="18"/>
        </w:rPr>
      </w:pPr>
      <w:r w:rsidRPr="00966854">
        <w:rPr>
          <w:rStyle w:val="Znakapoznpodarou"/>
          <w:rFonts w:ascii="Arial" w:hAnsi="Arial" w:cs="Arial"/>
          <w:sz w:val="18"/>
          <w:szCs w:val="18"/>
        </w:rPr>
        <w:footnoteRef/>
      </w:r>
      <w:r w:rsidRPr="0096685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Ve věku minimálně </w:t>
      </w:r>
      <w:r w:rsidRPr="00966854">
        <w:rPr>
          <w:rFonts w:ascii="Arial" w:hAnsi="Arial" w:cs="Arial"/>
          <w:sz w:val="18"/>
          <w:szCs w:val="18"/>
        </w:rPr>
        <w:t xml:space="preserve">55 </w:t>
      </w:r>
      <w:r>
        <w:rPr>
          <w:rFonts w:ascii="Arial" w:hAnsi="Arial" w:cs="Arial"/>
          <w:sz w:val="18"/>
          <w:szCs w:val="18"/>
        </w:rPr>
        <w:t>let</w:t>
      </w:r>
      <w:r w:rsidRPr="00966854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 xml:space="preserve"> Na základě data narození uvedeného při registraci účtu Samsung.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5C24" w14:textId="77777777" w:rsidR="0074092A" w:rsidRDefault="0074092A">
    <w:pPr>
      <w:pStyle w:val="Zhlav"/>
      <w:ind w:firstLine="1416"/>
      <w:rPr>
        <w:b/>
        <w:bCs/>
      </w:rPr>
    </w:pPr>
    <w:r>
      <w:rPr>
        <w:noProof/>
        <w:lang w:val="cs-CZ" w:eastAsia="cs-CZ"/>
      </w:rPr>
      <w:drawing>
        <wp:anchor distT="0" distB="0" distL="114300" distR="114300" simplePos="0" relativeHeight="251659264" behindDoc="0" locked="0" layoutInCell="1" allowOverlap="1" wp14:anchorId="7604D018" wp14:editId="31B02ADF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74C31"/>
    <w:multiLevelType w:val="hybridMultilevel"/>
    <w:tmpl w:val="6938E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F56324"/>
    <w:multiLevelType w:val="hybridMultilevel"/>
    <w:tmpl w:val="15801890"/>
    <w:lvl w:ilvl="0" w:tplc="CB46C1A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71C76"/>
    <w:multiLevelType w:val="hybridMultilevel"/>
    <w:tmpl w:val="A5FAFF2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24032B"/>
    <w:multiLevelType w:val="hybridMultilevel"/>
    <w:tmpl w:val="7C2C0F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2D660C"/>
    <w:multiLevelType w:val="hybridMultilevel"/>
    <w:tmpl w:val="907A1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9" w15:restartNumberingAfterBreak="0">
    <w:nsid w:val="7BB35E3A"/>
    <w:multiLevelType w:val="hybridMultilevel"/>
    <w:tmpl w:val="466E5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1234926">
    <w:abstractNumId w:val="2"/>
  </w:num>
  <w:num w:numId="2" w16cid:durableId="1713143748">
    <w:abstractNumId w:val="8"/>
  </w:num>
  <w:num w:numId="3" w16cid:durableId="614799137">
    <w:abstractNumId w:val="5"/>
  </w:num>
  <w:num w:numId="4" w16cid:durableId="1037582858">
    <w:abstractNumId w:val="6"/>
  </w:num>
  <w:num w:numId="5" w16cid:durableId="1950502922">
    <w:abstractNumId w:val="4"/>
  </w:num>
  <w:num w:numId="6" w16cid:durableId="1374646856">
    <w:abstractNumId w:val="0"/>
  </w:num>
  <w:num w:numId="7" w16cid:durableId="1282808820">
    <w:abstractNumId w:val="1"/>
  </w:num>
  <w:num w:numId="8" w16cid:durableId="1110589019">
    <w:abstractNumId w:val="9"/>
  </w:num>
  <w:num w:numId="9" w16cid:durableId="865482865">
    <w:abstractNumId w:val="7"/>
  </w:num>
  <w:num w:numId="10" w16cid:durableId="7274557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0ADC"/>
    <w:rsid w:val="0004197B"/>
    <w:rsid w:val="00047A73"/>
    <w:rsid w:val="000542FD"/>
    <w:rsid w:val="00063EC2"/>
    <w:rsid w:val="00064258"/>
    <w:rsid w:val="00072FC5"/>
    <w:rsid w:val="00076704"/>
    <w:rsid w:val="000A1823"/>
    <w:rsid w:val="000A7BEF"/>
    <w:rsid w:val="000B0E21"/>
    <w:rsid w:val="000B6586"/>
    <w:rsid w:val="000B744A"/>
    <w:rsid w:val="000C0389"/>
    <w:rsid w:val="000C0E84"/>
    <w:rsid w:val="000C2059"/>
    <w:rsid w:val="000C2821"/>
    <w:rsid w:val="000C2AC9"/>
    <w:rsid w:val="000C3775"/>
    <w:rsid w:val="000D3D77"/>
    <w:rsid w:val="000D539E"/>
    <w:rsid w:val="000D5A92"/>
    <w:rsid w:val="000D7E48"/>
    <w:rsid w:val="000E7E0E"/>
    <w:rsid w:val="000F1650"/>
    <w:rsid w:val="000F6816"/>
    <w:rsid w:val="000F6D1F"/>
    <w:rsid w:val="00102586"/>
    <w:rsid w:val="001052DE"/>
    <w:rsid w:val="00107CA4"/>
    <w:rsid w:val="00111E7C"/>
    <w:rsid w:val="001133CD"/>
    <w:rsid w:val="00123E85"/>
    <w:rsid w:val="00125032"/>
    <w:rsid w:val="00126065"/>
    <w:rsid w:val="00127104"/>
    <w:rsid w:val="001302C4"/>
    <w:rsid w:val="001642D3"/>
    <w:rsid w:val="001724AA"/>
    <w:rsid w:val="00172BE5"/>
    <w:rsid w:val="00173F00"/>
    <w:rsid w:val="001751B8"/>
    <w:rsid w:val="00176C58"/>
    <w:rsid w:val="00194AAD"/>
    <w:rsid w:val="00194BEF"/>
    <w:rsid w:val="00197EF6"/>
    <w:rsid w:val="001A1601"/>
    <w:rsid w:val="001A55C0"/>
    <w:rsid w:val="001B107F"/>
    <w:rsid w:val="001B3044"/>
    <w:rsid w:val="001B3501"/>
    <w:rsid w:val="001B37CF"/>
    <w:rsid w:val="001C05B5"/>
    <w:rsid w:val="001C11A7"/>
    <w:rsid w:val="001D2C62"/>
    <w:rsid w:val="001D5081"/>
    <w:rsid w:val="001E45C8"/>
    <w:rsid w:val="001E7163"/>
    <w:rsid w:val="001F0B23"/>
    <w:rsid w:val="001F60C0"/>
    <w:rsid w:val="002004CD"/>
    <w:rsid w:val="002106FC"/>
    <w:rsid w:val="00212458"/>
    <w:rsid w:val="00216DF6"/>
    <w:rsid w:val="00220C70"/>
    <w:rsid w:val="00250A8B"/>
    <w:rsid w:val="00251E8C"/>
    <w:rsid w:val="00254812"/>
    <w:rsid w:val="002602E0"/>
    <w:rsid w:val="0026402F"/>
    <w:rsid w:val="00270BF8"/>
    <w:rsid w:val="002727AB"/>
    <w:rsid w:val="00275382"/>
    <w:rsid w:val="00276705"/>
    <w:rsid w:val="00277D0F"/>
    <w:rsid w:val="00282E16"/>
    <w:rsid w:val="0028364B"/>
    <w:rsid w:val="00284C03"/>
    <w:rsid w:val="002924EA"/>
    <w:rsid w:val="002972E7"/>
    <w:rsid w:val="002A1B76"/>
    <w:rsid w:val="002A6533"/>
    <w:rsid w:val="002B1E99"/>
    <w:rsid w:val="002B6AA5"/>
    <w:rsid w:val="002C09CA"/>
    <w:rsid w:val="002C6F3F"/>
    <w:rsid w:val="002D307D"/>
    <w:rsid w:val="002E6D45"/>
    <w:rsid w:val="002F09D3"/>
    <w:rsid w:val="002F198B"/>
    <w:rsid w:val="002F3109"/>
    <w:rsid w:val="002F50C6"/>
    <w:rsid w:val="002F63B5"/>
    <w:rsid w:val="0031557D"/>
    <w:rsid w:val="00325FB5"/>
    <w:rsid w:val="00331923"/>
    <w:rsid w:val="00331ABD"/>
    <w:rsid w:val="00332373"/>
    <w:rsid w:val="003371C1"/>
    <w:rsid w:val="00345D70"/>
    <w:rsid w:val="00347F96"/>
    <w:rsid w:val="00347FD8"/>
    <w:rsid w:val="003627D7"/>
    <w:rsid w:val="00364970"/>
    <w:rsid w:val="00365009"/>
    <w:rsid w:val="00377A67"/>
    <w:rsid w:val="003951C7"/>
    <w:rsid w:val="003A0446"/>
    <w:rsid w:val="003A3605"/>
    <w:rsid w:val="003B27DE"/>
    <w:rsid w:val="003B5765"/>
    <w:rsid w:val="003B5A84"/>
    <w:rsid w:val="003B6096"/>
    <w:rsid w:val="003C70E2"/>
    <w:rsid w:val="003D6706"/>
    <w:rsid w:val="003E7406"/>
    <w:rsid w:val="003F4931"/>
    <w:rsid w:val="003F6D28"/>
    <w:rsid w:val="00407C66"/>
    <w:rsid w:val="00410F8F"/>
    <w:rsid w:val="00413143"/>
    <w:rsid w:val="004206DE"/>
    <w:rsid w:val="00424372"/>
    <w:rsid w:val="00431081"/>
    <w:rsid w:val="0043460C"/>
    <w:rsid w:val="00434888"/>
    <w:rsid w:val="004353CE"/>
    <w:rsid w:val="00453130"/>
    <w:rsid w:val="00453DF9"/>
    <w:rsid w:val="00460207"/>
    <w:rsid w:val="0046049D"/>
    <w:rsid w:val="00461764"/>
    <w:rsid w:val="00465968"/>
    <w:rsid w:val="0047161C"/>
    <w:rsid w:val="00480450"/>
    <w:rsid w:val="00481495"/>
    <w:rsid w:val="00487AAC"/>
    <w:rsid w:val="0049049B"/>
    <w:rsid w:val="00493CBE"/>
    <w:rsid w:val="00494D0C"/>
    <w:rsid w:val="004962B5"/>
    <w:rsid w:val="004A167E"/>
    <w:rsid w:val="004B0973"/>
    <w:rsid w:val="004B4A8B"/>
    <w:rsid w:val="004C058C"/>
    <w:rsid w:val="004C4993"/>
    <w:rsid w:val="004C636F"/>
    <w:rsid w:val="004C6A09"/>
    <w:rsid w:val="004D042B"/>
    <w:rsid w:val="004D0AF8"/>
    <w:rsid w:val="004D0D76"/>
    <w:rsid w:val="004D6CEB"/>
    <w:rsid w:val="004E37CE"/>
    <w:rsid w:val="004E5694"/>
    <w:rsid w:val="004E6F57"/>
    <w:rsid w:val="004E7B88"/>
    <w:rsid w:val="004F3384"/>
    <w:rsid w:val="004F7C26"/>
    <w:rsid w:val="0050581F"/>
    <w:rsid w:val="00512974"/>
    <w:rsid w:val="005173D5"/>
    <w:rsid w:val="00526254"/>
    <w:rsid w:val="00526A91"/>
    <w:rsid w:val="00530DA1"/>
    <w:rsid w:val="00536E84"/>
    <w:rsid w:val="005420DB"/>
    <w:rsid w:val="005453BE"/>
    <w:rsid w:val="00550948"/>
    <w:rsid w:val="00553544"/>
    <w:rsid w:val="00554F1E"/>
    <w:rsid w:val="00555864"/>
    <w:rsid w:val="005720DE"/>
    <w:rsid w:val="00591E06"/>
    <w:rsid w:val="005A1855"/>
    <w:rsid w:val="005A62E7"/>
    <w:rsid w:val="005B1687"/>
    <w:rsid w:val="005B2142"/>
    <w:rsid w:val="005B33FB"/>
    <w:rsid w:val="005B57EA"/>
    <w:rsid w:val="005C179A"/>
    <w:rsid w:val="005D2D50"/>
    <w:rsid w:val="005D4D7E"/>
    <w:rsid w:val="005D4F4D"/>
    <w:rsid w:val="005E07AB"/>
    <w:rsid w:val="005E33C4"/>
    <w:rsid w:val="005E7E0C"/>
    <w:rsid w:val="005F406D"/>
    <w:rsid w:val="0060117B"/>
    <w:rsid w:val="0060241D"/>
    <w:rsid w:val="00605037"/>
    <w:rsid w:val="006136D7"/>
    <w:rsid w:val="006146E2"/>
    <w:rsid w:val="0061613D"/>
    <w:rsid w:val="00623792"/>
    <w:rsid w:val="0063276B"/>
    <w:rsid w:val="00634203"/>
    <w:rsid w:val="00642036"/>
    <w:rsid w:val="0064244E"/>
    <w:rsid w:val="00643920"/>
    <w:rsid w:val="00643B40"/>
    <w:rsid w:val="006511F7"/>
    <w:rsid w:val="00667FAE"/>
    <w:rsid w:val="006722B5"/>
    <w:rsid w:val="0067339F"/>
    <w:rsid w:val="00675EE0"/>
    <w:rsid w:val="00686E22"/>
    <w:rsid w:val="00687A53"/>
    <w:rsid w:val="00693F11"/>
    <w:rsid w:val="00694B8F"/>
    <w:rsid w:val="00695405"/>
    <w:rsid w:val="00695E02"/>
    <w:rsid w:val="006B37DA"/>
    <w:rsid w:val="006B53EF"/>
    <w:rsid w:val="006B5CB9"/>
    <w:rsid w:val="006B753B"/>
    <w:rsid w:val="006C15E0"/>
    <w:rsid w:val="006C2703"/>
    <w:rsid w:val="006D01D0"/>
    <w:rsid w:val="006D474A"/>
    <w:rsid w:val="006D562F"/>
    <w:rsid w:val="006E105D"/>
    <w:rsid w:val="006E1EC7"/>
    <w:rsid w:val="006E536D"/>
    <w:rsid w:val="006F2816"/>
    <w:rsid w:val="006F4114"/>
    <w:rsid w:val="006F42F2"/>
    <w:rsid w:val="006F78D0"/>
    <w:rsid w:val="0071285F"/>
    <w:rsid w:val="00722E96"/>
    <w:rsid w:val="00725450"/>
    <w:rsid w:val="00726BD9"/>
    <w:rsid w:val="00730905"/>
    <w:rsid w:val="00735881"/>
    <w:rsid w:val="0074092A"/>
    <w:rsid w:val="00744F6E"/>
    <w:rsid w:val="007519C4"/>
    <w:rsid w:val="007521ED"/>
    <w:rsid w:val="007527C5"/>
    <w:rsid w:val="00774A1F"/>
    <w:rsid w:val="007810EE"/>
    <w:rsid w:val="00781A7A"/>
    <w:rsid w:val="007852FE"/>
    <w:rsid w:val="00787562"/>
    <w:rsid w:val="00795A99"/>
    <w:rsid w:val="007A1459"/>
    <w:rsid w:val="007B246B"/>
    <w:rsid w:val="007B2BAC"/>
    <w:rsid w:val="007B602F"/>
    <w:rsid w:val="007B686C"/>
    <w:rsid w:val="007C02CE"/>
    <w:rsid w:val="007C3D1B"/>
    <w:rsid w:val="007C5DFB"/>
    <w:rsid w:val="007C6EB5"/>
    <w:rsid w:val="007D1771"/>
    <w:rsid w:val="007D2A0B"/>
    <w:rsid w:val="007D2AB6"/>
    <w:rsid w:val="007E5B3C"/>
    <w:rsid w:val="007F3CE9"/>
    <w:rsid w:val="007F4D89"/>
    <w:rsid w:val="008028D3"/>
    <w:rsid w:val="008107E8"/>
    <w:rsid w:val="008126C7"/>
    <w:rsid w:val="0081614B"/>
    <w:rsid w:val="00816FB5"/>
    <w:rsid w:val="008226E6"/>
    <w:rsid w:val="00825A06"/>
    <w:rsid w:val="0083258B"/>
    <w:rsid w:val="00834C33"/>
    <w:rsid w:val="00836A93"/>
    <w:rsid w:val="00845024"/>
    <w:rsid w:val="0085115A"/>
    <w:rsid w:val="00852854"/>
    <w:rsid w:val="0085763E"/>
    <w:rsid w:val="00857D96"/>
    <w:rsid w:val="008628D1"/>
    <w:rsid w:val="0087638E"/>
    <w:rsid w:val="00880C70"/>
    <w:rsid w:val="008944EE"/>
    <w:rsid w:val="008947B2"/>
    <w:rsid w:val="00894C66"/>
    <w:rsid w:val="008A067F"/>
    <w:rsid w:val="008A0E70"/>
    <w:rsid w:val="008A4285"/>
    <w:rsid w:val="008B193C"/>
    <w:rsid w:val="008C0379"/>
    <w:rsid w:val="008C41BB"/>
    <w:rsid w:val="008C6DF5"/>
    <w:rsid w:val="008D289E"/>
    <w:rsid w:val="008D3328"/>
    <w:rsid w:val="008D65D8"/>
    <w:rsid w:val="008E3EC0"/>
    <w:rsid w:val="008E516F"/>
    <w:rsid w:val="008E59AF"/>
    <w:rsid w:val="008E704D"/>
    <w:rsid w:val="008E7805"/>
    <w:rsid w:val="0090789F"/>
    <w:rsid w:val="0091156E"/>
    <w:rsid w:val="00916BCC"/>
    <w:rsid w:val="00920F8D"/>
    <w:rsid w:val="009234CB"/>
    <w:rsid w:val="00923979"/>
    <w:rsid w:val="00927E97"/>
    <w:rsid w:val="00935032"/>
    <w:rsid w:val="009357FE"/>
    <w:rsid w:val="00936D05"/>
    <w:rsid w:val="00937C11"/>
    <w:rsid w:val="009505D4"/>
    <w:rsid w:val="00951E08"/>
    <w:rsid w:val="00957965"/>
    <w:rsid w:val="00957FFB"/>
    <w:rsid w:val="009624EE"/>
    <w:rsid w:val="0096704C"/>
    <w:rsid w:val="00974C06"/>
    <w:rsid w:val="00974E9E"/>
    <w:rsid w:val="00985243"/>
    <w:rsid w:val="00986FCC"/>
    <w:rsid w:val="009B24AE"/>
    <w:rsid w:val="009B6B4A"/>
    <w:rsid w:val="009B7D18"/>
    <w:rsid w:val="009C229E"/>
    <w:rsid w:val="009C4E1B"/>
    <w:rsid w:val="009D1928"/>
    <w:rsid w:val="009D60B5"/>
    <w:rsid w:val="009E20B4"/>
    <w:rsid w:val="009E24DD"/>
    <w:rsid w:val="009E3CFA"/>
    <w:rsid w:val="009E5C57"/>
    <w:rsid w:val="009F06CA"/>
    <w:rsid w:val="009F4A52"/>
    <w:rsid w:val="009F72D8"/>
    <w:rsid w:val="00A06BED"/>
    <w:rsid w:val="00A12872"/>
    <w:rsid w:val="00A13F83"/>
    <w:rsid w:val="00A168B9"/>
    <w:rsid w:val="00A17172"/>
    <w:rsid w:val="00A368F9"/>
    <w:rsid w:val="00A41919"/>
    <w:rsid w:val="00A43301"/>
    <w:rsid w:val="00A435AA"/>
    <w:rsid w:val="00A53F22"/>
    <w:rsid w:val="00A61A86"/>
    <w:rsid w:val="00A66F8B"/>
    <w:rsid w:val="00A756F1"/>
    <w:rsid w:val="00A75A28"/>
    <w:rsid w:val="00A84021"/>
    <w:rsid w:val="00A87515"/>
    <w:rsid w:val="00A87CA2"/>
    <w:rsid w:val="00A97C5F"/>
    <w:rsid w:val="00AA2677"/>
    <w:rsid w:val="00AA2FD8"/>
    <w:rsid w:val="00AA6E43"/>
    <w:rsid w:val="00AA7373"/>
    <w:rsid w:val="00AB1C94"/>
    <w:rsid w:val="00AB5A98"/>
    <w:rsid w:val="00AB7405"/>
    <w:rsid w:val="00AC1F2F"/>
    <w:rsid w:val="00AC3F07"/>
    <w:rsid w:val="00AD304B"/>
    <w:rsid w:val="00AE39CA"/>
    <w:rsid w:val="00AE7F4A"/>
    <w:rsid w:val="00AF23B1"/>
    <w:rsid w:val="00AF2535"/>
    <w:rsid w:val="00AF64DA"/>
    <w:rsid w:val="00B02DAB"/>
    <w:rsid w:val="00B03E3F"/>
    <w:rsid w:val="00B06AB0"/>
    <w:rsid w:val="00B077FC"/>
    <w:rsid w:val="00B12AB1"/>
    <w:rsid w:val="00B13C4F"/>
    <w:rsid w:val="00B2152A"/>
    <w:rsid w:val="00B22890"/>
    <w:rsid w:val="00B32F94"/>
    <w:rsid w:val="00B361E5"/>
    <w:rsid w:val="00B5568B"/>
    <w:rsid w:val="00B5614C"/>
    <w:rsid w:val="00B64D7B"/>
    <w:rsid w:val="00B7261E"/>
    <w:rsid w:val="00B7743B"/>
    <w:rsid w:val="00B776CA"/>
    <w:rsid w:val="00B81965"/>
    <w:rsid w:val="00B82D5C"/>
    <w:rsid w:val="00B83FB7"/>
    <w:rsid w:val="00BA173D"/>
    <w:rsid w:val="00BA5854"/>
    <w:rsid w:val="00BB38A1"/>
    <w:rsid w:val="00BB4AFE"/>
    <w:rsid w:val="00BC7C92"/>
    <w:rsid w:val="00BD279C"/>
    <w:rsid w:val="00BD553D"/>
    <w:rsid w:val="00BD7F70"/>
    <w:rsid w:val="00BE5138"/>
    <w:rsid w:val="00BE5F41"/>
    <w:rsid w:val="00BF5942"/>
    <w:rsid w:val="00BF5C22"/>
    <w:rsid w:val="00C121AF"/>
    <w:rsid w:val="00C12C70"/>
    <w:rsid w:val="00C2334E"/>
    <w:rsid w:val="00C27862"/>
    <w:rsid w:val="00C334C2"/>
    <w:rsid w:val="00C33614"/>
    <w:rsid w:val="00C34159"/>
    <w:rsid w:val="00C373BB"/>
    <w:rsid w:val="00C54025"/>
    <w:rsid w:val="00C563F4"/>
    <w:rsid w:val="00C6239C"/>
    <w:rsid w:val="00C652B6"/>
    <w:rsid w:val="00C65692"/>
    <w:rsid w:val="00C701AB"/>
    <w:rsid w:val="00C7351A"/>
    <w:rsid w:val="00C94AE3"/>
    <w:rsid w:val="00CA71AA"/>
    <w:rsid w:val="00CC3CF4"/>
    <w:rsid w:val="00CC417A"/>
    <w:rsid w:val="00CE18CF"/>
    <w:rsid w:val="00CE7B50"/>
    <w:rsid w:val="00D005F1"/>
    <w:rsid w:val="00D030E0"/>
    <w:rsid w:val="00D04241"/>
    <w:rsid w:val="00D05CB9"/>
    <w:rsid w:val="00D05D9F"/>
    <w:rsid w:val="00D068DD"/>
    <w:rsid w:val="00D072AD"/>
    <w:rsid w:val="00D212AF"/>
    <w:rsid w:val="00D22DEF"/>
    <w:rsid w:val="00D35380"/>
    <w:rsid w:val="00D362A4"/>
    <w:rsid w:val="00D41925"/>
    <w:rsid w:val="00D42F76"/>
    <w:rsid w:val="00D4729D"/>
    <w:rsid w:val="00D51593"/>
    <w:rsid w:val="00D53E05"/>
    <w:rsid w:val="00D56898"/>
    <w:rsid w:val="00D62238"/>
    <w:rsid w:val="00D63500"/>
    <w:rsid w:val="00D7034E"/>
    <w:rsid w:val="00D73A10"/>
    <w:rsid w:val="00D97D55"/>
    <w:rsid w:val="00DA0514"/>
    <w:rsid w:val="00DA4BC4"/>
    <w:rsid w:val="00DA5BD4"/>
    <w:rsid w:val="00DA7081"/>
    <w:rsid w:val="00DB63A2"/>
    <w:rsid w:val="00DC0F05"/>
    <w:rsid w:val="00DC1AC5"/>
    <w:rsid w:val="00DD0136"/>
    <w:rsid w:val="00DE098B"/>
    <w:rsid w:val="00DE2C1D"/>
    <w:rsid w:val="00DE6F40"/>
    <w:rsid w:val="00DF2624"/>
    <w:rsid w:val="00DF7A42"/>
    <w:rsid w:val="00E043A3"/>
    <w:rsid w:val="00E043B6"/>
    <w:rsid w:val="00E07A8D"/>
    <w:rsid w:val="00E13FF9"/>
    <w:rsid w:val="00E2218F"/>
    <w:rsid w:val="00E244D9"/>
    <w:rsid w:val="00E31368"/>
    <w:rsid w:val="00E32595"/>
    <w:rsid w:val="00E36439"/>
    <w:rsid w:val="00E379EE"/>
    <w:rsid w:val="00E43CD2"/>
    <w:rsid w:val="00E43EF7"/>
    <w:rsid w:val="00E44103"/>
    <w:rsid w:val="00E527C3"/>
    <w:rsid w:val="00E52AA7"/>
    <w:rsid w:val="00E5460E"/>
    <w:rsid w:val="00E5564B"/>
    <w:rsid w:val="00E605A7"/>
    <w:rsid w:val="00E60FED"/>
    <w:rsid w:val="00E62C64"/>
    <w:rsid w:val="00E65ED3"/>
    <w:rsid w:val="00E71C7F"/>
    <w:rsid w:val="00E76722"/>
    <w:rsid w:val="00E779FA"/>
    <w:rsid w:val="00E829D5"/>
    <w:rsid w:val="00E84BE1"/>
    <w:rsid w:val="00E968FE"/>
    <w:rsid w:val="00EA1572"/>
    <w:rsid w:val="00EA2A93"/>
    <w:rsid w:val="00EA2EB3"/>
    <w:rsid w:val="00EA410E"/>
    <w:rsid w:val="00EA63BB"/>
    <w:rsid w:val="00EB1EF5"/>
    <w:rsid w:val="00EB2514"/>
    <w:rsid w:val="00EB28C6"/>
    <w:rsid w:val="00EE5A3C"/>
    <w:rsid w:val="00EE6365"/>
    <w:rsid w:val="00EF184E"/>
    <w:rsid w:val="00EF2BDF"/>
    <w:rsid w:val="00EF6518"/>
    <w:rsid w:val="00EF7EAC"/>
    <w:rsid w:val="00F00A8A"/>
    <w:rsid w:val="00F0214C"/>
    <w:rsid w:val="00F03AE7"/>
    <w:rsid w:val="00F05775"/>
    <w:rsid w:val="00F060BC"/>
    <w:rsid w:val="00F07CCB"/>
    <w:rsid w:val="00F15CA7"/>
    <w:rsid w:val="00F175FD"/>
    <w:rsid w:val="00F2026A"/>
    <w:rsid w:val="00F36C81"/>
    <w:rsid w:val="00F36FF7"/>
    <w:rsid w:val="00F41458"/>
    <w:rsid w:val="00F4268F"/>
    <w:rsid w:val="00F461D5"/>
    <w:rsid w:val="00F473C6"/>
    <w:rsid w:val="00F50EC5"/>
    <w:rsid w:val="00F62A7E"/>
    <w:rsid w:val="00F73305"/>
    <w:rsid w:val="00F91CDA"/>
    <w:rsid w:val="00F9212E"/>
    <w:rsid w:val="00F935E3"/>
    <w:rsid w:val="00F948E0"/>
    <w:rsid w:val="00F9718F"/>
    <w:rsid w:val="00FA01FF"/>
    <w:rsid w:val="00FA1E33"/>
    <w:rsid w:val="00FA3536"/>
    <w:rsid w:val="00FA3B2F"/>
    <w:rsid w:val="00FB090B"/>
    <w:rsid w:val="00FB0C66"/>
    <w:rsid w:val="00FC4BBB"/>
    <w:rsid w:val="00FC514B"/>
    <w:rsid w:val="00FC75F2"/>
    <w:rsid w:val="00FD0ACD"/>
    <w:rsid w:val="00FE10D9"/>
    <w:rsid w:val="00FE262E"/>
    <w:rsid w:val="00FE2D05"/>
    <w:rsid w:val="00FE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9E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3">
    <w:name w:val="heading 3"/>
    <w:basedOn w:val="Normln"/>
    <w:link w:val="Nadpis3Char"/>
    <w:uiPriority w:val="9"/>
    <w:semiHidden/>
    <w:unhideWhenUsed/>
    <w:qFormat/>
    <w:rsid w:val="00F461D5"/>
    <w:pPr>
      <w:spacing w:before="100" w:beforeAutospacing="1" w:after="100" w:afterAutospacing="1"/>
      <w:outlineLvl w:val="2"/>
    </w:pPr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553544"/>
    <w:rPr>
      <w:color w:val="605E5C"/>
      <w:shd w:val="clear" w:color="auto" w:fill="E1DFDD"/>
    </w:rPr>
  </w:style>
  <w:style w:type="character" w:customStyle="1" w:styleId="Nevyeenzmnka5">
    <w:name w:val="Nevyřešená zmínka5"/>
    <w:basedOn w:val="Standardnpsmoodstavce"/>
    <w:uiPriority w:val="99"/>
    <w:semiHidden/>
    <w:unhideWhenUsed/>
    <w:rsid w:val="00FC75F2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61D5"/>
    <w:rPr>
      <w:rFonts w:ascii="Calibri" w:eastAsiaTheme="minorEastAsia" w:hAnsi="Calibri" w:cs="Calibri"/>
      <w:b/>
      <w:bCs/>
      <w:sz w:val="27"/>
      <w:szCs w:val="27"/>
      <w:lang w:val="en-US" w:eastAsia="ko-KR"/>
    </w:rPr>
  </w:style>
  <w:style w:type="character" w:styleId="Siln">
    <w:name w:val="Strong"/>
    <w:basedOn w:val="Standardnpsmoodstavce"/>
    <w:uiPriority w:val="22"/>
    <w:qFormat/>
    <w:rsid w:val="00F461D5"/>
    <w:rPr>
      <w:b/>
      <w:bCs/>
    </w:rPr>
  </w:style>
  <w:style w:type="character" w:customStyle="1" w:styleId="Nevyeenzmnka6">
    <w:name w:val="Nevyřešená zmínka6"/>
    <w:basedOn w:val="Standardnpsmoodstavce"/>
    <w:uiPriority w:val="99"/>
    <w:semiHidden/>
    <w:unhideWhenUsed/>
    <w:rsid w:val="00B64D7B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834C33"/>
    <w:rPr>
      <w:color w:val="605E5C"/>
      <w:shd w:val="clear" w:color="auto" w:fill="E1DFDD"/>
    </w:rPr>
  </w:style>
  <w:style w:type="character" w:customStyle="1" w:styleId="il">
    <w:name w:val="il"/>
    <w:basedOn w:val="Standardnpsmoodstavce"/>
    <w:rsid w:val="00623792"/>
  </w:style>
  <w:style w:type="character" w:styleId="Nevyeenzmnka">
    <w:name w:val="Unresolved Mention"/>
    <w:basedOn w:val="Standardnpsmoodstavce"/>
    <w:uiPriority w:val="99"/>
    <w:semiHidden/>
    <w:unhideWhenUsed/>
    <w:rsid w:val="009B24A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FD0ACD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FD0ACD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vysvtlivky">
    <w:name w:val="endnote reference"/>
    <w:basedOn w:val="Standardnpsmoodstavce"/>
    <w:uiPriority w:val="99"/>
    <w:semiHidden/>
    <w:unhideWhenUsed/>
    <w:rsid w:val="00FD0ACD"/>
    <w:rPr>
      <w:vertAlign w:val="superscript"/>
    </w:rPr>
  </w:style>
  <w:style w:type="character" w:customStyle="1" w:styleId="normaltextrun">
    <w:name w:val="normaltextrun"/>
    <w:basedOn w:val="Standardnpsmoodstavce"/>
    <w:rsid w:val="001E7163"/>
  </w:style>
  <w:style w:type="character" w:customStyle="1" w:styleId="eop">
    <w:name w:val="eop"/>
    <w:basedOn w:val="Standardnpsmoodstavce"/>
    <w:rsid w:val="001E7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0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/mezinarodni-den-spanku-ne-kazdy-umi-spat-opravdu-dobre-hodinky-galaxy-watch5-tomu-ale-vyrazne-pomahaji" TargetMode="External"/><Relationship Id="rId13" Type="http://schemas.openxmlformats.org/officeDocument/2006/relationships/hyperlink" Target="https://news.samsung.com/cz/lepsi-spanek-lepsi-zdravi-nove-uzivatelske-rozhrani-one-ui-5-watch-prichazi-na-hodinky-galaxy-watch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leona.dankova@taktiq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ws.samsung.com/cz/chytre-hodinky-samsung-galaxy-watch5-a-galaxy-watch5-pro-posouvaji-monitorovani-zdravotnich-udaju-na-vyssi-urove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.backova@samsung.com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jpg"/><Relationship Id="rId14" Type="http://schemas.openxmlformats.org/officeDocument/2006/relationships/hyperlink" Target="https://news.samsung.com/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060135-66D7-4FBF-85E9-B7F61BF7D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864</Words>
  <Characters>4927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2020-04-07T10:50:00Z</dcterms:created>
  <dcterms:modified xsi:type="dcterms:W3CDTF">2023-05-10T09:54:00Z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C:\mySingle\TEMP\TZ_Samsung nabízí v dubnu řadu Galaxy S20 a hodinky Galaxy Watch výhodněji.docx</vt:lpwstr>
  </property>
</Properties>
</file>