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6AD959B1" w:rsidR="00FA1E33" w:rsidRPr="005A62E7" w:rsidRDefault="00774476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774476">
        <w:rPr>
          <w:rFonts w:ascii="Arial" w:eastAsia="Times New Roman" w:hAnsi="Arial" w:cs="Arial"/>
          <w:b/>
          <w:noProof/>
          <w:sz w:val="28"/>
          <w:szCs w:val="32"/>
        </w:rPr>
        <w:t>Samsung představuje vynikající SSD disk 990 PRO s kapacitou 4</w:t>
      </w:r>
      <w:r w:rsidR="00703C2F">
        <w:rPr>
          <w:rFonts w:ascii="Arial" w:eastAsia="Times New Roman" w:hAnsi="Arial" w:cs="Arial"/>
          <w:b/>
          <w:noProof/>
          <w:sz w:val="28"/>
          <w:szCs w:val="32"/>
        </w:rPr>
        <w:t> </w:t>
      </w:r>
      <w:r w:rsidRPr="00774476">
        <w:rPr>
          <w:rFonts w:ascii="Arial" w:eastAsia="Times New Roman" w:hAnsi="Arial" w:cs="Arial"/>
          <w:b/>
          <w:noProof/>
          <w:sz w:val="28"/>
          <w:szCs w:val="32"/>
        </w:rPr>
        <w:t>TB, z něhož budou mít radost hlavně hráči a tvůrci kreativního obsahu</w:t>
      </w:r>
    </w:p>
    <w:p w14:paraId="33A349B2" w14:textId="320C7B56" w:rsidR="00550948" w:rsidRPr="00306A8E" w:rsidRDefault="00774476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774476">
        <w:rPr>
          <w:rFonts w:ascii="Arial" w:eastAsia="Times New Roman" w:hAnsi="Arial" w:cs="Arial"/>
          <w:bCs/>
          <w:i/>
          <w:iCs/>
          <w:noProof/>
          <w:sz w:val="22"/>
        </w:rPr>
        <w:t>Disky 990 PRO a 990 PRO with Heatsink se pyšní nejrychlejším náhodným čtením dat ve své třídě, až 1600 K IOPS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40991394" w14:textId="1F812A14" w:rsidR="00774476" w:rsidRPr="004428BB" w:rsidRDefault="005A62E7" w:rsidP="004428B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428BB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BF6394">
        <w:rPr>
          <w:rFonts w:ascii="Arial" w:hAnsi="Arial" w:cs="Arial"/>
          <w:b/>
          <w:bCs/>
          <w:sz w:val="22"/>
          <w:szCs w:val="22"/>
        </w:rPr>
        <w:t>7</w:t>
      </w:r>
      <w:r w:rsidRPr="004428BB">
        <w:rPr>
          <w:rFonts w:ascii="Arial" w:hAnsi="Arial" w:cs="Arial"/>
          <w:b/>
          <w:bCs/>
          <w:sz w:val="22"/>
          <w:szCs w:val="22"/>
        </w:rPr>
        <w:t xml:space="preserve">. </w:t>
      </w:r>
      <w:r w:rsidR="004428BB" w:rsidRPr="004428BB">
        <w:rPr>
          <w:rFonts w:ascii="Arial" w:hAnsi="Arial" w:cs="Arial"/>
          <w:b/>
          <w:bCs/>
          <w:sz w:val="22"/>
          <w:szCs w:val="22"/>
        </w:rPr>
        <w:t>září</w:t>
      </w:r>
      <w:r w:rsidRPr="004428BB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3229F" w:rsidRPr="004428BB">
        <w:rPr>
          <w:rFonts w:ascii="Arial" w:hAnsi="Arial" w:cs="Arial"/>
          <w:b/>
          <w:bCs/>
          <w:sz w:val="22"/>
          <w:szCs w:val="22"/>
        </w:rPr>
        <w:t>3</w:t>
      </w:r>
      <w:r w:rsidRPr="004428BB">
        <w:rPr>
          <w:rFonts w:ascii="Arial" w:hAnsi="Arial" w:cs="Arial"/>
          <w:b/>
          <w:bCs/>
          <w:sz w:val="22"/>
          <w:szCs w:val="22"/>
        </w:rPr>
        <w:t xml:space="preserve"> –</w:t>
      </w:r>
      <w:r w:rsidR="00774476" w:rsidRPr="004428BB">
        <w:rPr>
          <w:rFonts w:ascii="Arial" w:hAnsi="Arial" w:cs="Arial"/>
          <w:b/>
          <w:bCs/>
          <w:sz w:val="22"/>
          <w:szCs w:val="22"/>
        </w:rPr>
        <w:t xml:space="preserve"> Společnost Samsung Electronics, světová jednička ve vyspělých paměťových technologiích, představila nový přírůstek do řady SSD disků 990 PRO s kapacitou 4 TB. V řadě 990 PRO jsou k dispozici špičkové disky se sběrnicí </w:t>
      </w:r>
      <w:proofErr w:type="spellStart"/>
      <w:r w:rsidR="00774476" w:rsidRPr="004428BB">
        <w:rPr>
          <w:rFonts w:ascii="Arial" w:hAnsi="Arial" w:cs="Arial"/>
          <w:b/>
          <w:bCs/>
          <w:sz w:val="22"/>
          <w:szCs w:val="22"/>
        </w:rPr>
        <w:t>PCIe</w:t>
      </w:r>
      <w:proofErr w:type="spellEnd"/>
      <w:r w:rsidR="00774476" w:rsidRPr="004428BB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774476" w:rsidRPr="004428BB">
        <w:rPr>
          <w:rFonts w:ascii="Arial" w:hAnsi="Arial" w:cs="Arial"/>
          <w:b/>
          <w:bCs/>
          <w:sz w:val="22"/>
          <w:szCs w:val="22"/>
        </w:rPr>
        <w:t xml:space="preserve"> 4.0, technologií Samsung V-NAND osmé generace (V8) a vylepšeným ovladačem vlastní výroby.</w:t>
      </w:r>
    </w:p>
    <w:p w14:paraId="4B90EFE1" w14:textId="77777777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</w:p>
    <w:p w14:paraId="124F5FC9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  <w:r w:rsidRPr="004428BB">
        <w:rPr>
          <w:rFonts w:ascii="Arial" w:hAnsi="Arial" w:cs="Arial"/>
          <w:sz w:val="22"/>
          <w:szCs w:val="22"/>
        </w:rPr>
        <w:t xml:space="preserve">K hlavním přednostem řady 990 PRO patří bleskurychlé čtení i zápis dat a také úsporný provoz. Disky jsou optimalizované pro velké datové toky, hodí se například pro grafické práce ve 3D či rozlišení </w:t>
      </w:r>
      <w:proofErr w:type="gramStart"/>
      <w:r w:rsidRPr="004428BB">
        <w:rPr>
          <w:rFonts w:ascii="Arial" w:hAnsi="Arial" w:cs="Arial"/>
          <w:sz w:val="22"/>
          <w:szCs w:val="22"/>
        </w:rPr>
        <w:t>4K</w:t>
      </w:r>
      <w:proofErr w:type="gramEnd"/>
      <w:r w:rsidRPr="004428BB">
        <w:rPr>
          <w:rFonts w:ascii="Arial" w:hAnsi="Arial" w:cs="Arial"/>
          <w:sz w:val="22"/>
          <w:szCs w:val="22"/>
        </w:rPr>
        <w:t xml:space="preserve">, pro datovou analýzu nebo náročné hry. Díky tomu se tyto SSD disky výborně uplatní v počítačích, noteboocích, herních konzolích i složitějších výpočetních systémech. Celková velikost zapsaných dat (TBW) narostla až na 2 400 TB, což znamená posílenou spolehlivost i trvanlivost. Řadu 990 PRO tak ocení zejména uživatelé s vysokými nároky na kvalitu přenosu i úložný prostor. </w:t>
      </w:r>
    </w:p>
    <w:p w14:paraId="0A1A5BB8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</w:p>
    <w:p w14:paraId="303D5013" w14:textId="77777777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  <w:r w:rsidRPr="004428BB">
        <w:rPr>
          <w:rFonts w:ascii="Arial" w:hAnsi="Arial" w:cs="Arial"/>
          <w:bCs/>
          <w:i/>
          <w:iCs/>
          <w:sz w:val="22"/>
          <w:szCs w:val="22"/>
        </w:rPr>
        <w:t xml:space="preserve">„Hráči i profesionální tvůrci grafického obsahu dnes potřebují SSD disky s velkou kapacitou a špičkovými parametry. </w:t>
      </w:r>
      <w:r w:rsidRPr="004428BB">
        <w:rPr>
          <w:rFonts w:ascii="Arial" w:hAnsi="Arial" w:cs="Arial"/>
          <w:i/>
          <w:iCs/>
          <w:sz w:val="22"/>
          <w:szCs w:val="22"/>
        </w:rPr>
        <w:t>Nová verze Samsung 990 PRO s kapacitou 4 TB je pro ně ideálním řešením,“</w:t>
      </w:r>
      <w:r w:rsidRPr="004428BB">
        <w:rPr>
          <w:rFonts w:ascii="Arial" w:hAnsi="Arial" w:cs="Arial"/>
          <w:sz w:val="22"/>
          <w:szCs w:val="22"/>
        </w:rPr>
        <w:t xml:space="preserve"> prohlásil </w:t>
      </w:r>
      <w:r w:rsidRPr="004428BB">
        <w:rPr>
          <w:rFonts w:ascii="Arial" w:hAnsi="Arial" w:cs="Arial"/>
          <w:b/>
          <w:bCs/>
          <w:sz w:val="22"/>
          <w:szCs w:val="22"/>
        </w:rPr>
        <w:t xml:space="preserve">Hangu </w:t>
      </w:r>
      <w:proofErr w:type="spellStart"/>
      <w:r w:rsidRPr="004428BB">
        <w:rPr>
          <w:rFonts w:ascii="Arial" w:hAnsi="Arial" w:cs="Arial"/>
          <w:b/>
          <w:bCs/>
          <w:sz w:val="22"/>
          <w:szCs w:val="22"/>
        </w:rPr>
        <w:t>Sohn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, viceprezident týmu pro paměťová média v Samsung Electronics. </w:t>
      </w:r>
      <w:r w:rsidRPr="004428BB">
        <w:rPr>
          <w:rFonts w:ascii="Arial" w:hAnsi="Arial" w:cs="Arial"/>
          <w:i/>
          <w:iCs/>
          <w:sz w:val="22"/>
          <w:szCs w:val="22"/>
        </w:rPr>
        <w:t xml:space="preserve">„Nároky na obsah ve vysokém rozlišení a na ultrarychlé zpracování dat neustále rostou a špičkové úložné prostory s rozhraním </w:t>
      </w:r>
      <w:proofErr w:type="spellStart"/>
      <w:r w:rsidRPr="004428BB">
        <w:rPr>
          <w:rFonts w:ascii="Arial" w:hAnsi="Arial" w:cs="Arial"/>
          <w:i/>
          <w:iCs/>
          <w:sz w:val="22"/>
          <w:szCs w:val="22"/>
        </w:rPr>
        <w:t>NVMe</w:t>
      </w:r>
      <w:proofErr w:type="spellEnd"/>
      <w:r w:rsidRPr="004428BB">
        <w:rPr>
          <w:rStyle w:val="Znakapoznpodarou"/>
          <w:rFonts w:ascii="Arial" w:hAnsi="Arial" w:cs="Arial"/>
          <w:i/>
          <w:iCs/>
          <w:sz w:val="22"/>
          <w:szCs w:val="22"/>
        </w:rPr>
        <w:footnoteReference w:id="2"/>
      </w:r>
      <w:r w:rsidRPr="004428BB">
        <w:rPr>
          <w:rFonts w:ascii="Arial" w:hAnsi="Arial" w:cs="Arial"/>
          <w:i/>
          <w:iCs/>
          <w:sz w:val="22"/>
          <w:szCs w:val="22"/>
        </w:rPr>
        <w:t xml:space="preserve"> jsou proto pro nové disky zcela zásadní.“</w:t>
      </w:r>
      <w:r w:rsidRPr="004428BB">
        <w:rPr>
          <w:rFonts w:ascii="Arial" w:hAnsi="Arial" w:cs="Arial"/>
          <w:sz w:val="22"/>
          <w:szCs w:val="22"/>
        </w:rPr>
        <w:t xml:space="preserve"> </w:t>
      </w:r>
    </w:p>
    <w:p w14:paraId="3B35C584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DA747AC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8E71FEA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  <w:r w:rsidRPr="004428BB">
        <w:rPr>
          <w:rFonts w:ascii="Arial" w:hAnsi="Arial" w:cs="Arial"/>
          <w:b/>
          <w:sz w:val="22"/>
          <w:szCs w:val="22"/>
        </w:rPr>
        <w:t>Nejlepší výkon i kapacita ve své třídě</w:t>
      </w:r>
    </w:p>
    <w:p w14:paraId="75C00801" w14:textId="77777777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  <w:r w:rsidRPr="004428BB">
        <w:rPr>
          <w:rFonts w:ascii="Arial" w:hAnsi="Arial" w:cs="Arial"/>
          <w:sz w:val="22"/>
          <w:szCs w:val="22"/>
        </w:rPr>
        <w:t xml:space="preserve">Do výbavy nových disků patří proprietární technologie Samsungu V8 a vylepšený ovladač, díky čemuž model 990 PRO s 4 TB dosahuje téměř maximálního možného výkonu u zařízení se sběrnicí </w:t>
      </w:r>
      <w:proofErr w:type="spellStart"/>
      <w:r w:rsidRPr="004428BB">
        <w:rPr>
          <w:rFonts w:ascii="Arial" w:hAnsi="Arial" w:cs="Arial"/>
          <w:sz w:val="22"/>
          <w:szCs w:val="22"/>
        </w:rPr>
        <w:t>PCIe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4.0 – sekvenční čtení dosahuje rychlosti 7450 MB/s, zápis pak 6900 MB/s. I díky rozšířené kapacitě na 4 TB narostla rychlost náhodného čtení a zápisu na 1600 K, resp. 1550 K IOPS</w:t>
      </w:r>
      <w:r w:rsidRPr="004428BB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4428BB">
        <w:rPr>
          <w:rFonts w:ascii="Arial" w:hAnsi="Arial" w:cs="Arial"/>
          <w:sz w:val="22"/>
          <w:szCs w:val="22"/>
        </w:rPr>
        <w:t xml:space="preserve">, což je nepochybně dobrá zpráva pro hráče, profesionály z kreativních oborů i technologické nadšence obecně. </w:t>
      </w:r>
    </w:p>
    <w:p w14:paraId="630010D0" w14:textId="77777777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</w:p>
    <w:p w14:paraId="1491DE8C" w14:textId="26715BE8" w:rsidR="00774476" w:rsidRPr="004428BB" w:rsidRDefault="00774476" w:rsidP="004428BB">
      <w:pPr>
        <w:jc w:val="both"/>
        <w:rPr>
          <w:rFonts w:ascii="Arial" w:hAnsi="Arial" w:cs="Arial"/>
          <w:bCs/>
          <w:sz w:val="22"/>
          <w:szCs w:val="22"/>
        </w:rPr>
      </w:pPr>
      <w:r w:rsidRPr="004428BB">
        <w:rPr>
          <w:rFonts w:ascii="Arial" w:hAnsi="Arial" w:cs="Arial"/>
          <w:sz w:val="22"/>
          <w:szCs w:val="22"/>
        </w:rPr>
        <w:lastRenderedPageBreak/>
        <w:t xml:space="preserve">SSD disk 990 PRO s kapacitou 4 TB nabízí vůbec nejrychlejší náhodné čtení ze všech zařízení s rozhraním </w:t>
      </w:r>
      <w:proofErr w:type="spellStart"/>
      <w:r w:rsidRPr="004428BB">
        <w:rPr>
          <w:rFonts w:ascii="Arial" w:hAnsi="Arial" w:cs="Arial"/>
          <w:sz w:val="22"/>
          <w:szCs w:val="22"/>
        </w:rPr>
        <w:t>PCIe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4.0 na současném trhu,</w:t>
      </w:r>
      <w:r w:rsidR="00C33E9B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Pr="004428BB">
        <w:rPr>
          <w:rFonts w:ascii="Arial" w:hAnsi="Arial" w:cs="Arial"/>
          <w:sz w:val="22"/>
          <w:szCs w:val="22"/>
        </w:rPr>
        <w:t xml:space="preserve"> což znamená podstatně méně zaseknutých her, rychlejší načítání videozáznamů ve vysoké kvalitě i plynulejší hry. U špičkových her s podporou nejmodernějších herních technologií dokáže disk </w:t>
      </w:r>
      <w:r w:rsidRPr="004428BB">
        <w:rPr>
          <w:rFonts w:ascii="Arial" w:hAnsi="Arial" w:cs="Arial"/>
          <w:bCs/>
          <w:sz w:val="22"/>
          <w:szCs w:val="22"/>
        </w:rPr>
        <w:t xml:space="preserve">990 PRO zkrátit prodlevy, tudíž konzistentně udržovat vyšší obrazové frekvence. </w:t>
      </w:r>
    </w:p>
    <w:p w14:paraId="3B135250" w14:textId="77777777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</w:p>
    <w:p w14:paraId="14EE0789" w14:textId="77777777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</w:p>
    <w:p w14:paraId="6F499C67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  <w:r w:rsidRPr="004428BB">
        <w:rPr>
          <w:rFonts w:ascii="Arial" w:hAnsi="Arial" w:cs="Arial"/>
          <w:b/>
          <w:sz w:val="22"/>
          <w:szCs w:val="22"/>
        </w:rPr>
        <w:t xml:space="preserve">Úsporný provoz a spolehlivé ovládání teploty </w:t>
      </w:r>
    </w:p>
    <w:p w14:paraId="49469BF4" w14:textId="0F98B740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  <w:r w:rsidRPr="004428BB">
        <w:rPr>
          <w:rFonts w:ascii="Arial" w:hAnsi="Arial" w:cs="Arial"/>
          <w:sz w:val="22"/>
          <w:szCs w:val="22"/>
        </w:rPr>
        <w:t xml:space="preserve">Disk 990 PRO se vyznačuje mimořádně úsporným provozem, v porovnání s předchozí řadou 980 PRO má až o polovinu nižší spotřebu. Ovladač má niklový povrch a samotný disk je vybaven štítkem pro rovnoměrnou distribuci tepla, aby se disk nepřehříval a nedocházelo k výkyvům ve výkonnosti. Verze 990 PRO </w:t>
      </w:r>
      <w:proofErr w:type="spellStart"/>
      <w:r w:rsidRPr="004428BB">
        <w:rPr>
          <w:rFonts w:ascii="Arial" w:hAnsi="Arial" w:cs="Arial"/>
          <w:sz w:val="22"/>
          <w:szCs w:val="22"/>
        </w:rPr>
        <w:t>with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28BB">
        <w:rPr>
          <w:rFonts w:ascii="Arial" w:hAnsi="Arial" w:cs="Arial"/>
          <w:sz w:val="22"/>
          <w:szCs w:val="22"/>
        </w:rPr>
        <w:t>Heatsink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je navíc, jak název napovídá, vybavena efektivním kompaktním zařízením pro pohlcování tepla, což přijde vhod při moderních hrách a dalších operacích náročných na výkon. Disk je kompatibilní s nejmodernějšími herními konzolemi a efektivně přispívá ke kratší instalaci a načítání her. Zároveň brání prostojům a tuhnutí, k němuž může dojít v důsledku přehřátí systému.</w:t>
      </w:r>
    </w:p>
    <w:p w14:paraId="467456EF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</w:p>
    <w:p w14:paraId="34D9CBC3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</w:p>
    <w:p w14:paraId="226AD5CD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  <w:r w:rsidRPr="004428BB">
        <w:rPr>
          <w:rFonts w:ascii="Arial" w:hAnsi="Arial" w:cs="Arial"/>
          <w:b/>
          <w:sz w:val="22"/>
          <w:szCs w:val="22"/>
        </w:rPr>
        <w:t xml:space="preserve">Jednostranný SSD disk s kapacitou 4 TB pro ultratenké notebooky </w:t>
      </w:r>
    </w:p>
    <w:p w14:paraId="4073647A" w14:textId="77777777" w:rsidR="00774476" w:rsidRPr="004428BB" w:rsidRDefault="00774476" w:rsidP="004428BB">
      <w:pPr>
        <w:jc w:val="both"/>
        <w:rPr>
          <w:rFonts w:ascii="Arial" w:hAnsi="Arial" w:cs="Arial"/>
          <w:bCs/>
          <w:sz w:val="22"/>
          <w:szCs w:val="22"/>
        </w:rPr>
      </w:pPr>
      <w:r w:rsidRPr="004428BB">
        <w:rPr>
          <w:rFonts w:ascii="Arial" w:hAnsi="Arial" w:cs="Arial"/>
          <w:bCs/>
          <w:sz w:val="22"/>
          <w:szCs w:val="22"/>
        </w:rPr>
        <w:t xml:space="preserve">Díky nejnovější generaci technologie Samsung V8 1Tb NAND a proprietární technologii </w:t>
      </w:r>
      <w:proofErr w:type="spellStart"/>
      <w:r w:rsidRPr="004428BB">
        <w:rPr>
          <w:rFonts w:ascii="Arial" w:hAnsi="Arial" w:cs="Arial"/>
          <w:bCs/>
          <w:sz w:val="22"/>
          <w:szCs w:val="22"/>
        </w:rPr>
        <w:t>memory</w:t>
      </w:r>
      <w:proofErr w:type="spellEnd"/>
      <w:r w:rsidRPr="004428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428BB">
        <w:rPr>
          <w:rFonts w:ascii="Arial" w:hAnsi="Arial" w:cs="Arial"/>
          <w:bCs/>
          <w:sz w:val="22"/>
          <w:szCs w:val="22"/>
        </w:rPr>
        <w:t>stackingu</w:t>
      </w:r>
      <w:proofErr w:type="spellEnd"/>
      <w:r w:rsidRPr="004428BB">
        <w:rPr>
          <w:rFonts w:ascii="Arial" w:hAnsi="Arial" w:cs="Arial"/>
          <w:bCs/>
          <w:sz w:val="22"/>
          <w:szCs w:val="22"/>
        </w:rPr>
        <w:t xml:space="preserve"> má 990 PRO s kapacitou 4 TB jednostrannou konstrukci M.2, je tedy štíhlejší než oboustranné SSD disky stejného typu. Odpadají tedy problémy spojené s využitím oboustranných M.2 disků v ultratenkých noteboocích (některé nelze nainstalovat vůbec, jindy hrozí poškození dalších součástek). Jednostranné provedení přitom nijak neomezuje kapacitu ani výkon disku. </w:t>
      </w:r>
    </w:p>
    <w:p w14:paraId="170AACED" w14:textId="77777777" w:rsidR="00774476" w:rsidRPr="004428BB" w:rsidRDefault="00774476" w:rsidP="004428BB">
      <w:pPr>
        <w:jc w:val="both"/>
        <w:rPr>
          <w:rFonts w:ascii="Arial" w:hAnsi="Arial" w:cs="Arial"/>
          <w:bCs/>
          <w:sz w:val="22"/>
          <w:szCs w:val="22"/>
        </w:rPr>
      </w:pPr>
    </w:p>
    <w:p w14:paraId="25E27F27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</w:p>
    <w:p w14:paraId="7D34C50B" w14:textId="77777777" w:rsidR="00774476" w:rsidRPr="004428BB" w:rsidRDefault="00774476" w:rsidP="004428BB">
      <w:pPr>
        <w:jc w:val="both"/>
        <w:rPr>
          <w:rFonts w:ascii="Arial" w:hAnsi="Arial" w:cs="Arial"/>
          <w:b/>
          <w:sz w:val="22"/>
          <w:szCs w:val="22"/>
        </w:rPr>
      </w:pPr>
      <w:r w:rsidRPr="004428BB">
        <w:rPr>
          <w:rFonts w:ascii="Arial" w:hAnsi="Arial" w:cs="Arial"/>
          <w:b/>
          <w:sz w:val="22"/>
          <w:szCs w:val="22"/>
        </w:rPr>
        <w:t xml:space="preserve">Software Samsung </w:t>
      </w:r>
      <w:proofErr w:type="spellStart"/>
      <w:r w:rsidRPr="004428BB">
        <w:rPr>
          <w:rFonts w:ascii="Arial" w:hAnsi="Arial" w:cs="Arial"/>
          <w:b/>
          <w:sz w:val="22"/>
          <w:szCs w:val="22"/>
        </w:rPr>
        <w:t>Magician</w:t>
      </w:r>
      <w:proofErr w:type="spellEnd"/>
      <w:r w:rsidRPr="004428BB">
        <w:rPr>
          <w:rFonts w:ascii="Arial" w:hAnsi="Arial" w:cs="Arial"/>
          <w:b/>
          <w:sz w:val="22"/>
          <w:szCs w:val="22"/>
        </w:rPr>
        <w:t xml:space="preserve"> a dostupnost </w:t>
      </w:r>
    </w:p>
    <w:p w14:paraId="6C783AF1" w14:textId="77777777" w:rsidR="00774476" w:rsidRPr="004428BB" w:rsidRDefault="00774476" w:rsidP="004428BB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4428BB">
        <w:rPr>
          <w:rFonts w:ascii="Arial" w:hAnsi="Arial" w:cs="Arial"/>
          <w:color w:val="050E17"/>
          <w:sz w:val="22"/>
          <w:szCs w:val="22"/>
        </w:rPr>
        <w:t xml:space="preserve">O optimální práci disku se stará i software Samsung </w:t>
      </w:r>
      <w:proofErr w:type="spellStart"/>
      <w:r w:rsidRPr="004428BB">
        <w:rPr>
          <w:rFonts w:ascii="Arial" w:hAnsi="Arial" w:cs="Arial"/>
          <w:color w:val="050E17"/>
          <w:sz w:val="22"/>
          <w:szCs w:val="22"/>
        </w:rPr>
        <w:t>Magician</w:t>
      </w:r>
      <w:proofErr w:type="spellEnd"/>
      <w:r w:rsidRPr="004428BB">
        <w:rPr>
          <w:rFonts w:ascii="Arial" w:hAnsi="Arial" w:cs="Arial"/>
          <w:color w:val="050E17"/>
          <w:sz w:val="22"/>
          <w:szCs w:val="22"/>
        </w:rPr>
        <w:t xml:space="preserve">, díky němuž je vždy k dispozici aktuální firmware, ovladače i další nastavení. Software navíc umožňuje pružně nastavit a optimalizovat výkonnost disku podle přání uživatele. Ve verzi </w:t>
      </w:r>
      <w:r w:rsidRPr="004428BB">
        <w:rPr>
          <w:rFonts w:ascii="Arial" w:hAnsi="Arial" w:cs="Arial"/>
          <w:sz w:val="22"/>
          <w:szCs w:val="22"/>
        </w:rPr>
        <w:t xml:space="preserve">990 PRO </w:t>
      </w:r>
      <w:proofErr w:type="spellStart"/>
      <w:r w:rsidRPr="004428BB">
        <w:rPr>
          <w:rFonts w:ascii="Arial" w:hAnsi="Arial" w:cs="Arial"/>
          <w:sz w:val="22"/>
          <w:szCs w:val="22"/>
        </w:rPr>
        <w:t>with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28BB">
        <w:rPr>
          <w:rFonts w:ascii="Arial" w:hAnsi="Arial" w:cs="Arial"/>
          <w:sz w:val="22"/>
          <w:szCs w:val="22"/>
        </w:rPr>
        <w:t>Heatsink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je k dispozici i podpora RGB, takže si hráči mohou nastavit barvy a efekty LED diod. Nová verze softwaru </w:t>
      </w:r>
      <w:proofErr w:type="spellStart"/>
      <w:r w:rsidRPr="004428BB">
        <w:rPr>
          <w:rFonts w:ascii="Arial" w:hAnsi="Arial" w:cs="Arial"/>
          <w:sz w:val="22"/>
          <w:szCs w:val="22"/>
        </w:rPr>
        <w:t>Magician</w:t>
      </w:r>
      <w:proofErr w:type="spellEnd"/>
      <w:r w:rsidRPr="004428BB">
        <w:rPr>
          <w:rFonts w:ascii="Arial" w:hAnsi="Arial" w:cs="Arial"/>
          <w:sz w:val="22"/>
          <w:szCs w:val="22"/>
        </w:rPr>
        <w:t xml:space="preserve"> 8.0 bude k dispozici během září coby integrovaný software pro SSD disky, přenosná SSD média, paměťové karty a USB flashdisky. </w:t>
      </w:r>
    </w:p>
    <w:p w14:paraId="5B7A2ACE" w14:textId="77777777" w:rsidR="00774476" w:rsidRPr="004428BB" w:rsidRDefault="00774476" w:rsidP="004428BB">
      <w:pPr>
        <w:jc w:val="both"/>
        <w:rPr>
          <w:rFonts w:ascii="Arial" w:hAnsi="Arial" w:cs="Arial"/>
          <w:color w:val="050E17"/>
          <w:sz w:val="22"/>
          <w:szCs w:val="22"/>
        </w:rPr>
      </w:pPr>
    </w:p>
    <w:p w14:paraId="4FAA8032" w14:textId="62F3AFF9" w:rsidR="001D5BC3" w:rsidRPr="00FC2053" w:rsidRDefault="00774476" w:rsidP="004428BB">
      <w:pPr>
        <w:jc w:val="both"/>
        <w:rPr>
          <w:rFonts w:ascii="Arial" w:hAnsi="Arial" w:cs="Arial"/>
          <w:sz w:val="22"/>
          <w:szCs w:val="22"/>
        </w:rPr>
      </w:pPr>
      <w:r w:rsidRPr="00FC2053">
        <w:rPr>
          <w:rFonts w:ascii="Arial" w:hAnsi="Arial" w:cs="Arial"/>
          <w:sz w:val="22"/>
          <w:szCs w:val="22"/>
        </w:rPr>
        <w:t xml:space="preserve">Modely 990 PRO a 990 PRO </w:t>
      </w:r>
      <w:proofErr w:type="spellStart"/>
      <w:r w:rsidRPr="00FC2053">
        <w:rPr>
          <w:rFonts w:ascii="Arial" w:hAnsi="Arial" w:cs="Arial"/>
          <w:sz w:val="22"/>
          <w:szCs w:val="22"/>
        </w:rPr>
        <w:t>with</w:t>
      </w:r>
      <w:proofErr w:type="spellEnd"/>
      <w:r w:rsidRPr="00FC205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C2053">
        <w:rPr>
          <w:rFonts w:ascii="Arial" w:hAnsi="Arial" w:cs="Arial"/>
          <w:sz w:val="22"/>
          <w:szCs w:val="22"/>
        </w:rPr>
        <w:t>Heatsink</w:t>
      </w:r>
      <w:proofErr w:type="spellEnd"/>
      <w:r w:rsidRPr="00FC2053">
        <w:rPr>
          <w:rFonts w:ascii="Arial" w:hAnsi="Arial" w:cs="Arial"/>
          <w:sz w:val="22"/>
          <w:szCs w:val="22"/>
        </w:rPr>
        <w:t xml:space="preserve"> s kapacitou 4 TB budou k dispozici </w:t>
      </w:r>
      <w:r w:rsidR="003D6639" w:rsidRPr="00FC2053">
        <w:rPr>
          <w:rFonts w:ascii="Arial" w:hAnsi="Arial" w:cs="Arial"/>
          <w:sz w:val="22"/>
          <w:szCs w:val="22"/>
        </w:rPr>
        <w:t>v první polovině září</w:t>
      </w:r>
      <w:r w:rsidRPr="00FC2053">
        <w:rPr>
          <w:rFonts w:ascii="Arial" w:hAnsi="Arial" w:cs="Arial"/>
          <w:sz w:val="22"/>
          <w:szCs w:val="22"/>
        </w:rPr>
        <w:t xml:space="preserve"> 2023. Modely řady 990 PRO s</w:t>
      </w:r>
      <w:r w:rsidR="00731DEA">
        <w:rPr>
          <w:rFonts w:ascii="Arial" w:hAnsi="Arial" w:cs="Arial"/>
          <w:sz w:val="22"/>
          <w:szCs w:val="22"/>
        </w:rPr>
        <w:t xml:space="preserve"> kapacitami </w:t>
      </w:r>
      <w:r w:rsidRPr="00FC2053">
        <w:rPr>
          <w:rFonts w:ascii="Arial" w:hAnsi="Arial" w:cs="Arial"/>
          <w:sz w:val="22"/>
          <w:szCs w:val="22"/>
        </w:rPr>
        <w:t>1 a 2 TB j</w:t>
      </w:r>
      <w:r w:rsidR="002C5BE4" w:rsidRPr="00FC2053">
        <w:rPr>
          <w:rFonts w:ascii="Arial" w:hAnsi="Arial" w:cs="Arial"/>
          <w:sz w:val="22"/>
          <w:szCs w:val="22"/>
        </w:rPr>
        <w:t xml:space="preserve">e možné </w:t>
      </w:r>
      <w:r w:rsidR="00FC2053" w:rsidRPr="00FC2053">
        <w:rPr>
          <w:rFonts w:ascii="Arial" w:hAnsi="Arial" w:cs="Arial"/>
          <w:sz w:val="22"/>
          <w:szCs w:val="22"/>
        </w:rPr>
        <w:t xml:space="preserve">zakoupit </w:t>
      </w:r>
      <w:r w:rsidR="002C5BE4" w:rsidRPr="00FC2053">
        <w:rPr>
          <w:rFonts w:ascii="Arial" w:hAnsi="Arial" w:cs="Arial"/>
          <w:sz w:val="22"/>
          <w:szCs w:val="22"/>
        </w:rPr>
        <w:t xml:space="preserve">už dnes. </w:t>
      </w:r>
    </w:p>
    <w:p w14:paraId="649D277F" w14:textId="77777777" w:rsidR="001D5BC3" w:rsidRDefault="001D5BC3" w:rsidP="004428BB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3B090865" w14:textId="74267B06" w:rsidR="003D6639" w:rsidRDefault="003D6639" w:rsidP="004428BB">
      <w:pPr>
        <w:jc w:val="both"/>
        <w:rPr>
          <w:rFonts w:ascii="Arial" w:hAnsi="Arial" w:cs="Arial"/>
          <w:sz w:val="22"/>
          <w:szCs w:val="22"/>
          <w:highlight w:val="yellow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126"/>
        <w:gridCol w:w="2072"/>
      </w:tblGrid>
      <w:tr w:rsidR="002A3F1F" w:rsidRPr="002A3F1F" w14:paraId="212541AF" w14:textId="77777777" w:rsidTr="002A3F1F">
        <w:tc>
          <w:tcPr>
            <w:tcW w:w="2689" w:type="dxa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14:paraId="753FF0FF" w14:textId="6A6D5325" w:rsidR="001D5BC3" w:rsidRP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lastRenderedPageBreak/>
              <w:t>Model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14:paraId="52B4AA94" w14:textId="77777777" w:rsid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Doporučená maloobchodní cena za verzi s </w:t>
            </w:r>
          </w:p>
          <w:p w14:paraId="310D5BC0" w14:textId="69509017" w:rsidR="001D5BC3" w:rsidRP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1 TB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14:paraId="55118523" w14:textId="77777777" w:rsid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Doporučená maloobchodní cena za verzi s </w:t>
            </w:r>
          </w:p>
          <w:p w14:paraId="6885AAFE" w14:textId="7800E301" w:rsidR="001D5BC3" w:rsidRP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 TB</w:t>
            </w:r>
          </w:p>
        </w:tc>
        <w:tc>
          <w:tcPr>
            <w:tcW w:w="2072" w:type="dxa"/>
            <w:tcBorders>
              <w:bottom w:val="single" w:sz="4" w:space="0" w:color="auto"/>
            </w:tcBorders>
            <w:shd w:val="clear" w:color="auto" w:fill="2F5496" w:themeFill="accent5" w:themeFillShade="BF"/>
            <w:vAlign w:val="center"/>
          </w:tcPr>
          <w:p w14:paraId="1884583D" w14:textId="77777777" w:rsid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Doporučená maloobchodní cena za verzi s </w:t>
            </w:r>
          </w:p>
          <w:p w14:paraId="6AFDAEBC" w14:textId="1C2D7F96" w:rsidR="001D5BC3" w:rsidRPr="002A3F1F" w:rsidRDefault="001D5BC3" w:rsidP="001D5B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A3F1F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4 TB</w:t>
            </w:r>
          </w:p>
        </w:tc>
      </w:tr>
      <w:tr w:rsidR="001D5BC3" w14:paraId="40F85E39" w14:textId="77777777" w:rsidTr="002A3F1F">
        <w:tc>
          <w:tcPr>
            <w:tcW w:w="2689" w:type="dxa"/>
            <w:tcBorders>
              <w:top w:val="nil"/>
            </w:tcBorders>
          </w:tcPr>
          <w:p w14:paraId="6CA3280D" w14:textId="469BB09B" w:rsidR="001D5BC3" w:rsidRDefault="002A3F1F" w:rsidP="001D5BC3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A3F1F">
              <w:rPr>
                <w:rFonts w:ascii="Arial" w:hAnsi="Arial" w:cs="Arial"/>
                <w:sz w:val="22"/>
                <w:szCs w:val="22"/>
              </w:rPr>
              <w:t xml:space="preserve">990 PRO </w:t>
            </w:r>
            <w:proofErr w:type="spellStart"/>
            <w:r w:rsidRPr="002A3F1F">
              <w:rPr>
                <w:rFonts w:ascii="Arial" w:hAnsi="Arial" w:cs="Arial"/>
                <w:sz w:val="22"/>
                <w:szCs w:val="22"/>
              </w:rPr>
              <w:t>NVMe</w:t>
            </w:r>
            <w:proofErr w:type="spellEnd"/>
            <w:r w:rsidRPr="002A3F1F">
              <w:rPr>
                <w:rFonts w:ascii="Arial" w:hAnsi="Arial" w:cs="Arial"/>
                <w:sz w:val="22"/>
                <w:szCs w:val="22"/>
              </w:rPr>
              <w:t>™ M.2 SSD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14:paraId="4A4472D5" w14:textId="65A8C70B" w:rsidR="001D5BC3" w:rsidRDefault="009112AB" w:rsidP="002A3F1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1 999</w:t>
            </w:r>
            <w:r w:rsidR="002A3F1F" w:rsidRPr="002A3F1F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14:paraId="3EF635D0" w14:textId="0A6CCF60" w:rsidR="001D5BC3" w:rsidRDefault="002A3F1F" w:rsidP="002A3F1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A3F1F"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="009112AB">
              <w:rPr>
                <w:rFonts w:ascii="Arial" w:hAnsi="Arial" w:cs="Arial"/>
                <w:sz w:val="22"/>
                <w:szCs w:val="22"/>
              </w:rPr>
              <w:t>4</w:t>
            </w:r>
            <w:r w:rsidRPr="002A3F1F">
              <w:rPr>
                <w:rFonts w:ascii="Arial" w:hAnsi="Arial" w:cs="Arial"/>
                <w:sz w:val="22"/>
                <w:szCs w:val="22"/>
              </w:rPr>
              <w:t>99 Kč</w:t>
            </w:r>
          </w:p>
        </w:tc>
        <w:tc>
          <w:tcPr>
            <w:tcW w:w="2072" w:type="dxa"/>
            <w:tcBorders>
              <w:top w:val="nil"/>
            </w:tcBorders>
            <w:vAlign w:val="center"/>
          </w:tcPr>
          <w:p w14:paraId="067B3DA4" w14:textId="00C2D292" w:rsidR="001D5BC3" w:rsidRDefault="009112AB" w:rsidP="002A3F1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C2053">
              <w:rPr>
                <w:rFonts w:ascii="Arial" w:hAnsi="Arial" w:cs="Arial"/>
                <w:sz w:val="22"/>
                <w:szCs w:val="22"/>
              </w:rPr>
              <w:t>6 999 Kč</w:t>
            </w:r>
          </w:p>
        </w:tc>
      </w:tr>
      <w:tr w:rsidR="001D5BC3" w14:paraId="061A8C7F" w14:textId="77777777" w:rsidTr="002A3F1F">
        <w:tc>
          <w:tcPr>
            <w:tcW w:w="2689" w:type="dxa"/>
          </w:tcPr>
          <w:p w14:paraId="27E72614" w14:textId="58293846" w:rsidR="001D5BC3" w:rsidRDefault="002A3F1F" w:rsidP="001D5BC3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A3F1F">
              <w:rPr>
                <w:rFonts w:ascii="Arial" w:hAnsi="Arial" w:cs="Arial"/>
                <w:sz w:val="22"/>
                <w:szCs w:val="22"/>
              </w:rPr>
              <w:t xml:space="preserve">990 PRO </w:t>
            </w:r>
            <w:proofErr w:type="spellStart"/>
            <w:r w:rsidRPr="002A3F1F">
              <w:rPr>
                <w:rFonts w:ascii="Arial" w:hAnsi="Arial" w:cs="Arial"/>
                <w:sz w:val="22"/>
                <w:szCs w:val="22"/>
              </w:rPr>
              <w:t>with</w:t>
            </w:r>
            <w:proofErr w:type="spellEnd"/>
            <w:r w:rsidRPr="002A3F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3F1F">
              <w:rPr>
                <w:rFonts w:ascii="Arial" w:hAnsi="Arial" w:cs="Arial"/>
                <w:sz w:val="22"/>
                <w:szCs w:val="22"/>
              </w:rPr>
              <w:t>Heatsink</w:t>
            </w:r>
            <w:proofErr w:type="spellEnd"/>
            <w:r w:rsidRPr="002A3F1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3F1F">
              <w:rPr>
                <w:rFonts w:ascii="Arial" w:hAnsi="Arial" w:cs="Arial"/>
                <w:sz w:val="22"/>
                <w:szCs w:val="22"/>
              </w:rPr>
              <w:t>NVMe</w:t>
            </w:r>
            <w:proofErr w:type="spellEnd"/>
            <w:r w:rsidRPr="002A3F1F">
              <w:rPr>
                <w:rFonts w:ascii="Arial" w:hAnsi="Arial" w:cs="Arial"/>
                <w:sz w:val="22"/>
                <w:szCs w:val="22"/>
              </w:rPr>
              <w:t>™ M.2 SSD</w:t>
            </w:r>
          </w:p>
        </w:tc>
        <w:tc>
          <w:tcPr>
            <w:tcW w:w="2126" w:type="dxa"/>
            <w:vAlign w:val="center"/>
          </w:tcPr>
          <w:p w14:paraId="69AC859C" w14:textId="2E294064" w:rsidR="001D5BC3" w:rsidRDefault="002A3F1F" w:rsidP="002A3F1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A3F1F"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="009112AB">
              <w:rPr>
                <w:rFonts w:ascii="Arial" w:hAnsi="Arial" w:cs="Arial"/>
                <w:sz w:val="22"/>
                <w:szCs w:val="22"/>
              </w:rPr>
              <w:t>4</w:t>
            </w:r>
            <w:r w:rsidRPr="002A3F1F">
              <w:rPr>
                <w:rFonts w:ascii="Arial" w:hAnsi="Arial" w:cs="Arial"/>
                <w:sz w:val="22"/>
                <w:szCs w:val="22"/>
              </w:rPr>
              <w:t>99 Kč</w:t>
            </w:r>
          </w:p>
        </w:tc>
        <w:tc>
          <w:tcPr>
            <w:tcW w:w="2126" w:type="dxa"/>
            <w:vAlign w:val="center"/>
          </w:tcPr>
          <w:p w14:paraId="1A8EA24B" w14:textId="10B2510B" w:rsidR="001D5BC3" w:rsidRDefault="009112AB" w:rsidP="002A3F1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3 999</w:t>
            </w:r>
            <w:r w:rsidR="002A3F1F" w:rsidRPr="002A3F1F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2072" w:type="dxa"/>
            <w:vAlign w:val="center"/>
          </w:tcPr>
          <w:p w14:paraId="6CF4CAF2" w14:textId="0EBCEA25" w:rsidR="001D5BC3" w:rsidRDefault="009112AB" w:rsidP="002A3F1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C2053">
              <w:rPr>
                <w:rFonts w:ascii="Arial" w:hAnsi="Arial" w:cs="Arial"/>
                <w:sz w:val="22"/>
                <w:szCs w:val="22"/>
              </w:rPr>
              <w:t>7 499 Kč</w:t>
            </w:r>
          </w:p>
        </w:tc>
      </w:tr>
    </w:tbl>
    <w:p w14:paraId="5485E900" w14:textId="77777777" w:rsidR="001D5BC3" w:rsidRDefault="001D5BC3" w:rsidP="004428BB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78C91964" w14:textId="6493F0D1" w:rsidR="00774476" w:rsidRPr="004428BB" w:rsidRDefault="00774476" w:rsidP="004428BB">
      <w:pPr>
        <w:jc w:val="both"/>
        <w:rPr>
          <w:rFonts w:ascii="Arial" w:hAnsi="Arial" w:cs="Arial"/>
          <w:sz w:val="22"/>
          <w:szCs w:val="22"/>
        </w:rPr>
      </w:pPr>
      <w:r w:rsidRPr="003D6639">
        <w:rPr>
          <w:rFonts w:ascii="Arial" w:hAnsi="Arial" w:cs="Arial"/>
          <w:sz w:val="22"/>
          <w:szCs w:val="22"/>
        </w:rPr>
        <w:t>Další informace</w:t>
      </w:r>
      <w:r w:rsidR="000A4056" w:rsidRPr="003D6639">
        <w:rPr>
          <w:rFonts w:ascii="Arial" w:hAnsi="Arial" w:cs="Arial"/>
          <w:sz w:val="22"/>
          <w:szCs w:val="22"/>
        </w:rPr>
        <w:t xml:space="preserve"> </w:t>
      </w:r>
      <w:r w:rsidRPr="003D6639">
        <w:rPr>
          <w:rFonts w:ascii="Arial" w:hAnsi="Arial" w:cs="Arial"/>
          <w:sz w:val="22"/>
          <w:szCs w:val="22"/>
        </w:rPr>
        <w:t>najdete na we</w:t>
      </w:r>
      <w:r w:rsidR="000A4056" w:rsidRPr="003D6639">
        <w:rPr>
          <w:rFonts w:ascii="Arial" w:hAnsi="Arial" w:cs="Arial"/>
          <w:sz w:val="22"/>
          <w:szCs w:val="22"/>
        </w:rPr>
        <w:t xml:space="preserve">bu </w:t>
      </w:r>
      <w:hyperlink r:id="rId8" w:history="1">
        <w:r w:rsidR="000A4056" w:rsidRPr="003D6639">
          <w:rPr>
            <w:rStyle w:val="Hypertextovodkaz"/>
            <w:rFonts w:ascii="Arial" w:hAnsi="Arial" w:cs="Arial"/>
            <w:sz w:val="22"/>
            <w:szCs w:val="22"/>
          </w:rPr>
          <w:t>https://www.samsung.com/cz/memory-storage/all-memory-storage/?ssd</w:t>
        </w:r>
      </w:hyperlink>
      <w:r w:rsidR="000A4056" w:rsidRPr="003D6639">
        <w:rPr>
          <w:rFonts w:ascii="Arial" w:hAnsi="Arial" w:cs="Arial"/>
          <w:sz w:val="22"/>
          <w:szCs w:val="22"/>
        </w:rPr>
        <w:t>.</w:t>
      </w:r>
      <w:r w:rsidR="000A4056">
        <w:rPr>
          <w:rFonts w:ascii="Arial" w:hAnsi="Arial" w:cs="Arial"/>
          <w:sz w:val="22"/>
          <w:szCs w:val="22"/>
        </w:rPr>
        <w:t xml:space="preserve"> </w:t>
      </w:r>
    </w:p>
    <w:p w14:paraId="55E01B7F" w14:textId="77777777" w:rsidR="00774476" w:rsidRDefault="00774476" w:rsidP="00774476">
      <w:pPr>
        <w:rPr>
          <w:rFonts w:ascii="Arial" w:hAnsi="Arial" w:cs="Arial"/>
          <w:b/>
          <w:sz w:val="22"/>
          <w:szCs w:val="22"/>
        </w:rPr>
      </w:pPr>
    </w:p>
    <w:p w14:paraId="118BAEE2" w14:textId="77777777" w:rsidR="00774476" w:rsidRPr="004428BB" w:rsidRDefault="00774476" w:rsidP="00774476">
      <w:pPr>
        <w:adjustRightInd w:val="0"/>
        <w:rPr>
          <w:rFonts w:ascii="Arial" w:hAnsi="Arial" w:cs="Arial"/>
          <w:b/>
          <w:sz w:val="22"/>
          <w:szCs w:val="22"/>
        </w:rPr>
      </w:pPr>
      <w:bookmarkStart w:id="0" w:name="_qteieyvreqgj" w:colFirst="0" w:colLast="0"/>
      <w:bookmarkEnd w:id="0"/>
    </w:p>
    <w:p w14:paraId="36C0BC1D" w14:textId="77777777" w:rsidR="00774476" w:rsidRPr="004428BB" w:rsidRDefault="00774476" w:rsidP="00774476">
      <w:pPr>
        <w:adjustRightInd w:val="0"/>
        <w:rPr>
          <w:rFonts w:ascii="Arial" w:hAnsi="Arial" w:cs="Arial"/>
          <w:b/>
          <w:color w:val="000080"/>
          <w:sz w:val="22"/>
          <w:szCs w:val="22"/>
        </w:rPr>
      </w:pPr>
      <w:r w:rsidRPr="004428BB">
        <w:rPr>
          <w:rFonts w:ascii="Arial" w:hAnsi="Arial" w:cs="Arial"/>
          <w:b/>
          <w:sz w:val="22"/>
          <w:szCs w:val="22"/>
        </w:rPr>
        <w:t xml:space="preserve">Samsung SSD 990 PRO | 990 PRO </w:t>
      </w:r>
      <w:proofErr w:type="spellStart"/>
      <w:r w:rsidRPr="004428BB">
        <w:rPr>
          <w:rFonts w:ascii="Arial" w:hAnsi="Arial" w:cs="Arial"/>
          <w:b/>
          <w:sz w:val="22"/>
          <w:szCs w:val="22"/>
        </w:rPr>
        <w:t>With</w:t>
      </w:r>
      <w:proofErr w:type="spellEnd"/>
      <w:r w:rsidRPr="004428B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428BB">
        <w:rPr>
          <w:rFonts w:ascii="Arial" w:hAnsi="Arial" w:cs="Arial"/>
          <w:b/>
          <w:sz w:val="22"/>
          <w:szCs w:val="22"/>
        </w:rPr>
        <w:t>Heatsink</w:t>
      </w:r>
      <w:proofErr w:type="spellEnd"/>
      <w:r w:rsidRPr="004428BB" w:rsidDel="00CA6CEC">
        <w:rPr>
          <w:rFonts w:ascii="Arial" w:hAnsi="Arial" w:cs="Arial"/>
          <w:b/>
          <w:sz w:val="22"/>
          <w:szCs w:val="22"/>
        </w:rPr>
        <w:t xml:space="preserve"> </w:t>
      </w:r>
      <w:r w:rsidRPr="004428BB">
        <w:rPr>
          <w:rFonts w:ascii="Arial" w:hAnsi="Arial" w:cs="Arial"/>
          <w:b/>
          <w:sz w:val="22"/>
          <w:szCs w:val="22"/>
        </w:rPr>
        <w:t xml:space="preserve">– technické specifikace </w:t>
      </w:r>
    </w:p>
    <w:tbl>
      <w:tblPr>
        <w:tblStyle w:val="Mkatabulky"/>
        <w:tblW w:w="9085" w:type="dxa"/>
        <w:jc w:val="center"/>
        <w:tblLook w:val="04A0" w:firstRow="1" w:lastRow="0" w:firstColumn="1" w:lastColumn="0" w:noHBand="0" w:noVBand="1"/>
      </w:tblPr>
      <w:tblGrid>
        <w:gridCol w:w="2268"/>
        <w:gridCol w:w="2547"/>
        <w:gridCol w:w="2272"/>
        <w:gridCol w:w="1998"/>
      </w:tblGrid>
      <w:tr w:rsidR="00774476" w:rsidRPr="004428BB" w14:paraId="7A3CD277" w14:textId="77777777" w:rsidTr="000E746F">
        <w:trPr>
          <w:trHeight w:val="340"/>
          <w:jc w:val="center"/>
        </w:trPr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1AFD7E3A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Kategorie </w:t>
            </w:r>
          </w:p>
        </w:tc>
        <w:tc>
          <w:tcPr>
            <w:tcW w:w="6817" w:type="dxa"/>
            <w:gridSpan w:val="3"/>
            <w:shd w:val="clear" w:color="auto" w:fill="A6A6A6" w:themeFill="background1" w:themeFillShade="A6"/>
            <w:vAlign w:val="center"/>
          </w:tcPr>
          <w:p w14:paraId="09E03ACF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Samsung SSD 990 PRO | 990 PRO </w:t>
            </w:r>
            <w:proofErr w:type="spellStart"/>
            <w:r w:rsidRPr="004428BB">
              <w:rPr>
                <w:rFonts w:ascii="Arial" w:hAnsi="Arial" w:cs="Arial"/>
                <w:b/>
                <w:bCs/>
                <w:sz w:val="22"/>
                <w:szCs w:val="22"/>
              </w:rPr>
              <w:t>with</w:t>
            </w:r>
            <w:proofErr w:type="spellEnd"/>
            <w:r w:rsidRPr="004428B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28BB">
              <w:rPr>
                <w:rFonts w:ascii="Arial" w:hAnsi="Arial" w:cs="Arial"/>
                <w:b/>
                <w:bCs/>
                <w:sz w:val="22"/>
                <w:szCs w:val="22"/>
              </w:rPr>
              <w:t>Heatsink</w:t>
            </w:r>
            <w:proofErr w:type="spellEnd"/>
          </w:p>
        </w:tc>
      </w:tr>
      <w:tr w:rsidR="00774476" w:rsidRPr="004428BB" w14:paraId="3751ADCF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0A631313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Rozhraní</w:t>
            </w:r>
          </w:p>
        </w:tc>
        <w:tc>
          <w:tcPr>
            <w:tcW w:w="6817" w:type="dxa"/>
            <w:gridSpan w:val="3"/>
            <w:vAlign w:val="center"/>
          </w:tcPr>
          <w:p w14:paraId="15DF6C7D" w14:textId="4BD162AF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4428BB">
              <w:rPr>
                <w:rFonts w:ascii="Arial" w:hAnsi="Arial" w:cs="Arial"/>
                <w:bCs/>
                <w:sz w:val="22"/>
                <w:szCs w:val="22"/>
              </w:rPr>
              <w:t>PCIe</w:t>
            </w:r>
            <w:proofErr w:type="spellEnd"/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 Gen 4.0, x4, </w:t>
            </w:r>
            <w:proofErr w:type="spellStart"/>
            <w:r w:rsidRPr="004428BB">
              <w:rPr>
                <w:rFonts w:ascii="Arial" w:hAnsi="Arial" w:cs="Arial"/>
                <w:bCs/>
                <w:sz w:val="22"/>
                <w:szCs w:val="22"/>
              </w:rPr>
              <w:t>NVMe</w:t>
            </w:r>
            <w:proofErr w:type="spellEnd"/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 2.0</w:t>
            </w:r>
            <w:r w:rsidR="00C33E9B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5"/>
            </w:r>
            <w:r w:rsidRPr="004428BB">
              <w:rPr>
                <w:rFonts w:ascii="Arial" w:hAnsi="Arial" w:cs="Arial"/>
                <w:color w:val="000000"/>
                <w:spacing w:val="3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774476" w:rsidRPr="004428BB" w14:paraId="360021F1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5385B318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Formát </w:t>
            </w:r>
          </w:p>
        </w:tc>
        <w:tc>
          <w:tcPr>
            <w:tcW w:w="6817" w:type="dxa"/>
            <w:gridSpan w:val="3"/>
            <w:vAlign w:val="center"/>
          </w:tcPr>
          <w:p w14:paraId="4B3471D7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M.2 (2280)</w:t>
            </w:r>
          </w:p>
        </w:tc>
      </w:tr>
      <w:tr w:rsidR="00774476" w:rsidRPr="004428BB" w14:paraId="59BD6E70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3E22F66A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Paměť </w:t>
            </w:r>
          </w:p>
        </w:tc>
        <w:tc>
          <w:tcPr>
            <w:tcW w:w="6817" w:type="dxa"/>
            <w:gridSpan w:val="3"/>
            <w:vAlign w:val="center"/>
          </w:tcPr>
          <w:p w14:paraId="5E540E82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Samsung V-NAND 3-bit TLC</w:t>
            </w:r>
          </w:p>
        </w:tc>
      </w:tr>
      <w:tr w:rsidR="00774476" w:rsidRPr="004428BB" w14:paraId="31F2B40F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53429707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Ovladač </w:t>
            </w:r>
          </w:p>
        </w:tc>
        <w:tc>
          <w:tcPr>
            <w:tcW w:w="6817" w:type="dxa"/>
            <w:gridSpan w:val="3"/>
            <w:vAlign w:val="center"/>
          </w:tcPr>
          <w:p w14:paraId="3CA8C74D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Ovladač Samsung </w:t>
            </w:r>
          </w:p>
        </w:tc>
      </w:tr>
      <w:tr w:rsidR="00774476" w:rsidRPr="004428BB" w14:paraId="40BED705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46F26A2E" w14:textId="4A035E85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Kapacita</w:t>
            </w:r>
            <w:r w:rsidR="00C33E9B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6"/>
            </w:r>
          </w:p>
        </w:tc>
        <w:tc>
          <w:tcPr>
            <w:tcW w:w="2547" w:type="dxa"/>
            <w:vAlign w:val="center"/>
          </w:tcPr>
          <w:p w14:paraId="5CE05288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1 TB</w:t>
            </w:r>
          </w:p>
        </w:tc>
        <w:tc>
          <w:tcPr>
            <w:tcW w:w="2272" w:type="dxa"/>
            <w:vAlign w:val="center"/>
          </w:tcPr>
          <w:p w14:paraId="24CB13DC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2 TB</w:t>
            </w:r>
          </w:p>
        </w:tc>
        <w:tc>
          <w:tcPr>
            <w:tcW w:w="1998" w:type="dxa"/>
            <w:vAlign w:val="center"/>
          </w:tcPr>
          <w:p w14:paraId="1DC59A58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4 TB</w:t>
            </w:r>
          </w:p>
        </w:tc>
      </w:tr>
      <w:tr w:rsidR="00774476" w:rsidRPr="004428BB" w14:paraId="4533985C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744BA55E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DRAM</w:t>
            </w:r>
          </w:p>
        </w:tc>
        <w:tc>
          <w:tcPr>
            <w:tcW w:w="2547" w:type="dxa"/>
            <w:vAlign w:val="center"/>
          </w:tcPr>
          <w:p w14:paraId="1513FD17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1 GB LPDDR4</w:t>
            </w:r>
          </w:p>
        </w:tc>
        <w:tc>
          <w:tcPr>
            <w:tcW w:w="2272" w:type="dxa"/>
            <w:vAlign w:val="center"/>
          </w:tcPr>
          <w:p w14:paraId="3AE10B3C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2 GB LPDDR4</w:t>
            </w:r>
          </w:p>
        </w:tc>
        <w:tc>
          <w:tcPr>
            <w:tcW w:w="1998" w:type="dxa"/>
            <w:vAlign w:val="center"/>
          </w:tcPr>
          <w:p w14:paraId="6678D942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4 GB LPDDR4</w:t>
            </w:r>
          </w:p>
        </w:tc>
      </w:tr>
      <w:tr w:rsidR="00774476" w:rsidRPr="004428BB" w14:paraId="3D3490B0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6768E407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Rychlost sekvenčního čtení / zápisu</w:t>
            </w:r>
            <w:r w:rsidRPr="004428BB">
              <w:rPr>
                <w:rFonts w:ascii="Arial" w:hAnsi="Arial" w:cs="Arial"/>
                <w:color w:val="000000"/>
                <w:spacing w:val="3"/>
                <w:sz w:val="22"/>
                <w:szCs w:val="22"/>
                <w:shd w:val="clear" w:color="auto" w:fill="FFFFFF"/>
                <w:vertAlign w:val="superscript"/>
              </w:rPr>
              <w:t xml:space="preserve"> 7</w:t>
            </w:r>
            <w:r w:rsidRPr="004428BB">
              <w:rPr>
                <w:rFonts w:ascii="Arial" w:hAnsi="Arial" w:cs="Arial"/>
                <w:color w:val="000000"/>
                <w:spacing w:val="3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817" w:type="dxa"/>
            <w:gridSpan w:val="3"/>
            <w:vAlign w:val="center"/>
          </w:tcPr>
          <w:p w14:paraId="3E00BBE2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Až 7450 MB/s, až 6900 </w:t>
            </w:r>
            <w:proofErr w:type="spellStart"/>
            <w:r w:rsidRPr="004428BB">
              <w:rPr>
                <w:rFonts w:ascii="Arial" w:hAnsi="Arial" w:cs="Arial"/>
                <w:bCs/>
                <w:sz w:val="22"/>
                <w:szCs w:val="22"/>
              </w:rPr>
              <w:t>MB/s</w:t>
            </w:r>
            <w:proofErr w:type="spellEnd"/>
          </w:p>
        </w:tc>
      </w:tr>
      <w:tr w:rsidR="00774476" w:rsidRPr="004428BB" w14:paraId="3BBABA16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249F83A2" w14:textId="64E0389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Rychlost náhodného čtení / zápisu (QD32)</w:t>
            </w:r>
            <w:r w:rsidR="00C33E9B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7"/>
            </w:r>
          </w:p>
        </w:tc>
        <w:tc>
          <w:tcPr>
            <w:tcW w:w="6817" w:type="dxa"/>
            <w:gridSpan w:val="3"/>
            <w:vAlign w:val="center"/>
          </w:tcPr>
          <w:p w14:paraId="1689B393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Až 1600 K IOPS, až 1550 K IOPS</w:t>
            </w:r>
          </w:p>
        </w:tc>
      </w:tr>
      <w:tr w:rsidR="00774476" w:rsidRPr="004428BB" w14:paraId="69BD37E8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0581B3DD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Obslužný software</w:t>
            </w:r>
          </w:p>
        </w:tc>
        <w:tc>
          <w:tcPr>
            <w:tcW w:w="6817" w:type="dxa"/>
            <w:gridSpan w:val="3"/>
            <w:vAlign w:val="center"/>
          </w:tcPr>
          <w:p w14:paraId="5BDDDEE7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Samsung </w:t>
            </w:r>
            <w:proofErr w:type="spellStart"/>
            <w:r w:rsidRPr="004428BB">
              <w:rPr>
                <w:rFonts w:ascii="Arial" w:hAnsi="Arial" w:cs="Arial"/>
                <w:bCs/>
                <w:sz w:val="22"/>
                <w:szCs w:val="22"/>
              </w:rPr>
              <w:t>Magician</w:t>
            </w:r>
            <w:proofErr w:type="spellEnd"/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 Software</w:t>
            </w:r>
          </w:p>
        </w:tc>
      </w:tr>
      <w:tr w:rsidR="00774476" w:rsidRPr="004428BB" w14:paraId="440DB728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1B16A004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Šifrování dat </w:t>
            </w:r>
          </w:p>
        </w:tc>
        <w:tc>
          <w:tcPr>
            <w:tcW w:w="6817" w:type="dxa"/>
            <w:gridSpan w:val="3"/>
            <w:vAlign w:val="center"/>
          </w:tcPr>
          <w:p w14:paraId="4E058009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AES 256-bit Full Disk </w:t>
            </w:r>
            <w:proofErr w:type="spellStart"/>
            <w:r w:rsidRPr="004428BB">
              <w:rPr>
                <w:rFonts w:ascii="Arial" w:hAnsi="Arial" w:cs="Arial"/>
                <w:bCs/>
                <w:sz w:val="22"/>
                <w:szCs w:val="22"/>
              </w:rPr>
              <w:t>Encryption</w:t>
            </w:r>
            <w:proofErr w:type="spellEnd"/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, TCG/Opal V2.0, </w:t>
            </w:r>
            <w:proofErr w:type="spellStart"/>
            <w:r w:rsidRPr="004428BB">
              <w:rPr>
                <w:rFonts w:ascii="Arial" w:hAnsi="Arial" w:cs="Arial"/>
                <w:bCs/>
                <w:sz w:val="22"/>
                <w:szCs w:val="22"/>
              </w:rPr>
              <w:t>Encrypted</w:t>
            </w:r>
            <w:proofErr w:type="spellEnd"/>
            <w:r w:rsidRPr="004428BB">
              <w:rPr>
                <w:rFonts w:ascii="Arial" w:hAnsi="Arial" w:cs="Arial"/>
                <w:bCs/>
                <w:sz w:val="22"/>
                <w:szCs w:val="22"/>
              </w:rPr>
              <w:t xml:space="preserve"> Drive (IEEE1667)</w:t>
            </w:r>
          </w:p>
        </w:tc>
      </w:tr>
      <w:tr w:rsidR="00774476" w:rsidRPr="004428BB" w14:paraId="0C2D72E1" w14:textId="77777777" w:rsidTr="000E746F">
        <w:trPr>
          <w:trHeight w:val="20"/>
          <w:jc w:val="center"/>
        </w:trPr>
        <w:tc>
          <w:tcPr>
            <w:tcW w:w="2268" w:type="dxa"/>
            <w:vAlign w:val="center"/>
          </w:tcPr>
          <w:p w14:paraId="5D3843DC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Velikost zapsaných dat</w:t>
            </w:r>
          </w:p>
        </w:tc>
        <w:tc>
          <w:tcPr>
            <w:tcW w:w="2547" w:type="dxa"/>
            <w:vAlign w:val="center"/>
          </w:tcPr>
          <w:p w14:paraId="52902FF4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600 TB</w:t>
            </w:r>
          </w:p>
        </w:tc>
        <w:tc>
          <w:tcPr>
            <w:tcW w:w="2272" w:type="dxa"/>
            <w:vAlign w:val="center"/>
          </w:tcPr>
          <w:p w14:paraId="008C861A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1200 TB</w:t>
            </w:r>
          </w:p>
        </w:tc>
        <w:tc>
          <w:tcPr>
            <w:tcW w:w="1998" w:type="dxa"/>
            <w:vAlign w:val="center"/>
          </w:tcPr>
          <w:p w14:paraId="2A013A7C" w14:textId="77777777" w:rsidR="00774476" w:rsidRPr="004428BB" w:rsidRDefault="00774476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2400 TB</w:t>
            </w:r>
          </w:p>
        </w:tc>
      </w:tr>
      <w:tr w:rsidR="004224B2" w:rsidRPr="004428BB" w14:paraId="5A099DBC" w14:textId="77777777" w:rsidTr="00CC03FD">
        <w:trPr>
          <w:trHeight w:val="20"/>
          <w:jc w:val="center"/>
        </w:trPr>
        <w:tc>
          <w:tcPr>
            <w:tcW w:w="2268" w:type="dxa"/>
            <w:vAlign w:val="center"/>
          </w:tcPr>
          <w:p w14:paraId="57A2A85F" w14:textId="567F8A50" w:rsidR="004224B2" w:rsidRPr="004428BB" w:rsidRDefault="004224B2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Záruka</w:t>
            </w:r>
            <w:r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8"/>
            </w:r>
          </w:p>
        </w:tc>
        <w:tc>
          <w:tcPr>
            <w:tcW w:w="6817" w:type="dxa"/>
            <w:gridSpan w:val="3"/>
            <w:vAlign w:val="center"/>
          </w:tcPr>
          <w:p w14:paraId="55A946AF" w14:textId="762D5536" w:rsidR="004224B2" w:rsidRPr="004428BB" w:rsidRDefault="004224B2" w:rsidP="000E746F">
            <w:pPr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428BB">
              <w:rPr>
                <w:rFonts w:ascii="Arial" w:hAnsi="Arial" w:cs="Arial"/>
                <w:bCs/>
                <w:sz w:val="22"/>
                <w:szCs w:val="22"/>
              </w:rPr>
              <w:t>Limitovaná, 5 let</w:t>
            </w:r>
            <w:r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9"/>
            </w:r>
          </w:p>
        </w:tc>
      </w:tr>
    </w:tbl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CEE2ADE" w14:textId="77777777" w:rsidR="00EB616A" w:rsidRDefault="00EB616A" w:rsidP="00EB616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7EF6549" w14:textId="77777777" w:rsidR="00EB616A" w:rsidRDefault="00EB616A" w:rsidP="00EB616A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060D64E2" w14:textId="77777777" w:rsidR="00EB616A" w:rsidRDefault="00EB616A" w:rsidP="00EB616A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1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sectPr w:rsidR="00EB616A" w:rsidSect="00BC7C92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63B87" w14:textId="77777777" w:rsidR="0011630D" w:rsidRDefault="0011630D">
      <w:r>
        <w:separator/>
      </w:r>
    </w:p>
  </w:endnote>
  <w:endnote w:type="continuationSeparator" w:id="0">
    <w:p w14:paraId="7CBC5B68" w14:textId="77777777" w:rsidR="0011630D" w:rsidRDefault="0011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8F860" w14:textId="77777777" w:rsidR="0011630D" w:rsidRDefault="0011630D">
      <w:r>
        <w:separator/>
      </w:r>
    </w:p>
  </w:footnote>
  <w:footnote w:type="continuationSeparator" w:id="0">
    <w:p w14:paraId="3A24408B" w14:textId="77777777" w:rsidR="0011630D" w:rsidRDefault="0011630D">
      <w:r>
        <w:continuationSeparator/>
      </w:r>
    </w:p>
  </w:footnote>
  <w:footnote w:id="1">
    <w:p w14:paraId="7F717ACF" w14:textId="77777777" w:rsidR="00774476" w:rsidRPr="00B63C14" w:rsidRDefault="00774476" w:rsidP="00774476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63C14">
        <w:rPr>
          <w:rStyle w:val="Znakapoznpodarou"/>
          <w:rFonts w:ascii="Arial" w:hAnsi="Arial" w:cs="Arial"/>
          <w:sz w:val="16"/>
          <w:szCs w:val="16"/>
        </w:rPr>
        <w:footnoteRef/>
      </w:r>
      <w:r w:rsidRPr="00B63C14">
        <w:rPr>
          <w:rFonts w:ascii="Arial" w:hAnsi="Arial" w:cs="Arial"/>
          <w:sz w:val="16"/>
          <w:szCs w:val="16"/>
        </w:rPr>
        <w:t xml:space="preserve"> Sběrnice </w:t>
      </w:r>
      <w:proofErr w:type="spellStart"/>
      <w:r w:rsidRPr="00B63C14">
        <w:rPr>
          <w:rFonts w:ascii="Arial" w:hAnsi="Arial" w:cs="Arial"/>
          <w:sz w:val="16"/>
          <w:szCs w:val="16"/>
        </w:rPr>
        <w:t>PCIe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B63C14">
        <w:rPr>
          <w:rFonts w:ascii="Arial" w:hAnsi="Arial" w:cs="Arial"/>
          <w:sz w:val="16"/>
          <w:szCs w:val="16"/>
        </w:rPr>
        <w:t>Peripheral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63C14">
        <w:rPr>
          <w:rFonts w:ascii="Arial" w:hAnsi="Arial" w:cs="Arial"/>
          <w:sz w:val="16"/>
          <w:szCs w:val="16"/>
        </w:rPr>
        <w:t>Component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63C14">
        <w:rPr>
          <w:rFonts w:ascii="Arial" w:hAnsi="Arial" w:cs="Arial"/>
          <w:sz w:val="16"/>
          <w:szCs w:val="16"/>
        </w:rPr>
        <w:t>Interconnect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 express. </w:t>
      </w:r>
    </w:p>
  </w:footnote>
  <w:footnote w:id="2">
    <w:p w14:paraId="3F815455" w14:textId="77777777" w:rsidR="00774476" w:rsidRPr="00B63C14" w:rsidRDefault="00774476" w:rsidP="00774476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63C14">
        <w:rPr>
          <w:rStyle w:val="Znakapoznpodarou"/>
          <w:rFonts w:ascii="Arial" w:hAnsi="Arial" w:cs="Arial"/>
          <w:sz w:val="16"/>
          <w:szCs w:val="16"/>
        </w:rPr>
        <w:footnoteRef/>
      </w:r>
      <w:r w:rsidRPr="00B63C14">
        <w:rPr>
          <w:rFonts w:ascii="Arial" w:hAnsi="Arial" w:cs="Arial"/>
          <w:sz w:val="16"/>
          <w:szCs w:val="16"/>
        </w:rPr>
        <w:t xml:space="preserve"> Rozhraní </w:t>
      </w:r>
      <w:proofErr w:type="spellStart"/>
      <w:r w:rsidRPr="00B63C14">
        <w:rPr>
          <w:rFonts w:ascii="Arial" w:hAnsi="Arial" w:cs="Arial"/>
          <w:sz w:val="16"/>
          <w:szCs w:val="16"/>
        </w:rPr>
        <w:t>NVMe</w:t>
      </w:r>
      <w:proofErr w:type="spellEnd"/>
      <w:r w:rsidRPr="00B63C14">
        <w:rPr>
          <w:rFonts w:ascii="Arial" w:hAnsi="Arial" w:cs="Arial"/>
          <w:sz w:val="16"/>
          <w:szCs w:val="16"/>
        </w:rPr>
        <w:t>: Non-</w:t>
      </w:r>
      <w:proofErr w:type="spellStart"/>
      <w:r w:rsidRPr="00B63C14">
        <w:rPr>
          <w:rFonts w:ascii="Arial" w:hAnsi="Arial" w:cs="Arial"/>
          <w:sz w:val="16"/>
          <w:szCs w:val="16"/>
        </w:rPr>
        <w:t>Volatile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63C14">
        <w:rPr>
          <w:rFonts w:ascii="Arial" w:hAnsi="Arial" w:cs="Arial"/>
          <w:sz w:val="16"/>
          <w:szCs w:val="16"/>
        </w:rPr>
        <w:t>Memory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 express. </w:t>
      </w:r>
    </w:p>
  </w:footnote>
  <w:footnote w:id="3">
    <w:p w14:paraId="41A32966" w14:textId="0294EDBF" w:rsidR="00774476" w:rsidRPr="00B63C14" w:rsidRDefault="00774476" w:rsidP="00774476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63C14">
        <w:rPr>
          <w:rStyle w:val="Znakapoznpodarou"/>
          <w:rFonts w:ascii="Arial" w:hAnsi="Arial" w:cs="Arial"/>
          <w:sz w:val="16"/>
          <w:szCs w:val="16"/>
        </w:rPr>
        <w:footnoteRef/>
      </w:r>
      <w:r w:rsidRPr="00B63C14">
        <w:rPr>
          <w:rFonts w:ascii="Arial" w:hAnsi="Arial" w:cs="Arial"/>
          <w:sz w:val="16"/>
          <w:szCs w:val="16"/>
        </w:rPr>
        <w:t xml:space="preserve"> IOPS: Input/output </w:t>
      </w:r>
      <w:proofErr w:type="spellStart"/>
      <w:r w:rsidRPr="00B63C14">
        <w:rPr>
          <w:rFonts w:ascii="Arial" w:hAnsi="Arial" w:cs="Arial"/>
          <w:sz w:val="16"/>
          <w:szCs w:val="16"/>
        </w:rPr>
        <w:t>Operations</w:t>
      </w:r>
      <w:proofErr w:type="spellEnd"/>
      <w:r w:rsidRPr="00B63C14">
        <w:rPr>
          <w:rFonts w:ascii="Arial" w:hAnsi="Arial" w:cs="Arial"/>
          <w:sz w:val="16"/>
          <w:szCs w:val="16"/>
        </w:rPr>
        <w:t xml:space="preserve"> Per Second (vstupní/výstupní operace za sekundu). </w:t>
      </w:r>
    </w:p>
  </w:footnote>
  <w:footnote w:id="4">
    <w:p w14:paraId="41381853" w14:textId="62AC6824" w:rsidR="00C33E9B" w:rsidRPr="004224B2" w:rsidRDefault="00C33E9B">
      <w:pPr>
        <w:pStyle w:val="Textpoznpodarou"/>
        <w:rPr>
          <w:sz w:val="16"/>
          <w:szCs w:val="16"/>
        </w:rPr>
      </w:pPr>
      <w:r w:rsidRPr="004224B2">
        <w:rPr>
          <w:rStyle w:val="Znakapoznpodarou"/>
          <w:sz w:val="16"/>
          <w:szCs w:val="16"/>
        </w:rPr>
        <w:footnoteRef/>
      </w:r>
      <w:r w:rsidRPr="004224B2">
        <w:rPr>
          <w:sz w:val="16"/>
          <w:szCs w:val="16"/>
        </w:rPr>
        <w:t xml:space="preserve"> </w:t>
      </w:r>
      <w:r w:rsidRPr="004224B2">
        <w:rPr>
          <w:rStyle w:val="Zdraznn"/>
          <w:rFonts w:ascii="Calibri" w:hAnsi="Calibri" w:cs="Calibri"/>
          <w:sz w:val="16"/>
          <w:szCs w:val="16"/>
        </w:rPr>
        <w:t xml:space="preserve">Podle údajů k srpnu 2023 jde o nejrychlejší náhodné čtení u SSD na běžném trhu s rozhraním </w:t>
      </w:r>
      <w:proofErr w:type="spellStart"/>
      <w:r w:rsidRPr="004224B2">
        <w:rPr>
          <w:rStyle w:val="Zdraznn"/>
          <w:rFonts w:ascii="Calibri" w:hAnsi="Calibri" w:cs="Calibri"/>
          <w:sz w:val="16"/>
          <w:szCs w:val="16"/>
        </w:rPr>
        <w:t>PCIe</w:t>
      </w:r>
      <w:proofErr w:type="spellEnd"/>
      <w:r w:rsidRPr="004224B2">
        <w:rPr>
          <w:rStyle w:val="Zdraznn"/>
          <w:rFonts w:ascii="Calibri" w:hAnsi="Calibri" w:cs="Calibri"/>
          <w:sz w:val="16"/>
          <w:szCs w:val="16"/>
        </w:rPr>
        <w:t xml:space="preserve"> 4. Rychlost náhodného čtení dosahuje až 1600 tisíc IOPS a rychlost náhodného zápisu až 1550 tisíc IOPS.</w:t>
      </w:r>
    </w:p>
  </w:footnote>
  <w:footnote w:id="5">
    <w:p w14:paraId="3AC3BC06" w14:textId="6940C730" w:rsidR="00C33E9B" w:rsidRPr="004224B2" w:rsidRDefault="00C33E9B" w:rsidP="00C33E9B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4224B2">
        <w:rPr>
          <w:rStyle w:val="Znakapoznpodarou"/>
          <w:rFonts w:ascii="Arial" w:hAnsi="Arial" w:cs="Arial"/>
          <w:sz w:val="16"/>
          <w:szCs w:val="16"/>
        </w:rPr>
        <w:footnoteRef/>
      </w:r>
      <w:r w:rsidRPr="004224B2">
        <w:rPr>
          <w:rFonts w:ascii="Arial" w:hAnsi="Arial" w:cs="Arial"/>
          <w:sz w:val="16"/>
          <w:szCs w:val="16"/>
        </w:rPr>
        <w:t xml:space="preserve"> </w:t>
      </w:r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Značka NVM Express</w:t>
      </w:r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  <w:vertAlign w:val="superscript"/>
        </w:rPr>
        <w:t>®</w:t>
      </w:r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 je registrovaná ochranná známka společnosti NVM Express, Inc.</w:t>
      </w:r>
    </w:p>
  </w:footnote>
  <w:footnote w:id="6">
    <w:p w14:paraId="7E4DEF0D" w14:textId="0253A48F" w:rsidR="00C33E9B" w:rsidRPr="004224B2" w:rsidRDefault="00C33E9B" w:rsidP="00C33E9B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4224B2">
        <w:rPr>
          <w:rStyle w:val="Znakapoznpodarou"/>
          <w:rFonts w:ascii="Arial" w:hAnsi="Arial" w:cs="Arial"/>
          <w:sz w:val="16"/>
          <w:szCs w:val="16"/>
        </w:rPr>
        <w:footnoteRef/>
      </w:r>
      <w:r w:rsidRPr="004224B2">
        <w:rPr>
          <w:rFonts w:ascii="Arial" w:hAnsi="Arial" w:cs="Arial"/>
          <w:sz w:val="16"/>
          <w:szCs w:val="16"/>
        </w:rPr>
        <w:t xml:space="preserve"> </w:t>
      </w:r>
      <w:r w:rsidRPr="004224B2">
        <w:rPr>
          <w:rStyle w:val="Zdraznn"/>
          <w:rFonts w:ascii="Arial" w:eastAsia="Malgun Gothic" w:hAnsi="Arial" w:cs="Arial"/>
          <w:color w:val="000000"/>
          <w:spacing w:val="3"/>
          <w:sz w:val="16"/>
          <w:szCs w:val="16"/>
        </w:rPr>
        <w:t>1 GB = 1 000 000 000 bytů podle standardu IDEMA. Jistá část kapacity se může využít pro systémové soubory a údržbu, takže se celková kapacita může od hodnoty na štítku lišit.</w:t>
      </w:r>
    </w:p>
  </w:footnote>
  <w:footnote w:id="7">
    <w:p w14:paraId="08E7E62E" w14:textId="06460764" w:rsidR="00C33E9B" w:rsidRPr="004224B2" w:rsidRDefault="00C33E9B" w:rsidP="00C33E9B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4224B2">
        <w:rPr>
          <w:rStyle w:val="Znakapoznpodarou"/>
          <w:rFonts w:ascii="Arial" w:hAnsi="Arial" w:cs="Arial"/>
          <w:sz w:val="16"/>
          <w:szCs w:val="16"/>
        </w:rPr>
        <w:footnoteRef/>
      </w:r>
      <w:r w:rsidRPr="004224B2">
        <w:rPr>
          <w:rFonts w:ascii="Arial" w:hAnsi="Arial" w:cs="Arial"/>
          <w:sz w:val="16"/>
          <w:szCs w:val="16"/>
        </w:rPr>
        <w:t xml:space="preserve"> </w:t>
      </w:r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 xml:space="preserve">Sekvenční i náhodné čtení a zápis se měří pomocí zařízení IOmeter1.1.0. Výkon se může lišit podle verze firmware či podle systémového hardwaru a konfigurace. Systémová konfigurace při testování: AMD </w:t>
      </w:r>
      <w:proofErr w:type="spellStart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Ryzen</w:t>
      </w:r>
      <w:proofErr w:type="spellEnd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 xml:space="preserve"> 7 5800X </w:t>
      </w:r>
      <w:proofErr w:type="gramStart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8-Core</w:t>
      </w:r>
      <w:proofErr w:type="gramEnd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 xml:space="preserve"> </w:t>
      </w:r>
      <w:proofErr w:type="spellStart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Processor</w:t>
      </w:r>
      <w:proofErr w:type="spellEnd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 xml:space="preserve"> CPU@3.80GHz, DDR4 3600MHz 16GBx2 (PC4-25600 </w:t>
      </w:r>
      <w:proofErr w:type="spellStart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Overclock</w:t>
      </w:r>
      <w:proofErr w:type="spellEnd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 xml:space="preserve">), Windows 10 Pro 64bit, ASRock-X570 </w:t>
      </w:r>
      <w:proofErr w:type="spellStart"/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Taichi</w:t>
      </w:r>
      <w:proofErr w:type="spellEnd"/>
    </w:p>
  </w:footnote>
  <w:footnote w:id="8">
    <w:p w14:paraId="75E9F47A" w14:textId="77777777" w:rsidR="004224B2" w:rsidRPr="004224B2" w:rsidRDefault="004224B2" w:rsidP="004224B2">
      <w:pPr>
        <w:adjustRightInd w:val="0"/>
        <w:ind w:left="-28"/>
        <w:rPr>
          <w:rFonts w:ascii="Arial" w:hAnsi="Arial" w:cs="Arial"/>
          <w:i/>
          <w:iCs/>
          <w:color w:val="000000"/>
          <w:spacing w:val="3"/>
          <w:sz w:val="16"/>
          <w:szCs w:val="16"/>
        </w:rPr>
      </w:pPr>
      <w:r w:rsidRPr="004224B2">
        <w:rPr>
          <w:rStyle w:val="Znakapoznpodarou"/>
          <w:rFonts w:ascii="Arial" w:hAnsi="Arial" w:cs="Arial"/>
          <w:sz w:val="16"/>
          <w:szCs w:val="16"/>
        </w:rPr>
        <w:footnoteRef/>
      </w:r>
      <w:r w:rsidRPr="004224B2">
        <w:rPr>
          <w:rFonts w:ascii="Arial" w:hAnsi="Arial" w:cs="Arial"/>
          <w:sz w:val="16"/>
          <w:szCs w:val="16"/>
        </w:rPr>
        <w:t xml:space="preserve"> </w:t>
      </w:r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Společnost Samsung Electronics nenese odpovědnost za žádné škody či ztráty, např. ztráty dat či jiných informací na produktech Samsung Electronics, ani za ztrátu zisku či příjmu uživatele.</w:t>
      </w:r>
    </w:p>
  </w:footnote>
  <w:footnote w:id="9">
    <w:p w14:paraId="442AE184" w14:textId="77777777" w:rsidR="004224B2" w:rsidRPr="004224B2" w:rsidRDefault="004224B2" w:rsidP="004224B2">
      <w:pPr>
        <w:adjustRightInd w:val="0"/>
        <w:ind w:left="-28"/>
        <w:rPr>
          <w:rStyle w:val="Zdraznn"/>
          <w:rFonts w:ascii="Arial" w:hAnsi="Arial" w:cs="Arial"/>
          <w:i w:val="0"/>
          <w:iCs w:val="0"/>
          <w:color w:val="000000"/>
          <w:spacing w:val="3"/>
          <w:sz w:val="16"/>
          <w:szCs w:val="16"/>
        </w:rPr>
      </w:pPr>
      <w:r w:rsidRPr="004224B2">
        <w:rPr>
          <w:rStyle w:val="Znakapoznpodarou"/>
          <w:rFonts w:ascii="Arial" w:hAnsi="Arial" w:cs="Arial"/>
          <w:sz w:val="16"/>
          <w:szCs w:val="16"/>
        </w:rPr>
        <w:footnoteRef/>
      </w:r>
      <w:r w:rsidRPr="004224B2">
        <w:rPr>
          <w:rFonts w:ascii="Arial" w:hAnsi="Arial" w:cs="Arial"/>
          <w:sz w:val="16"/>
          <w:szCs w:val="16"/>
        </w:rPr>
        <w:t xml:space="preserve"> </w:t>
      </w:r>
      <w:r w:rsidRPr="004224B2">
        <w:rPr>
          <w:rStyle w:val="Zdraznn"/>
          <w:rFonts w:ascii="Arial" w:hAnsi="Arial" w:cs="Arial"/>
          <w:color w:val="000000"/>
          <w:spacing w:val="3"/>
          <w:sz w:val="16"/>
          <w:szCs w:val="16"/>
        </w:rPr>
        <w:t>Podle limitované pětileté záruky nebo hodnoty TBW podle toho, co nastane dříve. Další informace o záruce najdete v záručním listě v balení.</w:t>
      </w:r>
    </w:p>
    <w:p w14:paraId="3C1A6A2F" w14:textId="77777777" w:rsidR="004224B2" w:rsidRDefault="004224B2" w:rsidP="004224B2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4056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1630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D5BC3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3F1F"/>
    <w:rsid w:val="002A6533"/>
    <w:rsid w:val="002B6AA5"/>
    <w:rsid w:val="002C09CA"/>
    <w:rsid w:val="002C5BE4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639"/>
    <w:rsid w:val="003D6706"/>
    <w:rsid w:val="003E7406"/>
    <w:rsid w:val="003F4931"/>
    <w:rsid w:val="003F6D28"/>
    <w:rsid w:val="00407C66"/>
    <w:rsid w:val="00410F8F"/>
    <w:rsid w:val="00413143"/>
    <w:rsid w:val="004206DE"/>
    <w:rsid w:val="004224B2"/>
    <w:rsid w:val="00424372"/>
    <w:rsid w:val="00431081"/>
    <w:rsid w:val="0043460C"/>
    <w:rsid w:val="00434888"/>
    <w:rsid w:val="004353CE"/>
    <w:rsid w:val="004428BB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557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03C2F"/>
    <w:rsid w:val="0071285F"/>
    <w:rsid w:val="00722E96"/>
    <w:rsid w:val="00725450"/>
    <w:rsid w:val="00726BD9"/>
    <w:rsid w:val="00730905"/>
    <w:rsid w:val="00731DEA"/>
    <w:rsid w:val="0073229F"/>
    <w:rsid w:val="00735881"/>
    <w:rsid w:val="0074092A"/>
    <w:rsid w:val="00744F6E"/>
    <w:rsid w:val="007519C4"/>
    <w:rsid w:val="007521ED"/>
    <w:rsid w:val="007527C5"/>
    <w:rsid w:val="00774476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2AB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1B14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1C1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96C"/>
    <w:rsid w:val="00AB1C94"/>
    <w:rsid w:val="00AB5A98"/>
    <w:rsid w:val="00AB7405"/>
    <w:rsid w:val="00AC1F2F"/>
    <w:rsid w:val="00AC2392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3C14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6394"/>
    <w:rsid w:val="00C121AF"/>
    <w:rsid w:val="00C12C70"/>
    <w:rsid w:val="00C2334E"/>
    <w:rsid w:val="00C27862"/>
    <w:rsid w:val="00C334C2"/>
    <w:rsid w:val="00C33614"/>
    <w:rsid w:val="00C33E9B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659C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6FFB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1DB5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2053"/>
    <w:rsid w:val="00FC4BBB"/>
    <w:rsid w:val="00FC514B"/>
    <w:rsid w:val="00FC75F2"/>
    <w:rsid w:val="00FD0ACD"/>
    <w:rsid w:val="00FE10D9"/>
    <w:rsid w:val="00FE262E"/>
    <w:rsid w:val="00FE2D05"/>
    <w:rsid w:val="00FE5198"/>
    <w:rsid w:val="00FF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A3F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5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774476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A3F1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Revize">
    <w:name w:val="Revision"/>
    <w:hidden/>
    <w:uiPriority w:val="99"/>
    <w:semiHidden/>
    <w:rsid w:val="00911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memory-storage/all-memory-storage/?ss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.backova@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950</Words>
  <Characters>5418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2020-04-07T10:50:00Z</dcterms:created>
  <dcterms:modified xsi:type="dcterms:W3CDTF">2023-09-07T07:09:00Z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