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371E" w14:textId="77777777" w:rsidR="00FC75F2" w:rsidRPr="006C5D52" w:rsidRDefault="00FC75F2" w:rsidP="00B64D7B">
      <w:pPr>
        <w:pStyle w:val="Normlnweb"/>
        <w:widowControl w:val="0"/>
        <w:spacing w:line="300" w:lineRule="auto"/>
        <w:rPr>
          <w:rFonts w:ascii="Arial" w:eastAsia="Times New Roman" w:hAnsi="Arial" w:cs="Arial"/>
          <w:b/>
          <w:noProof/>
          <w:sz w:val="28"/>
          <w:szCs w:val="32"/>
        </w:rPr>
      </w:pPr>
    </w:p>
    <w:p w14:paraId="28B21DB0" w14:textId="3F6A313F" w:rsidR="00FA1E33" w:rsidRPr="006C5D52" w:rsidRDefault="006C5D52" w:rsidP="00550948">
      <w:pPr>
        <w:pStyle w:val="Normlnweb"/>
        <w:widowControl w:val="0"/>
        <w:spacing w:line="300" w:lineRule="auto"/>
        <w:jc w:val="center"/>
        <w:rPr>
          <w:rFonts w:ascii="Arial" w:eastAsia="Times New Roman" w:hAnsi="Arial" w:cs="Arial"/>
          <w:b/>
          <w:noProof/>
          <w:sz w:val="28"/>
          <w:szCs w:val="32"/>
        </w:rPr>
      </w:pPr>
      <w:r w:rsidRPr="006C5D52">
        <w:rPr>
          <w:rFonts w:ascii="Arial" w:eastAsia="Times New Roman" w:hAnsi="Arial" w:cs="Arial"/>
          <w:b/>
          <w:noProof/>
          <w:sz w:val="28"/>
          <w:szCs w:val="32"/>
        </w:rPr>
        <w:t>Přenosný SSD disk Samsung T9 nabízí skvělý výkon a spolehlivost pro profesionální užití</w:t>
      </w:r>
    </w:p>
    <w:p w14:paraId="49AA6385" w14:textId="77777777" w:rsidR="006C5D52" w:rsidRPr="006C5D52" w:rsidRDefault="006C5D52" w:rsidP="006C5D52">
      <w:pPr>
        <w:pStyle w:val="Normlnweb"/>
        <w:widowControl w:val="0"/>
        <w:spacing w:before="240" w:line="300" w:lineRule="auto"/>
        <w:jc w:val="center"/>
        <w:rPr>
          <w:rFonts w:ascii="Arial" w:eastAsia="Times New Roman" w:hAnsi="Arial" w:cs="Arial"/>
          <w:bCs/>
          <w:i/>
          <w:iCs/>
          <w:noProof/>
          <w:sz w:val="22"/>
        </w:rPr>
      </w:pPr>
      <w:r w:rsidRPr="006C5D52">
        <w:rPr>
          <w:rFonts w:ascii="Arial" w:eastAsia="Times New Roman" w:hAnsi="Arial" w:cs="Arial"/>
          <w:bCs/>
          <w:i/>
          <w:iCs/>
          <w:noProof/>
          <w:sz w:val="22"/>
        </w:rPr>
        <w:t xml:space="preserve">T9 je první přenosný SSD disk značky Samsung s rozhraním USB 3.2 Gen 2x2, což znamená lepší výkon s rychlostí čtení a zápisu dat až 2000 MB/s </w:t>
      </w:r>
    </w:p>
    <w:p w14:paraId="522597BB" w14:textId="77777777" w:rsidR="006C5D52" w:rsidRPr="006C5D52" w:rsidRDefault="006C5D52" w:rsidP="006C5D52">
      <w:pPr>
        <w:pStyle w:val="Normlnweb"/>
        <w:widowControl w:val="0"/>
        <w:spacing w:before="120" w:line="300" w:lineRule="auto"/>
        <w:jc w:val="center"/>
        <w:rPr>
          <w:rFonts w:ascii="Arial" w:eastAsia="Times New Roman" w:hAnsi="Arial" w:cs="Arial"/>
          <w:bCs/>
          <w:i/>
          <w:iCs/>
          <w:noProof/>
          <w:sz w:val="22"/>
        </w:rPr>
      </w:pPr>
      <w:r w:rsidRPr="006C5D52">
        <w:rPr>
          <w:rFonts w:ascii="Arial" w:eastAsia="Times New Roman" w:hAnsi="Arial" w:cs="Arial"/>
          <w:bCs/>
          <w:i/>
          <w:iCs/>
          <w:noProof/>
          <w:sz w:val="22"/>
        </w:rPr>
        <w:t>Disk je dvakrát rychlejší než předchozí modely, video velikosti 4 GB lze přenést za pouhé dvě vteřiny</w:t>
      </w:r>
    </w:p>
    <w:p w14:paraId="33A349B2" w14:textId="71A94048" w:rsidR="00550948" w:rsidRPr="006C5D52" w:rsidRDefault="006C5D52" w:rsidP="006C5D52">
      <w:pPr>
        <w:pStyle w:val="Normlnweb"/>
        <w:widowControl w:val="0"/>
        <w:spacing w:before="120" w:after="240" w:line="300" w:lineRule="auto"/>
        <w:jc w:val="center"/>
        <w:rPr>
          <w:rFonts w:ascii="Arial" w:eastAsia="Times New Roman" w:hAnsi="Arial" w:cs="Arial"/>
          <w:bCs/>
          <w:i/>
          <w:iCs/>
          <w:noProof/>
          <w:sz w:val="22"/>
        </w:rPr>
      </w:pPr>
      <w:r w:rsidRPr="006C5D52">
        <w:rPr>
          <w:rFonts w:ascii="Arial" w:eastAsia="Times New Roman" w:hAnsi="Arial" w:cs="Arial"/>
          <w:bCs/>
          <w:i/>
          <w:iCs/>
          <w:noProof/>
          <w:sz w:val="22"/>
        </w:rPr>
        <w:t>Kapacita až 4 TB znamená dostatek prostoru pro profesionální využití</w:t>
      </w:r>
    </w:p>
    <w:p w14:paraId="15AE46BD" w14:textId="6AD37B0F" w:rsidR="005A62E7" w:rsidRPr="006C5D52" w:rsidRDefault="005A62E7" w:rsidP="005A62E7">
      <w:pPr>
        <w:rPr>
          <w:rFonts w:ascii="Arial" w:hAnsi="Arial" w:cs="Arial"/>
          <w:b/>
          <w:bCs/>
          <w:sz w:val="22"/>
          <w:szCs w:val="22"/>
        </w:rPr>
      </w:pPr>
    </w:p>
    <w:p w14:paraId="59DC6F30" w14:textId="34288ACB" w:rsidR="005A62E7" w:rsidRPr="00561351" w:rsidRDefault="005A62E7" w:rsidP="00111BAD">
      <w:pPr>
        <w:jc w:val="both"/>
        <w:rPr>
          <w:rFonts w:ascii="Arial" w:hAnsi="Arial" w:cs="Arial"/>
          <w:b/>
          <w:bCs/>
          <w:sz w:val="22"/>
          <w:szCs w:val="22"/>
        </w:rPr>
      </w:pPr>
      <w:r w:rsidRPr="00561351">
        <w:rPr>
          <w:rFonts w:ascii="Arial" w:hAnsi="Arial" w:cs="Arial"/>
          <w:b/>
          <w:bCs/>
          <w:sz w:val="22"/>
          <w:szCs w:val="22"/>
        </w:rPr>
        <w:t xml:space="preserve">Praha </w:t>
      </w:r>
      <w:r w:rsidR="006C5D52" w:rsidRPr="00561351">
        <w:rPr>
          <w:rFonts w:ascii="Arial" w:hAnsi="Arial" w:cs="Arial"/>
          <w:b/>
          <w:bCs/>
          <w:sz w:val="22"/>
          <w:szCs w:val="22"/>
        </w:rPr>
        <w:t>3</w:t>
      </w:r>
      <w:r w:rsidRPr="00561351">
        <w:rPr>
          <w:rFonts w:ascii="Arial" w:hAnsi="Arial" w:cs="Arial"/>
          <w:b/>
          <w:bCs/>
          <w:sz w:val="22"/>
          <w:szCs w:val="22"/>
        </w:rPr>
        <w:t xml:space="preserve">. </w:t>
      </w:r>
      <w:r w:rsidR="006C5D52" w:rsidRPr="00561351">
        <w:rPr>
          <w:rFonts w:ascii="Arial" w:hAnsi="Arial" w:cs="Arial"/>
          <w:b/>
          <w:bCs/>
          <w:sz w:val="22"/>
          <w:szCs w:val="22"/>
        </w:rPr>
        <w:t>října</w:t>
      </w:r>
      <w:r w:rsidRPr="00561351">
        <w:rPr>
          <w:rFonts w:ascii="Arial" w:hAnsi="Arial" w:cs="Arial"/>
          <w:b/>
          <w:bCs/>
          <w:sz w:val="22"/>
          <w:szCs w:val="22"/>
        </w:rPr>
        <w:t xml:space="preserve"> 202</w:t>
      </w:r>
      <w:r w:rsidR="0073229F" w:rsidRPr="00561351">
        <w:rPr>
          <w:rFonts w:ascii="Arial" w:hAnsi="Arial" w:cs="Arial"/>
          <w:b/>
          <w:bCs/>
          <w:sz w:val="22"/>
          <w:szCs w:val="22"/>
        </w:rPr>
        <w:t>3</w:t>
      </w:r>
      <w:r w:rsidRPr="00561351">
        <w:rPr>
          <w:rFonts w:ascii="Arial" w:hAnsi="Arial" w:cs="Arial"/>
          <w:b/>
          <w:bCs/>
          <w:sz w:val="22"/>
          <w:szCs w:val="22"/>
        </w:rPr>
        <w:t xml:space="preserve"> – </w:t>
      </w:r>
      <w:r w:rsidR="006C5D52" w:rsidRPr="00561351">
        <w:rPr>
          <w:rFonts w:ascii="Arial" w:hAnsi="Arial" w:cs="Arial"/>
          <w:b/>
          <w:bCs/>
          <w:sz w:val="22"/>
          <w:szCs w:val="22"/>
        </w:rPr>
        <w:t>Společnost Samsung Electronics, světová jednička v oboru vyspělých paměťových technologií, dnes představila nový přírůstek do řady SSD disků řady T s názvem T9. Novinka ve stylovém přenosném provedení se hodí k bezpečnému ukládání dat v terénu a na cestách, nabízí rychlé čtení i zápis dat, spoustu úložného prostoru a spolehlivou odolnou konstrukci.</w:t>
      </w:r>
    </w:p>
    <w:p w14:paraId="6666DDEB" w14:textId="23E6E0B6" w:rsidR="00FA1E33" w:rsidRPr="00561351" w:rsidRDefault="00FA1E33" w:rsidP="00111BAD">
      <w:pPr>
        <w:pStyle w:val="Normlnweb"/>
        <w:widowControl w:val="0"/>
        <w:spacing w:line="300" w:lineRule="auto"/>
        <w:jc w:val="both"/>
        <w:rPr>
          <w:rFonts w:ascii="Arial" w:eastAsia="Times New Roman" w:hAnsi="Arial" w:cs="Arial"/>
          <w:b/>
          <w:noProof/>
          <w:sz w:val="22"/>
          <w:szCs w:val="22"/>
          <w:shd w:val="clear" w:color="auto" w:fill="FFFFFF"/>
        </w:rPr>
      </w:pPr>
    </w:p>
    <w:p w14:paraId="5F6E01FF" w14:textId="77777777" w:rsidR="006C5D52" w:rsidRDefault="006C5D52" w:rsidP="00111BAD">
      <w:pPr>
        <w:jc w:val="both"/>
        <w:rPr>
          <w:rFonts w:ascii="Arial" w:hAnsi="Arial" w:cs="Arial"/>
          <w:sz w:val="22"/>
          <w:szCs w:val="22"/>
        </w:rPr>
      </w:pPr>
      <w:r w:rsidRPr="00561351">
        <w:rPr>
          <w:rFonts w:ascii="Arial" w:hAnsi="Arial" w:cs="Arial"/>
          <w:i/>
          <w:iCs/>
          <w:sz w:val="22"/>
          <w:szCs w:val="22"/>
        </w:rPr>
        <w:t>„Fotografie ve vysokém rozlišení a 4K videa jsou stále oblíbenější. Profesionální fotografové, filmaři a další tvůrci proto potřebují často přenášet obrovská množství dat,“</w:t>
      </w:r>
      <w:r w:rsidRPr="00561351">
        <w:rPr>
          <w:rFonts w:ascii="Arial" w:hAnsi="Arial" w:cs="Arial"/>
          <w:sz w:val="22"/>
          <w:szCs w:val="22"/>
        </w:rPr>
        <w:t xml:space="preserve"> vysvětluje </w:t>
      </w:r>
      <w:r w:rsidRPr="00561351">
        <w:rPr>
          <w:rFonts w:ascii="Arial" w:hAnsi="Arial" w:cs="Arial"/>
          <w:b/>
          <w:bCs/>
          <w:sz w:val="22"/>
          <w:szCs w:val="22"/>
        </w:rPr>
        <w:t>Hangu Sohn</w:t>
      </w:r>
      <w:r w:rsidRPr="00561351">
        <w:rPr>
          <w:rFonts w:ascii="Arial" w:hAnsi="Arial" w:cs="Arial"/>
          <w:sz w:val="22"/>
          <w:szCs w:val="22"/>
        </w:rPr>
        <w:t xml:space="preserve">, viceprezident týmu pro paměťová média v Samsung Electronics. </w:t>
      </w:r>
      <w:r w:rsidRPr="00561351">
        <w:rPr>
          <w:rFonts w:ascii="Arial" w:hAnsi="Arial" w:cs="Arial"/>
          <w:i/>
          <w:iCs/>
          <w:sz w:val="22"/>
          <w:szCs w:val="22"/>
        </w:rPr>
        <w:t>„SSD disk T9 je určený pro profesionální použití a zmíněné potřebě vychází vstříc. Samsung hodlá i nadále nabízet optimalizovaná paměťová řešení, které tvůrcům umožní naplno využít jejich potenciál.“</w:t>
      </w:r>
      <w:r w:rsidRPr="00561351">
        <w:rPr>
          <w:rFonts w:ascii="Arial" w:hAnsi="Arial" w:cs="Arial"/>
          <w:sz w:val="22"/>
          <w:szCs w:val="22"/>
        </w:rPr>
        <w:t xml:space="preserve"> </w:t>
      </w:r>
    </w:p>
    <w:p w14:paraId="6E14CDB1" w14:textId="77777777" w:rsidR="00111BAD" w:rsidRPr="00561351" w:rsidRDefault="00111BAD" w:rsidP="00111BAD">
      <w:pPr>
        <w:jc w:val="both"/>
        <w:rPr>
          <w:rFonts w:ascii="Arial" w:hAnsi="Arial" w:cs="Arial"/>
          <w:sz w:val="22"/>
          <w:szCs w:val="22"/>
        </w:rPr>
      </w:pPr>
    </w:p>
    <w:p w14:paraId="1A4F8A7A" w14:textId="77777777" w:rsidR="006C5D52" w:rsidRPr="00561351" w:rsidRDefault="006C5D52" w:rsidP="00111BAD">
      <w:pPr>
        <w:jc w:val="both"/>
        <w:rPr>
          <w:rFonts w:ascii="Arial" w:hAnsi="Arial" w:cs="Arial"/>
          <w:sz w:val="22"/>
          <w:szCs w:val="22"/>
        </w:rPr>
      </w:pPr>
    </w:p>
    <w:p w14:paraId="788020F1" w14:textId="77777777" w:rsidR="006C5D52" w:rsidRPr="00561351" w:rsidRDefault="006C5D52" w:rsidP="00111BAD">
      <w:pPr>
        <w:jc w:val="both"/>
        <w:rPr>
          <w:rFonts w:ascii="Arial" w:hAnsi="Arial" w:cs="Arial"/>
          <w:sz w:val="22"/>
          <w:szCs w:val="22"/>
        </w:rPr>
      </w:pPr>
      <w:r w:rsidRPr="00561351">
        <w:rPr>
          <w:rFonts w:ascii="Arial" w:hAnsi="Arial" w:cs="Arial"/>
          <w:b/>
          <w:sz w:val="22"/>
          <w:szCs w:val="22"/>
        </w:rPr>
        <w:t xml:space="preserve">Vynikající výkon a velkorysá kapacita </w:t>
      </w:r>
    </w:p>
    <w:p w14:paraId="572CED74"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 xml:space="preserve">S rozhraním USB 3.2 Gen 2x2 dosahuje Samsung T9 maximální rychlosti sekvenčního čtení i zápisu až 2000 MB/s, je tedy zhruba dvakrát rychlejší než předchozí model T7. Při této rychlosti lze video v rozlišení Full-HD o velikosti 4 GB přenést za pouhé dvě vteřiny. </w:t>
      </w:r>
    </w:p>
    <w:p w14:paraId="719E5919" w14:textId="77777777" w:rsidR="006C5D52" w:rsidRPr="00561351" w:rsidRDefault="006C5D52" w:rsidP="00111BAD">
      <w:pPr>
        <w:jc w:val="both"/>
        <w:rPr>
          <w:rFonts w:ascii="Arial" w:hAnsi="Arial" w:cs="Arial"/>
          <w:b/>
          <w:sz w:val="22"/>
          <w:szCs w:val="22"/>
        </w:rPr>
      </w:pPr>
    </w:p>
    <w:p w14:paraId="62CD0BBE" w14:textId="77777777" w:rsidR="006C5D52" w:rsidRDefault="006C5D52" w:rsidP="00111BAD">
      <w:pPr>
        <w:jc w:val="both"/>
        <w:rPr>
          <w:rFonts w:ascii="Arial" w:hAnsi="Arial" w:cs="Arial"/>
          <w:sz w:val="22"/>
          <w:szCs w:val="22"/>
        </w:rPr>
      </w:pPr>
      <w:r w:rsidRPr="00561351">
        <w:rPr>
          <w:rFonts w:ascii="Arial" w:hAnsi="Arial" w:cs="Arial"/>
          <w:sz w:val="22"/>
          <w:szCs w:val="22"/>
        </w:rPr>
        <w:t xml:space="preserve">Samsung T9 je k dispozici ve třech různých verzích s odlišnou kapacitou, aby si každý mohl vybrat ideální variantu. Na výběr je kapacita 1 TB, 2 TB a 4 TB, což znamená rychlé časté datové přenosy s výraznou rezervou na velké soubory. Disk je navíc maličký a lehký, připomíná kreditní kartu a uživatelé ho tedy mohou nosit prakticky všude. </w:t>
      </w:r>
    </w:p>
    <w:p w14:paraId="0E4540B5" w14:textId="77777777" w:rsidR="00111BAD" w:rsidRPr="00561351" w:rsidRDefault="00111BAD" w:rsidP="00111BAD">
      <w:pPr>
        <w:jc w:val="both"/>
        <w:rPr>
          <w:rFonts w:ascii="Arial" w:hAnsi="Arial" w:cs="Arial"/>
          <w:sz w:val="22"/>
          <w:szCs w:val="22"/>
        </w:rPr>
      </w:pPr>
    </w:p>
    <w:p w14:paraId="6F485502" w14:textId="77777777" w:rsidR="006C5D52" w:rsidRPr="00561351" w:rsidRDefault="006C5D52" w:rsidP="00111BAD">
      <w:pPr>
        <w:jc w:val="both"/>
        <w:rPr>
          <w:rFonts w:ascii="Arial" w:hAnsi="Arial" w:cs="Arial"/>
          <w:sz w:val="22"/>
          <w:szCs w:val="22"/>
        </w:rPr>
      </w:pPr>
    </w:p>
    <w:p w14:paraId="44F21786" w14:textId="77777777" w:rsidR="006C5D52" w:rsidRPr="00561351" w:rsidRDefault="006C5D52" w:rsidP="00111BAD">
      <w:pPr>
        <w:jc w:val="both"/>
        <w:rPr>
          <w:rFonts w:ascii="Arial" w:hAnsi="Arial" w:cs="Arial"/>
          <w:b/>
          <w:sz w:val="22"/>
          <w:szCs w:val="22"/>
        </w:rPr>
      </w:pPr>
      <w:r w:rsidRPr="00561351">
        <w:rPr>
          <w:rFonts w:ascii="Arial" w:hAnsi="Arial" w:cs="Arial"/>
          <w:b/>
          <w:sz w:val="22"/>
          <w:szCs w:val="22"/>
        </w:rPr>
        <w:t xml:space="preserve">Luxusní, ale odolné provedení </w:t>
      </w:r>
    </w:p>
    <w:p w14:paraId="6237A56E"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 xml:space="preserve">Za pozornost stojí nejen skvělé parametry a specifikace, ale také jedinečný design ve znamení luxusu a odolnosti současně. Díky zakřiveným diagonálám a vzorované zadní straně </w:t>
      </w:r>
      <w:r w:rsidRPr="00561351">
        <w:rPr>
          <w:rFonts w:ascii="Arial" w:hAnsi="Arial" w:cs="Arial"/>
          <w:sz w:val="22"/>
          <w:szCs w:val="22"/>
        </w:rPr>
        <w:lastRenderedPageBreak/>
        <w:t xml:space="preserve">připomíná gumová povrchová úprava spíše textil a celý disk působí jako velmi elegantní peněženka. </w:t>
      </w:r>
    </w:p>
    <w:p w14:paraId="0BD264A0" w14:textId="77777777" w:rsidR="006C5D52" w:rsidRPr="00561351" w:rsidRDefault="006C5D52" w:rsidP="00111BAD">
      <w:pPr>
        <w:jc w:val="both"/>
        <w:rPr>
          <w:rFonts w:ascii="Arial" w:hAnsi="Arial" w:cs="Arial"/>
          <w:b/>
          <w:sz w:val="22"/>
          <w:szCs w:val="22"/>
        </w:rPr>
      </w:pPr>
    </w:p>
    <w:p w14:paraId="216B04AD" w14:textId="77777777" w:rsidR="006C5D52" w:rsidRPr="00561351" w:rsidRDefault="006C5D52" w:rsidP="00111BAD">
      <w:pPr>
        <w:jc w:val="both"/>
        <w:rPr>
          <w:rFonts w:ascii="Arial" w:hAnsi="Arial" w:cs="Arial"/>
          <w:b/>
          <w:sz w:val="22"/>
          <w:szCs w:val="22"/>
        </w:rPr>
      </w:pPr>
    </w:p>
    <w:p w14:paraId="6AF55889" w14:textId="77777777" w:rsidR="00111BAD" w:rsidRDefault="00111BAD" w:rsidP="00111BAD">
      <w:pPr>
        <w:jc w:val="both"/>
        <w:rPr>
          <w:rFonts w:ascii="Arial" w:hAnsi="Arial" w:cs="Arial"/>
          <w:b/>
          <w:sz w:val="22"/>
          <w:szCs w:val="22"/>
        </w:rPr>
      </w:pPr>
    </w:p>
    <w:p w14:paraId="219F1D51" w14:textId="634BB897" w:rsidR="006C5D52" w:rsidRPr="00561351" w:rsidRDefault="006C5D52" w:rsidP="00111BAD">
      <w:pPr>
        <w:jc w:val="both"/>
        <w:rPr>
          <w:rFonts w:ascii="Arial" w:hAnsi="Arial" w:cs="Arial"/>
          <w:b/>
          <w:sz w:val="22"/>
          <w:szCs w:val="22"/>
        </w:rPr>
      </w:pPr>
      <w:r w:rsidRPr="00561351">
        <w:rPr>
          <w:rFonts w:ascii="Arial" w:hAnsi="Arial" w:cs="Arial"/>
          <w:b/>
          <w:sz w:val="22"/>
          <w:szCs w:val="22"/>
        </w:rPr>
        <w:t>Dokonalá spolehlivost a tepelná odolnost</w:t>
      </w:r>
    </w:p>
    <w:p w14:paraId="27AB6BEC"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 xml:space="preserve">Profesionální fotografové, filmaři a další tvůrci často ve své tvorbě posouvají hranice možného a jejich data mají tudíž nedozírnou hodnotu. Proto je disk odolný i proti pádu ze tří metrů a má omezenou záruku po dobu pěti let. Díky odolnému provedení jsou data v naprostém bezpečí a uživatelé se mohou spolehnout, že je disk nezklame a že se mohou pustit i do hodně ambiciózních a náročných projektů. </w:t>
      </w:r>
    </w:p>
    <w:p w14:paraId="765811A0" w14:textId="77777777" w:rsidR="006C5D52" w:rsidRPr="00561351" w:rsidRDefault="006C5D52" w:rsidP="00111BAD">
      <w:pPr>
        <w:jc w:val="both"/>
        <w:rPr>
          <w:rFonts w:ascii="Arial" w:hAnsi="Arial" w:cs="Arial"/>
          <w:sz w:val="22"/>
          <w:szCs w:val="22"/>
        </w:rPr>
      </w:pPr>
    </w:p>
    <w:p w14:paraId="2BA91F9C"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 xml:space="preserve">Samsung se hodí hlavně pro tvůrce, kteří potřebují rychle a bez jakýchkoli prodlev přesouvat velké soubory. Systém Dynamic Thermal Guard účinně brání zpomalování a ztrátě výkonu vinou přehřátí, takže se data přenášejí stálou vysokou rychlostí bez kolísání. Kromě toho T9 vyhovuje nárokům mezinárodní bezpečnostní normy IEC 62368-1 a tím pádem se výborně hodí pro celou řadu náročných úkolů s minimálním tepelným přenosem. </w:t>
      </w:r>
    </w:p>
    <w:p w14:paraId="122E8083" w14:textId="77777777" w:rsidR="006C5D52" w:rsidRPr="00561351" w:rsidRDefault="006C5D52" w:rsidP="00111BAD">
      <w:pPr>
        <w:jc w:val="both"/>
        <w:rPr>
          <w:rFonts w:ascii="Arial" w:hAnsi="Arial" w:cs="Arial"/>
          <w:sz w:val="22"/>
          <w:szCs w:val="22"/>
        </w:rPr>
      </w:pPr>
    </w:p>
    <w:p w14:paraId="7DAFFB61" w14:textId="77777777" w:rsidR="00111BAD" w:rsidRDefault="00111BAD" w:rsidP="00111BAD">
      <w:pPr>
        <w:jc w:val="both"/>
        <w:rPr>
          <w:rFonts w:ascii="Arial" w:hAnsi="Arial" w:cs="Arial"/>
          <w:b/>
          <w:sz w:val="22"/>
          <w:szCs w:val="22"/>
        </w:rPr>
      </w:pPr>
    </w:p>
    <w:p w14:paraId="1D04D717" w14:textId="73D9982D" w:rsidR="006C5D52" w:rsidRPr="00561351" w:rsidRDefault="006C5D52" w:rsidP="00111BAD">
      <w:pPr>
        <w:jc w:val="both"/>
        <w:rPr>
          <w:rFonts w:ascii="Arial" w:hAnsi="Arial" w:cs="Arial"/>
          <w:b/>
          <w:sz w:val="22"/>
          <w:szCs w:val="22"/>
        </w:rPr>
      </w:pPr>
      <w:r w:rsidRPr="00561351">
        <w:rPr>
          <w:rFonts w:ascii="Arial" w:hAnsi="Arial" w:cs="Arial"/>
          <w:b/>
          <w:sz w:val="22"/>
          <w:szCs w:val="22"/>
        </w:rPr>
        <w:t>Snadné ovládání díky softwaru Samsung Magician 8.0</w:t>
      </w:r>
    </w:p>
    <w:p w14:paraId="1E098F46"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Software Samsung Magician nabízí celou řadu užitečných funkcí, mezi nimiž nechybí měření výkonu, bezpečnostní funkce, aktualizace firmwaru nebo kontrola stavu a poškození v reálném čase. Zejména na pravidelné aktualizaci firmwaru záleží u paměťových médií opravdu hodně a software Magician si na tomto poli vede výtečně. Nová verze 8.0 ze září 2023 znamená integraci všech softwarových funkcí Samsungu, mezi nimiž nechybí migrace dat, PSSD software či nástroj pro verifikaci karet. Navíc se rozšíří kompatibilita softwaru na operační systémy Windows, Mac i Android.</w:t>
      </w:r>
    </w:p>
    <w:p w14:paraId="6FCA2267" w14:textId="77777777" w:rsidR="006C5D52" w:rsidRDefault="006C5D52" w:rsidP="00111BAD">
      <w:pPr>
        <w:jc w:val="both"/>
        <w:rPr>
          <w:rFonts w:ascii="Arial" w:hAnsi="Arial" w:cs="Arial"/>
          <w:sz w:val="22"/>
          <w:szCs w:val="22"/>
        </w:rPr>
      </w:pPr>
    </w:p>
    <w:p w14:paraId="10A70E3B" w14:textId="77777777" w:rsidR="00111BAD" w:rsidRPr="00561351" w:rsidRDefault="00111BAD" w:rsidP="00111BAD">
      <w:pPr>
        <w:jc w:val="both"/>
        <w:rPr>
          <w:rFonts w:ascii="Arial" w:hAnsi="Arial" w:cs="Arial"/>
          <w:sz w:val="22"/>
          <w:szCs w:val="22"/>
        </w:rPr>
      </w:pPr>
    </w:p>
    <w:p w14:paraId="3896CF8A" w14:textId="77777777" w:rsidR="006C5D52" w:rsidRPr="00561351" w:rsidRDefault="006C5D52" w:rsidP="00111BAD">
      <w:pPr>
        <w:jc w:val="both"/>
        <w:rPr>
          <w:rFonts w:ascii="Arial" w:hAnsi="Arial" w:cs="Arial"/>
          <w:b/>
          <w:sz w:val="22"/>
          <w:szCs w:val="22"/>
        </w:rPr>
      </w:pPr>
      <w:r w:rsidRPr="00561351">
        <w:rPr>
          <w:rFonts w:ascii="Arial" w:hAnsi="Arial" w:cs="Arial"/>
          <w:b/>
          <w:sz w:val="22"/>
          <w:szCs w:val="22"/>
        </w:rPr>
        <w:t>Bezproblémová kompatibilita</w:t>
      </w:r>
    </w:p>
    <w:p w14:paraId="2774AAD2" w14:textId="77777777" w:rsidR="006C5D52" w:rsidRPr="00561351" w:rsidRDefault="006C5D52" w:rsidP="00111BAD">
      <w:pPr>
        <w:jc w:val="both"/>
        <w:rPr>
          <w:rFonts w:ascii="Arial" w:hAnsi="Arial" w:cs="Arial"/>
          <w:sz w:val="22"/>
          <w:szCs w:val="22"/>
        </w:rPr>
      </w:pPr>
      <w:r w:rsidRPr="00561351">
        <w:rPr>
          <w:rFonts w:ascii="Arial" w:hAnsi="Arial" w:cs="Arial"/>
          <w:sz w:val="22"/>
          <w:szCs w:val="22"/>
        </w:rPr>
        <w:t>S kompatibilitou na tom přenosné SSD disky značky Samsung byly vždy dobře a T9 není výjimkou – bez problémů splňuje nároky na přenos pomocí USB Type-C, což profesionální použití vyžaduje. Funguje to napříč operačními systémy, takže disk podporuje Windows, macOS, chytré telefony a tablety, herní konzole i profesionální kamery s vysokým rozlišením. Do základní výbavy patří i kabely USB Type C-to-C a USB Type C-to-A.</w:t>
      </w:r>
    </w:p>
    <w:p w14:paraId="41C9F781" w14:textId="77777777" w:rsidR="006C5D52" w:rsidRPr="00561351" w:rsidRDefault="006C5D52" w:rsidP="00111BAD">
      <w:pPr>
        <w:jc w:val="both"/>
        <w:rPr>
          <w:rFonts w:ascii="Arial" w:hAnsi="Arial" w:cs="Arial"/>
          <w:b/>
          <w:sz w:val="22"/>
          <w:szCs w:val="22"/>
        </w:rPr>
      </w:pPr>
    </w:p>
    <w:p w14:paraId="7C28F90F" w14:textId="026B126B" w:rsidR="006C5D52" w:rsidRDefault="006C5D52" w:rsidP="00111BAD">
      <w:pPr>
        <w:jc w:val="both"/>
        <w:rPr>
          <w:rFonts w:ascii="Arial" w:hAnsi="Arial" w:cs="Arial"/>
          <w:sz w:val="22"/>
          <w:szCs w:val="22"/>
        </w:rPr>
      </w:pPr>
      <w:r w:rsidRPr="00204867">
        <w:rPr>
          <w:rFonts w:ascii="Arial" w:hAnsi="Arial" w:cs="Arial"/>
          <w:sz w:val="22"/>
          <w:szCs w:val="22"/>
        </w:rPr>
        <w:t xml:space="preserve">Doporučené maloobchodní ceny </w:t>
      </w:r>
      <w:r w:rsidR="002D6D24">
        <w:rPr>
          <w:rFonts w:ascii="Arial" w:hAnsi="Arial" w:cs="Arial"/>
          <w:sz w:val="22"/>
          <w:szCs w:val="22"/>
        </w:rPr>
        <w:t>byly stanoveny na</w:t>
      </w:r>
      <w:r w:rsidRPr="00204867">
        <w:rPr>
          <w:rFonts w:ascii="Arial" w:hAnsi="Arial" w:cs="Arial"/>
          <w:sz w:val="22"/>
          <w:szCs w:val="22"/>
        </w:rPr>
        <w:t xml:space="preserve"> </w:t>
      </w:r>
      <w:r w:rsidR="00885954" w:rsidRPr="00204867">
        <w:rPr>
          <w:rFonts w:ascii="Arial" w:hAnsi="Arial" w:cs="Arial"/>
          <w:sz w:val="22"/>
          <w:szCs w:val="22"/>
        </w:rPr>
        <w:t>2 999</w:t>
      </w:r>
      <w:r w:rsidR="00AD6ADD" w:rsidRPr="00204867">
        <w:rPr>
          <w:rFonts w:ascii="Arial" w:hAnsi="Arial" w:cs="Arial"/>
          <w:sz w:val="22"/>
          <w:szCs w:val="22"/>
        </w:rPr>
        <w:t xml:space="preserve"> Kč</w:t>
      </w:r>
      <w:r w:rsidRPr="00204867">
        <w:rPr>
          <w:rFonts w:ascii="Arial" w:hAnsi="Arial" w:cs="Arial"/>
          <w:sz w:val="22"/>
          <w:szCs w:val="22"/>
        </w:rPr>
        <w:t xml:space="preserve"> za verzi s 1 TB</w:t>
      </w:r>
      <w:r w:rsidR="00F558EE" w:rsidRPr="00204867">
        <w:rPr>
          <w:rFonts w:ascii="Arial" w:hAnsi="Arial" w:cs="Arial"/>
          <w:sz w:val="22"/>
          <w:szCs w:val="22"/>
        </w:rPr>
        <w:t xml:space="preserve"> paměti</w:t>
      </w:r>
      <w:r w:rsidRPr="00204867">
        <w:rPr>
          <w:rFonts w:ascii="Arial" w:hAnsi="Arial" w:cs="Arial"/>
          <w:sz w:val="22"/>
          <w:szCs w:val="22"/>
        </w:rPr>
        <w:t xml:space="preserve">, </w:t>
      </w:r>
      <w:r w:rsidR="00885954" w:rsidRPr="00204867">
        <w:rPr>
          <w:rFonts w:ascii="Arial" w:hAnsi="Arial" w:cs="Arial"/>
          <w:sz w:val="22"/>
          <w:szCs w:val="22"/>
        </w:rPr>
        <w:t>4 999</w:t>
      </w:r>
      <w:r w:rsidR="00AD6ADD" w:rsidRPr="00204867">
        <w:rPr>
          <w:rFonts w:ascii="Arial" w:hAnsi="Arial" w:cs="Arial"/>
          <w:sz w:val="22"/>
          <w:szCs w:val="22"/>
        </w:rPr>
        <w:t xml:space="preserve"> Kč</w:t>
      </w:r>
      <w:r w:rsidRPr="00204867">
        <w:rPr>
          <w:rFonts w:ascii="Arial" w:hAnsi="Arial" w:cs="Arial"/>
          <w:sz w:val="22"/>
          <w:szCs w:val="22"/>
        </w:rPr>
        <w:t xml:space="preserve"> za 2TB a </w:t>
      </w:r>
      <w:r w:rsidR="00885954" w:rsidRPr="00204867">
        <w:rPr>
          <w:rFonts w:ascii="Arial" w:hAnsi="Arial" w:cs="Arial"/>
          <w:sz w:val="22"/>
          <w:szCs w:val="22"/>
        </w:rPr>
        <w:t>9 999</w:t>
      </w:r>
      <w:r w:rsidR="00AD6ADD" w:rsidRPr="00204867">
        <w:rPr>
          <w:rFonts w:ascii="Arial" w:hAnsi="Arial" w:cs="Arial"/>
          <w:sz w:val="22"/>
          <w:szCs w:val="22"/>
        </w:rPr>
        <w:t xml:space="preserve"> Kč</w:t>
      </w:r>
      <w:r w:rsidRPr="00204867">
        <w:rPr>
          <w:rFonts w:ascii="Arial" w:hAnsi="Arial" w:cs="Arial"/>
          <w:sz w:val="22"/>
          <w:szCs w:val="22"/>
        </w:rPr>
        <w:t xml:space="preserve"> za 4TB</w:t>
      </w:r>
      <w:r w:rsidR="00AD6ADD" w:rsidRPr="00204867">
        <w:rPr>
          <w:rFonts w:ascii="Arial" w:hAnsi="Arial" w:cs="Arial"/>
          <w:sz w:val="22"/>
          <w:szCs w:val="22"/>
        </w:rPr>
        <w:t xml:space="preserve"> variantu</w:t>
      </w:r>
      <w:r w:rsidRPr="00204867">
        <w:rPr>
          <w:rFonts w:ascii="Arial" w:hAnsi="Arial" w:cs="Arial"/>
          <w:sz w:val="22"/>
          <w:szCs w:val="22"/>
        </w:rPr>
        <w:t xml:space="preserve">. Samsung Portable SSD T9 bude </w:t>
      </w:r>
      <w:r w:rsidR="00885954" w:rsidRPr="00204867">
        <w:rPr>
          <w:rFonts w:ascii="Arial" w:hAnsi="Arial" w:cs="Arial"/>
          <w:sz w:val="22"/>
          <w:szCs w:val="22"/>
        </w:rPr>
        <w:t xml:space="preserve">v České republice </w:t>
      </w:r>
      <w:r w:rsidRPr="00204867">
        <w:rPr>
          <w:rFonts w:ascii="Arial" w:hAnsi="Arial" w:cs="Arial"/>
          <w:sz w:val="22"/>
          <w:szCs w:val="22"/>
        </w:rPr>
        <w:t xml:space="preserve">k dispozici </w:t>
      </w:r>
      <w:r w:rsidR="00885954" w:rsidRPr="00204867">
        <w:rPr>
          <w:rFonts w:ascii="Arial" w:hAnsi="Arial" w:cs="Arial"/>
          <w:sz w:val="22"/>
          <w:szCs w:val="22"/>
        </w:rPr>
        <w:t>od 9</w:t>
      </w:r>
      <w:r w:rsidRPr="00204867">
        <w:rPr>
          <w:rFonts w:ascii="Arial" w:hAnsi="Arial" w:cs="Arial"/>
          <w:sz w:val="22"/>
          <w:szCs w:val="22"/>
        </w:rPr>
        <w:t>. října 2023.</w:t>
      </w:r>
    </w:p>
    <w:p w14:paraId="1C617185" w14:textId="77777777" w:rsidR="00AD6ADD" w:rsidRPr="006C5D52" w:rsidRDefault="00AD6ADD" w:rsidP="00111BAD">
      <w:pPr>
        <w:jc w:val="both"/>
        <w:rPr>
          <w:rFonts w:ascii="Arial" w:hAnsi="Arial" w:cs="Arial"/>
        </w:rPr>
      </w:pPr>
    </w:p>
    <w:p w14:paraId="4AE7B58D" w14:textId="77777777" w:rsidR="006C5D52" w:rsidRPr="006C5D52" w:rsidRDefault="006C5D52" w:rsidP="00111BAD">
      <w:pPr>
        <w:jc w:val="both"/>
        <w:rPr>
          <w:rFonts w:ascii="Arial" w:hAnsi="Arial" w:cs="Arial"/>
        </w:rPr>
      </w:pPr>
    </w:p>
    <w:p w14:paraId="362CBADD" w14:textId="31A66490" w:rsidR="006C5D52" w:rsidRPr="006C5D52" w:rsidRDefault="006C5D52" w:rsidP="006C5D52">
      <w:pPr>
        <w:jc w:val="center"/>
        <w:rPr>
          <w:rFonts w:ascii="Arial" w:hAnsi="Arial" w:cs="Arial"/>
        </w:rPr>
      </w:pPr>
    </w:p>
    <w:p w14:paraId="6D09858D" w14:textId="77777777" w:rsidR="006C5D52" w:rsidRPr="006C5D52" w:rsidRDefault="006C5D52" w:rsidP="006C5D52">
      <w:pPr>
        <w:rPr>
          <w:rFonts w:ascii="Arial" w:hAnsi="Arial" w:cs="Arial"/>
        </w:rPr>
      </w:pPr>
    </w:p>
    <w:p w14:paraId="21556730" w14:textId="77777777" w:rsidR="006C5D52" w:rsidRPr="006C5D52" w:rsidRDefault="006C5D52" w:rsidP="006C5D52">
      <w:pPr>
        <w:jc w:val="center"/>
        <w:rPr>
          <w:rFonts w:ascii="Arial" w:hAnsi="Arial" w:cs="Arial"/>
        </w:rPr>
      </w:pPr>
      <w:r w:rsidRPr="006C5D52">
        <w:rPr>
          <w:rFonts w:ascii="Arial" w:hAnsi="Arial" w:cs="Arial"/>
          <w:noProof/>
        </w:rPr>
        <w:lastRenderedPageBreak/>
        <w:drawing>
          <wp:inline distT="0" distB="0" distL="0" distR="0" wp14:anchorId="68A72777" wp14:editId="6FA1E4A2">
            <wp:extent cx="2349796" cy="1571538"/>
            <wp:effectExtent l="0" t="0" r="0" b="0"/>
            <wp:docPr id="4" name="그림 4" descr="MU-PG4TOB-WW_001_Front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PG4TOB-WW_001_Front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2240" cy="1573173"/>
                    </a:xfrm>
                    <a:prstGeom prst="rect">
                      <a:avLst/>
                    </a:prstGeom>
                    <a:noFill/>
                    <a:ln>
                      <a:noFill/>
                    </a:ln>
                  </pic:spPr>
                </pic:pic>
              </a:graphicData>
            </a:graphic>
          </wp:inline>
        </w:drawing>
      </w:r>
      <w:r w:rsidRPr="006C5D52">
        <w:rPr>
          <w:rFonts w:ascii="Arial" w:hAnsi="Arial" w:cs="Arial"/>
          <w:noProof/>
        </w:rPr>
        <w:drawing>
          <wp:inline distT="0" distB="0" distL="0" distR="0" wp14:anchorId="30CD03FA" wp14:editId="441E61AA">
            <wp:extent cx="2594344" cy="1719641"/>
            <wp:effectExtent l="0" t="0" r="0" b="0"/>
            <wp:docPr id="1" name="그림 1" descr="MU-PG4TOB-WW_012_Group-Shot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PG4TOB-WW_012_Group-Shot_Bl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3818" cy="1725921"/>
                    </a:xfrm>
                    <a:prstGeom prst="rect">
                      <a:avLst/>
                    </a:prstGeom>
                    <a:noFill/>
                    <a:ln>
                      <a:noFill/>
                    </a:ln>
                  </pic:spPr>
                </pic:pic>
              </a:graphicData>
            </a:graphic>
          </wp:inline>
        </w:drawing>
      </w:r>
    </w:p>
    <w:p w14:paraId="646464BE" w14:textId="77777777" w:rsidR="006C5D52" w:rsidRPr="006C5D52" w:rsidRDefault="006C5D52" w:rsidP="006C5D52">
      <w:pPr>
        <w:rPr>
          <w:rFonts w:ascii="Arial" w:hAnsi="Arial" w:cs="Arial"/>
        </w:rPr>
      </w:pPr>
    </w:p>
    <w:tbl>
      <w:tblPr>
        <w:tblW w:w="9151" w:type="dxa"/>
        <w:jc w:val="center"/>
        <w:tblCellMar>
          <w:left w:w="0" w:type="dxa"/>
          <w:right w:w="0" w:type="dxa"/>
        </w:tblCellMar>
        <w:tblLook w:val="0600" w:firstRow="0" w:lastRow="0" w:firstColumn="0" w:lastColumn="0" w:noHBand="1" w:noVBand="1"/>
      </w:tblPr>
      <w:tblGrid>
        <w:gridCol w:w="1534"/>
        <w:gridCol w:w="1607"/>
        <w:gridCol w:w="1179"/>
        <w:gridCol w:w="1607"/>
        <w:gridCol w:w="1607"/>
        <w:gridCol w:w="1617"/>
      </w:tblGrid>
      <w:tr w:rsidR="006C5D52" w:rsidRPr="00AD6ADD" w14:paraId="29A40B35" w14:textId="77777777" w:rsidTr="00504908">
        <w:trPr>
          <w:trHeight w:val="493"/>
          <w:jc w:val="center"/>
        </w:trPr>
        <w:tc>
          <w:tcPr>
            <w:tcW w:w="9151" w:type="dxa"/>
            <w:gridSpan w:val="6"/>
            <w:tcBorders>
              <w:top w:val="single" w:sz="4" w:space="0" w:color="808080"/>
              <w:left w:val="single" w:sz="4" w:space="0" w:color="808080"/>
              <w:bottom w:val="single" w:sz="4" w:space="0" w:color="808080"/>
              <w:right w:val="single" w:sz="4" w:space="0" w:color="808080"/>
            </w:tcBorders>
            <w:shd w:val="clear" w:color="auto" w:fill="000000"/>
            <w:tcMar>
              <w:top w:w="14" w:type="dxa"/>
              <w:left w:w="14" w:type="dxa"/>
              <w:bottom w:w="0" w:type="dxa"/>
              <w:right w:w="14" w:type="dxa"/>
            </w:tcMar>
            <w:vAlign w:val="center"/>
            <w:hideMark/>
          </w:tcPr>
          <w:p w14:paraId="7A79B1B9" w14:textId="77777777" w:rsidR="006C5D52" w:rsidRPr="00AD6ADD" w:rsidRDefault="006C5D52" w:rsidP="00504908">
            <w:pPr>
              <w:jc w:val="center"/>
              <w:textAlignment w:val="center"/>
              <w:rPr>
                <w:rFonts w:ascii="Arial" w:eastAsia="Gulim" w:hAnsi="Arial" w:cs="Arial"/>
              </w:rPr>
            </w:pPr>
            <w:r w:rsidRPr="00AD6ADD">
              <w:rPr>
                <w:rFonts w:ascii="Arial" w:eastAsia="Malgun Gothic" w:hAnsi="Arial" w:cs="Arial"/>
                <w:b/>
                <w:bCs/>
                <w:color w:val="FFFFFF"/>
                <w:kern w:val="24"/>
              </w:rPr>
              <w:t xml:space="preserve">Samsung Portable SSD T9 – technické specifikace </w:t>
            </w:r>
          </w:p>
        </w:tc>
      </w:tr>
      <w:tr w:rsidR="006C5D52" w:rsidRPr="00AD6ADD" w14:paraId="4148DA85" w14:textId="77777777" w:rsidTr="00504908">
        <w:trPr>
          <w:trHeight w:val="402"/>
          <w:jc w:val="center"/>
        </w:trPr>
        <w:tc>
          <w:tcPr>
            <w:tcW w:w="1534"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54EB39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Rozhraní</w:t>
            </w:r>
          </w:p>
        </w:tc>
        <w:tc>
          <w:tcPr>
            <w:tcW w:w="7617" w:type="dxa"/>
            <w:gridSpan w:val="5"/>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74D733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USB 3.2 Gen 2x2 (20 Gb/s)</w:t>
            </w:r>
          </w:p>
        </w:tc>
      </w:tr>
      <w:tr w:rsidR="006C5D52" w:rsidRPr="00AD6ADD" w14:paraId="7109A3C5" w14:textId="77777777" w:rsidTr="00504908">
        <w:trPr>
          <w:trHeight w:val="402"/>
          <w:jc w:val="center"/>
        </w:trPr>
        <w:tc>
          <w:tcPr>
            <w:tcW w:w="1534" w:type="dxa"/>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2F3F13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Hardwarové</w:t>
            </w:r>
          </w:p>
          <w:p w14:paraId="037A9199"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 xml:space="preserve">parametry </w:t>
            </w: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030454B" w14:textId="59A1C0BA"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Kapacita</w:t>
            </w:r>
            <w:r w:rsidR="00D85966">
              <w:rPr>
                <w:rStyle w:val="Znakapoznpodarou"/>
                <w:rFonts w:ascii="Arial" w:eastAsia="Malgun Gothic" w:hAnsi="Arial" w:cs="Arial"/>
                <w:color w:val="000000"/>
                <w:kern w:val="24"/>
                <w:sz w:val="22"/>
                <w:szCs w:val="22"/>
              </w:rPr>
              <w:footnoteReference w:id="1"/>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6DF164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1 TB</w:t>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765847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2 TB</w:t>
            </w:r>
          </w:p>
        </w:tc>
        <w:tc>
          <w:tcPr>
            <w:tcW w:w="161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C96D22B"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4 TB</w:t>
            </w:r>
          </w:p>
        </w:tc>
      </w:tr>
      <w:tr w:rsidR="006C5D52" w:rsidRPr="00AD6ADD" w14:paraId="24E987CF" w14:textId="77777777" w:rsidTr="00504908">
        <w:trPr>
          <w:trHeight w:val="402"/>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19DCA8FE" w14:textId="77777777" w:rsidR="006C5D52" w:rsidRPr="00AD6ADD" w:rsidRDefault="006C5D52" w:rsidP="00504908">
            <w:pPr>
              <w:rPr>
                <w:rFonts w:ascii="Arial" w:eastAsia="Gulim" w:hAnsi="Arial" w:cs="Arial"/>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414BC575" w14:textId="5CCAAFA6"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Rozměry</w:t>
            </w:r>
            <w:r w:rsidR="00D85966">
              <w:rPr>
                <w:rStyle w:val="Znakapoznpodarou"/>
                <w:rFonts w:ascii="Arial" w:eastAsia="Malgun Gothic" w:hAnsi="Arial" w:cs="Arial"/>
                <w:color w:val="000000"/>
                <w:kern w:val="24"/>
                <w:sz w:val="22"/>
                <w:szCs w:val="22"/>
              </w:rPr>
              <w:footnoteReference w:id="2"/>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2E2E14A"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88 x 60 x 14 mm</w:t>
            </w:r>
          </w:p>
        </w:tc>
      </w:tr>
      <w:tr w:rsidR="006C5D52" w:rsidRPr="00AD6ADD" w14:paraId="19B6E106" w14:textId="77777777" w:rsidTr="00504908">
        <w:trPr>
          <w:trHeight w:val="402"/>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2E0BE552" w14:textId="77777777" w:rsidR="006C5D52" w:rsidRPr="00AD6ADD" w:rsidRDefault="006C5D52" w:rsidP="00504908">
            <w:pPr>
              <w:rPr>
                <w:rFonts w:ascii="Arial" w:eastAsia="Gulim" w:hAnsi="Arial" w:cs="Arial"/>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9693B74" w14:textId="5A8B86CA"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Hmotnost</w:t>
            </w:r>
            <w:r w:rsidR="00D85966" w:rsidRPr="00D85966">
              <w:rPr>
                <w:rFonts w:ascii="Arial" w:eastAsia="Malgun Gothic" w:hAnsi="Arial" w:cs="Arial"/>
                <w:sz w:val="22"/>
                <w:szCs w:val="22"/>
                <w:vertAlign w:val="superscript"/>
              </w:rPr>
              <w:t>2</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51AA19C"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122 g</w:t>
            </w:r>
          </w:p>
        </w:tc>
      </w:tr>
      <w:tr w:rsidR="006C5D52" w:rsidRPr="00AD6ADD" w14:paraId="02227C98" w14:textId="77777777" w:rsidTr="00504908">
        <w:trPr>
          <w:trHeight w:val="604"/>
          <w:jc w:val="center"/>
        </w:trPr>
        <w:tc>
          <w:tcPr>
            <w:tcW w:w="1534" w:type="dxa"/>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7E366B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 xml:space="preserve">Výkon </w:t>
            </w: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9E76108" w14:textId="354759F4"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Sekvenční čtení</w:t>
            </w:r>
            <w:r w:rsidR="00D85966">
              <w:rPr>
                <w:rStyle w:val="Znakapoznpodarou"/>
                <w:rFonts w:ascii="Arial" w:eastAsia="Malgun Gothic" w:hAnsi="Arial" w:cs="Arial"/>
                <w:color w:val="000000"/>
                <w:kern w:val="24"/>
                <w:sz w:val="22"/>
                <w:szCs w:val="22"/>
              </w:rPr>
              <w:footnoteReference w:id="3"/>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C822363"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2 000 MB/sec</w:t>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7943845"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2 000 MB/sec</w:t>
            </w:r>
          </w:p>
        </w:tc>
        <w:tc>
          <w:tcPr>
            <w:tcW w:w="161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C3FAED3"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2 000 MB/sec</w:t>
            </w:r>
          </w:p>
        </w:tc>
      </w:tr>
      <w:tr w:rsidR="006C5D52" w:rsidRPr="00AD6ADD" w14:paraId="77FD76B2" w14:textId="77777777" w:rsidTr="00504908">
        <w:trPr>
          <w:trHeight w:val="604"/>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00127F95" w14:textId="77777777" w:rsidR="006C5D52" w:rsidRPr="00AD6ADD" w:rsidRDefault="006C5D52" w:rsidP="00504908">
            <w:pPr>
              <w:rPr>
                <w:rFonts w:ascii="Arial" w:eastAsia="Gulim" w:hAnsi="Arial" w:cs="Arial"/>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0B5189F" w14:textId="10C0E573"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Sekvenční zápis</w:t>
            </w:r>
            <w:r w:rsidR="00D85966" w:rsidRPr="00D85966">
              <w:rPr>
                <w:rFonts w:ascii="Arial" w:eastAsia="Malgun Gothic" w:hAnsi="Arial" w:cs="Arial"/>
                <w:sz w:val="22"/>
                <w:szCs w:val="22"/>
                <w:vertAlign w:val="superscript"/>
              </w:rPr>
              <w:t>3</w:t>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E7E8405"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1 950 MB/sec</w:t>
            </w: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69B6AD0"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1 950 MB/sec</w:t>
            </w:r>
          </w:p>
        </w:tc>
        <w:tc>
          <w:tcPr>
            <w:tcW w:w="161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435D93D7"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2 000 MB/sec</w:t>
            </w:r>
          </w:p>
        </w:tc>
      </w:tr>
      <w:tr w:rsidR="006C5D52" w:rsidRPr="00AD6ADD" w14:paraId="12542D34" w14:textId="77777777" w:rsidTr="00504908">
        <w:trPr>
          <w:trHeight w:val="402"/>
          <w:jc w:val="center"/>
        </w:trPr>
        <w:tc>
          <w:tcPr>
            <w:tcW w:w="1534"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1BF7177"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 xml:space="preserve">Odolnost </w:t>
            </w: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870C42A" w14:textId="532AC862"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Odolnost proti pádu</w:t>
            </w:r>
            <w:r w:rsidR="00D85966">
              <w:rPr>
                <w:rStyle w:val="Znakapoznpodarou"/>
                <w:rFonts w:ascii="Arial" w:eastAsia="Malgun Gothic" w:hAnsi="Arial" w:cs="Arial"/>
                <w:color w:val="000000"/>
                <w:kern w:val="24"/>
                <w:sz w:val="22"/>
                <w:szCs w:val="22"/>
              </w:rPr>
              <w:footnoteReference w:customMarkFollows="1" w:id="4"/>
              <w:t>4</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922423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Až 3 m</w:t>
            </w:r>
          </w:p>
        </w:tc>
      </w:tr>
      <w:tr w:rsidR="006C5D52" w:rsidRPr="00AD6ADD" w14:paraId="41BF16AF" w14:textId="77777777" w:rsidTr="00504908">
        <w:trPr>
          <w:trHeight w:val="402"/>
          <w:jc w:val="center"/>
        </w:trPr>
        <w:tc>
          <w:tcPr>
            <w:tcW w:w="1534" w:type="dxa"/>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4256CDDA"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Zabezpečení</w:t>
            </w: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723F33F"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Šifrování</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9378390"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AES 256-bit hardwarové šifrování</w:t>
            </w:r>
          </w:p>
        </w:tc>
      </w:tr>
      <w:tr w:rsidR="006C5D52" w:rsidRPr="00AD6ADD" w14:paraId="17BF10E3" w14:textId="77777777" w:rsidTr="00504908">
        <w:trPr>
          <w:trHeight w:val="443"/>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5AD61C94" w14:textId="77777777" w:rsidR="006C5D52" w:rsidRPr="00AD6ADD" w:rsidRDefault="006C5D52" w:rsidP="00504908">
            <w:pPr>
              <w:rPr>
                <w:rFonts w:ascii="Arial" w:eastAsia="Gulim" w:hAnsi="Arial" w:cs="Arial"/>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3132DE9" w14:textId="43FECA0D"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Software</w:t>
            </w:r>
            <w:r w:rsidR="00D85966">
              <w:rPr>
                <w:rStyle w:val="Znakapoznpodarou"/>
                <w:rFonts w:ascii="Arial" w:eastAsia="Malgun Gothic" w:hAnsi="Arial" w:cs="Arial"/>
                <w:color w:val="000000"/>
                <w:kern w:val="24"/>
                <w:sz w:val="22"/>
                <w:szCs w:val="22"/>
              </w:rPr>
              <w:footnoteReference w:customMarkFollows="1" w:id="5"/>
              <w:t>5</w:t>
            </w:r>
            <w:r w:rsidRPr="00AD6ADD">
              <w:rPr>
                <w:rFonts w:ascii="Arial" w:eastAsia="Malgun Gothic" w:hAnsi="Arial" w:cs="Arial"/>
                <w:color w:val="000000"/>
                <w:kern w:val="24"/>
                <w:position w:val="7"/>
                <w:sz w:val="22"/>
                <w:szCs w:val="22"/>
                <w:vertAlign w:val="superscript"/>
              </w:rPr>
              <w:t xml:space="preserve"> </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1D51CC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Samsung Magician Software</w:t>
            </w:r>
          </w:p>
        </w:tc>
      </w:tr>
      <w:tr w:rsidR="006C5D52" w:rsidRPr="00AD6ADD" w14:paraId="3F4B46D9" w14:textId="77777777" w:rsidTr="00504908">
        <w:trPr>
          <w:trHeight w:val="402"/>
          <w:jc w:val="center"/>
        </w:trPr>
        <w:tc>
          <w:tcPr>
            <w:tcW w:w="1534" w:type="dxa"/>
            <w:vMerge w:val="restart"/>
            <w:tcBorders>
              <w:top w:val="single" w:sz="4" w:space="0" w:color="808080"/>
              <w:left w:val="single" w:sz="4" w:space="0" w:color="808080"/>
              <w:right w:val="single" w:sz="4" w:space="0" w:color="808080"/>
            </w:tcBorders>
            <w:shd w:val="clear" w:color="auto" w:fill="auto"/>
            <w:tcMar>
              <w:top w:w="14" w:type="dxa"/>
              <w:left w:w="14" w:type="dxa"/>
              <w:bottom w:w="0" w:type="dxa"/>
              <w:right w:w="14" w:type="dxa"/>
            </w:tcMar>
            <w:vAlign w:val="center"/>
          </w:tcPr>
          <w:p w14:paraId="17F7864C" w14:textId="77777777" w:rsidR="006C5D52" w:rsidRPr="00AD6ADD" w:rsidRDefault="006C5D52" w:rsidP="00504908">
            <w:pPr>
              <w:jc w:val="center"/>
              <w:textAlignment w:val="center"/>
              <w:rPr>
                <w:rFonts w:ascii="Arial" w:eastAsia="Malgun Gothic" w:hAnsi="Arial" w:cs="Arial"/>
                <w:color w:val="000000"/>
                <w:kern w:val="24"/>
                <w:sz w:val="22"/>
                <w:szCs w:val="22"/>
              </w:rPr>
            </w:pPr>
            <w:r w:rsidRPr="00AD6ADD">
              <w:rPr>
                <w:rFonts w:ascii="Arial" w:eastAsia="Malgun Gothic" w:hAnsi="Arial" w:cs="Arial"/>
                <w:kern w:val="24"/>
                <w:sz w:val="22"/>
                <w:szCs w:val="22"/>
              </w:rPr>
              <w:t xml:space="preserve">Kompatibilita </w:t>
            </w: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0DE7BD12" w14:textId="7CC03A73" w:rsidR="006C5D52" w:rsidRPr="00AD6ADD" w:rsidRDefault="006C5D52" w:rsidP="00504908">
            <w:pPr>
              <w:jc w:val="center"/>
              <w:textAlignment w:val="center"/>
              <w:rPr>
                <w:rFonts w:ascii="Arial" w:eastAsia="Malgun Gothic" w:hAnsi="Arial" w:cs="Arial"/>
                <w:kern w:val="24"/>
                <w:sz w:val="22"/>
                <w:szCs w:val="22"/>
              </w:rPr>
            </w:pPr>
            <w:r w:rsidRPr="00AD6ADD">
              <w:rPr>
                <w:rFonts w:ascii="Arial" w:eastAsia="Malgun Gothic" w:hAnsi="Arial" w:cs="Arial"/>
                <w:kern w:val="24"/>
                <w:sz w:val="22"/>
                <w:szCs w:val="22"/>
              </w:rPr>
              <w:t>Operační systém</w:t>
            </w:r>
            <w:r w:rsidR="00D85966">
              <w:rPr>
                <w:rStyle w:val="Znakapoznpodarou"/>
                <w:rFonts w:ascii="Arial" w:eastAsia="Malgun Gothic" w:hAnsi="Arial" w:cs="Arial"/>
                <w:kern w:val="24"/>
                <w:sz w:val="22"/>
                <w:szCs w:val="22"/>
              </w:rPr>
              <w:footnoteReference w:customMarkFollows="1" w:id="6"/>
              <w:t>6</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0E4D1C81" w14:textId="77777777" w:rsidR="006C5D52" w:rsidRPr="00AD6ADD" w:rsidRDefault="006C5D52" w:rsidP="00504908">
            <w:pPr>
              <w:jc w:val="center"/>
              <w:textAlignment w:val="center"/>
              <w:rPr>
                <w:rFonts w:ascii="Arial" w:eastAsia="Malgun Gothic" w:hAnsi="Arial" w:cs="Arial"/>
                <w:color w:val="000000"/>
                <w:kern w:val="24"/>
                <w:sz w:val="22"/>
                <w:szCs w:val="22"/>
              </w:rPr>
            </w:pPr>
            <w:r w:rsidRPr="00AD6ADD">
              <w:rPr>
                <w:rFonts w:ascii="Arial" w:eastAsia="Malgun Gothic" w:hAnsi="Arial" w:cs="Arial"/>
                <w:kern w:val="24"/>
                <w:sz w:val="22"/>
                <w:szCs w:val="22"/>
              </w:rPr>
              <w:t>Windows®, macOS®, Android™</w:t>
            </w:r>
          </w:p>
        </w:tc>
      </w:tr>
      <w:tr w:rsidR="006C5D52" w:rsidRPr="00AD6ADD" w14:paraId="5258D6DE" w14:textId="77777777" w:rsidTr="00504908">
        <w:trPr>
          <w:trHeight w:val="402"/>
          <w:jc w:val="center"/>
        </w:trPr>
        <w:tc>
          <w:tcPr>
            <w:tcW w:w="1534" w:type="dxa"/>
            <w:vMerge/>
            <w:tcBorders>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45E9BF55" w14:textId="77777777" w:rsidR="006C5D52" w:rsidRPr="00AD6ADD" w:rsidRDefault="006C5D52" w:rsidP="00504908">
            <w:pPr>
              <w:jc w:val="center"/>
              <w:textAlignment w:val="center"/>
              <w:rPr>
                <w:rFonts w:ascii="Arial" w:eastAsia="Malgun Gothic" w:hAnsi="Arial" w:cs="Arial"/>
                <w:color w:val="000000"/>
                <w:kern w:val="24"/>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335E0B2D" w14:textId="712BC6CC" w:rsidR="006C5D52" w:rsidRPr="00AD6ADD" w:rsidRDefault="006C5D52" w:rsidP="00504908">
            <w:pPr>
              <w:jc w:val="center"/>
              <w:textAlignment w:val="center"/>
              <w:rPr>
                <w:rFonts w:ascii="Arial" w:eastAsia="Malgun Gothic" w:hAnsi="Arial" w:cs="Arial"/>
                <w:kern w:val="24"/>
                <w:sz w:val="22"/>
                <w:szCs w:val="22"/>
              </w:rPr>
            </w:pPr>
            <w:r w:rsidRPr="00AD6ADD">
              <w:rPr>
                <w:rFonts w:ascii="Arial" w:eastAsia="Malgun Gothic" w:hAnsi="Arial" w:cs="Arial"/>
                <w:kern w:val="24"/>
                <w:sz w:val="22"/>
                <w:szCs w:val="22"/>
              </w:rPr>
              <w:t>Zařízení</w:t>
            </w:r>
            <w:r w:rsidR="00D85966" w:rsidRPr="00D85966">
              <w:rPr>
                <w:rFonts w:ascii="Arial" w:eastAsia="Malgun Gothic" w:hAnsi="Arial" w:cs="Arial"/>
                <w:kern w:val="24"/>
                <w:sz w:val="20"/>
                <w:szCs w:val="20"/>
                <w:vertAlign w:val="superscript"/>
              </w:rPr>
              <w:t>6</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39DF9B62" w14:textId="77777777" w:rsidR="006C5D52" w:rsidRPr="00AD6ADD" w:rsidRDefault="006C5D52" w:rsidP="00504908">
            <w:pPr>
              <w:jc w:val="center"/>
              <w:textAlignment w:val="center"/>
              <w:rPr>
                <w:rFonts w:ascii="Arial" w:eastAsia="Malgun Gothic" w:hAnsi="Arial" w:cs="Arial"/>
                <w:color w:val="000000"/>
                <w:kern w:val="24"/>
                <w:sz w:val="22"/>
                <w:szCs w:val="22"/>
              </w:rPr>
            </w:pPr>
            <w:r w:rsidRPr="00AD6ADD">
              <w:rPr>
                <w:rFonts w:ascii="Arial" w:eastAsia="Malgun Gothic" w:hAnsi="Arial" w:cs="Arial"/>
                <w:kern w:val="24"/>
                <w:sz w:val="22"/>
                <w:szCs w:val="22"/>
              </w:rPr>
              <w:t xml:space="preserve">PC, notebooky, tablety, chytré telefony </w:t>
            </w:r>
          </w:p>
        </w:tc>
      </w:tr>
      <w:tr w:rsidR="006C5D52" w:rsidRPr="00AD6ADD" w14:paraId="35F9D495" w14:textId="77777777" w:rsidTr="00504908">
        <w:trPr>
          <w:trHeight w:val="402"/>
          <w:jc w:val="center"/>
        </w:trPr>
        <w:tc>
          <w:tcPr>
            <w:tcW w:w="1534" w:type="dxa"/>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537DB70"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Spolehlivost</w:t>
            </w:r>
          </w:p>
        </w:tc>
        <w:tc>
          <w:tcPr>
            <w:tcW w:w="1607" w:type="dxa"/>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AEA3AE5" w14:textId="523CA361" w:rsidR="006C5D52" w:rsidRPr="00D85966" w:rsidRDefault="006C5D52" w:rsidP="00504908">
            <w:pPr>
              <w:jc w:val="center"/>
              <w:textAlignment w:val="center"/>
              <w:rPr>
                <w:rFonts w:ascii="Arial" w:eastAsia="Gulim" w:hAnsi="Arial" w:cs="Arial"/>
                <w:sz w:val="22"/>
                <w:szCs w:val="22"/>
              </w:rPr>
            </w:pPr>
            <w:r w:rsidRPr="00AD6ADD">
              <w:rPr>
                <w:rFonts w:ascii="Arial" w:eastAsia="Malgun Gothic" w:hAnsi="Arial" w:cs="Arial"/>
                <w:kern w:val="24"/>
                <w:sz w:val="22"/>
                <w:szCs w:val="22"/>
              </w:rPr>
              <w:t>Teplota</w:t>
            </w:r>
            <w:r w:rsidR="00D85966">
              <w:rPr>
                <w:rStyle w:val="Znakapoznpodarou"/>
                <w:rFonts w:ascii="Arial" w:eastAsia="Malgun Gothic" w:hAnsi="Arial" w:cs="Arial"/>
                <w:kern w:val="24"/>
                <w:sz w:val="22"/>
                <w:szCs w:val="22"/>
              </w:rPr>
              <w:footnoteReference w:customMarkFollows="1" w:id="7"/>
              <w:t>7</w:t>
            </w:r>
          </w:p>
        </w:tc>
        <w:tc>
          <w:tcPr>
            <w:tcW w:w="1179"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46E2298D"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kern w:val="24"/>
                <w:sz w:val="22"/>
                <w:szCs w:val="22"/>
              </w:rPr>
              <w:t>Provozní</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D60CF33"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0 až 60 °C</w:t>
            </w:r>
          </w:p>
        </w:tc>
      </w:tr>
      <w:tr w:rsidR="006C5D52" w:rsidRPr="00AD6ADD" w14:paraId="1209DE6D" w14:textId="77777777" w:rsidTr="00504908">
        <w:trPr>
          <w:trHeight w:val="604"/>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4C5D381D" w14:textId="77777777" w:rsidR="006C5D52" w:rsidRPr="00AD6ADD" w:rsidRDefault="006C5D52" w:rsidP="00504908">
            <w:pPr>
              <w:rPr>
                <w:rFonts w:ascii="Arial" w:eastAsia="Gulim" w:hAnsi="Arial" w:cs="Arial"/>
                <w:sz w:val="22"/>
                <w:szCs w:val="22"/>
              </w:rPr>
            </w:pPr>
          </w:p>
        </w:tc>
        <w:tc>
          <w:tcPr>
            <w:tcW w:w="1607" w:type="dxa"/>
            <w:vMerge/>
            <w:tcBorders>
              <w:top w:val="single" w:sz="4" w:space="0" w:color="808080"/>
              <w:left w:val="single" w:sz="4" w:space="0" w:color="808080"/>
              <w:bottom w:val="single" w:sz="4" w:space="0" w:color="808080"/>
              <w:right w:val="single" w:sz="4" w:space="0" w:color="808080"/>
            </w:tcBorders>
            <w:vAlign w:val="center"/>
            <w:hideMark/>
          </w:tcPr>
          <w:p w14:paraId="2F3E7E2A" w14:textId="77777777" w:rsidR="006C5D52" w:rsidRPr="00AD6ADD" w:rsidRDefault="006C5D52" w:rsidP="00504908">
            <w:pPr>
              <w:rPr>
                <w:rFonts w:ascii="Arial" w:eastAsia="Gulim" w:hAnsi="Arial" w:cs="Arial"/>
                <w:sz w:val="22"/>
                <w:szCs w:val="22"/>
              </w:rPr>
            </w:pPr>
          </w:p>
        </w:tc>
        <w:tc>
          <w:tcPr>
            <w:tcW w:w="1179"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B7ACBA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kern w:val="24"/>
                <w:sz w:val="22"/>
                <w:szCs w:val="22"/>
              </w:rPr>
              <w:t xml:space="preserve">Okolní </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0E2A613"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-40 až 85 °C</w:t>
            </w:r>
          </w:p>
        </w:tc>
      </w:tr>
      <w:tr w:rsidR="006C5D52" w:rsidRPr="00AD6ADD" w14:paraId="6B028AFE" w14:textId="77777777" w:rsidTr="00504908">
        <w:trPr>
          <w:trHeight w:val="402"/>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1FA6C5EE" w14:textId="77777777" w:rsidR="006C5D52" w:rsidRPr="00AD6ADD" w:rsidRDefault="006C5D52" w:rsidP="00504908">
            <w:pPr>
              <w:rPr>
                <w:rFonts w:ascii="Arial" w:eastAsia="Gulim" w:hAnsi="Arial" w:cs="Arial"/>
                <w:sz w:val="22"/>
                <w:szCs w:val="22"/>
              </w:rPr>
            </w:pPr>
          </w:p>
        </w:tc>
        <w:tc>
          <w:tcPr>
            <w:tcW w:w="2786" w:type="dxa"/>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C0401A1"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Vlhkost</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0BF6E98" w14:textId="6AB09669"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5–95 % bez kondenzace</w:t>
            </w:r>
          </w:p>
        </w:tc>
      </w:tr>
      <w:tr w:rsidR="006C5D52" w:rsidRPr="00AD6ADD" w14:paraId="4BDF0E28" w14:textId="77777777" w:rsidTr="00504908">
        <w:trPr>
          <w:trHeight w:val="604"/>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5B9B20F1" w14:textId="77777777" w:rsidR="006C5D52" w:rsidRPr="00AD6ADD" w:rsidRDefault="006C5D52" w:rsidP="00504908">
            <w:pPr>
              <w:rPr>
                <w:rFonts w:ascii="Arial" w:eastAsia="Gulim" w:hAnsi="Arial" w:cs="Arial"/>
                <w:sz w:val="22"/>
                <w:szCs w:val="22"/>
              </w:rPr>
            </w:pP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94BA254"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Otřes</w:t>
            </w:r>
          </w:p>
        </w:tc>
        <w:tc>
          <w:tcPr>
            <w:tcW w:w="1179"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59F561F"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Neprovozní</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CB7A26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1500 G, doba trvání 0,5 ms, 3 osy</w:t>
            </w:r>
          </w:p>
        </w:tc>
      </w:tr>
      <w:tr w:rsidR="006C5D52" w:rsidRPr="00AD6ADD" w14:paraId="111348AC" w14:textId="77777777" w:rsidTr="00504908">
        <w:trPr>
          <w:trHeight w:val="604"/>
          <w:jc w:val="center"/>
        </w:trPr>
        <w:tc>
          <w:tcPr>
            <w:tcW w:w="0" w:type="auto"/>
            <w:vMerge/>
            <w:tcBorders>
              <w:top w:val="single" w:sz="4" w:space="0" w:color="808080"/>
              <w:left w:val="single" w:sz="4" w:space="0" w:color="808080"/>
              <w:bottom w:val="single" w:sz="4" w:space="0" w:color="808080"/>
              <w:right w:val="single" w:sz="4" w:space="0" w:color="808080"/>
            </w:tcBorders>
            <w:vAlign w:val="center"/>
            <w:hideMark/>
          </w:tcPr>
          <w:p w14:paraId="472EF736" w14:textId="77777777" w:rsidR="006C5D52" w:rsidRPr="00AD6ADD" w:rsidRDefault="006C5D52" w:rsidP="00504908">
            <w:pPr>
              <w:rPr>
                <w:rFonts w:ascii="Arial" w:eastAsia="Gulim" w:hAnsi="Arial" w:cs="Arial"/>
                <w:sz w:val="22"/>
                <w:szCs w:val="22"/>
              </w:rPr>
            </w:pPr>
          </w:p>
        </w:tc>
        <w:tc>
          <w:tcPr>
            <w:tcW w:w="1607"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FCEB4EC"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 xml:space="preserve">Vibrace </w:t>
            </w:r>
          </w:p>
        </w:tc>
        <w:tc>
          <w:tcPr>
            <w:tcW w:w="1179" w:type="dxa"/>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7FFA78F"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Neprovozní</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5CC1375"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20~2000 Hz, 20 G</w:t>
            </w:r>
          </w:p>
        </w:tc>
      </w:tr>
      <w:tr w:rsidR="006C5D52" w:rsidRPr="00AD6ADD" w14:paraId="32B3987F" w14:textId="77777777" w:rsidTr="00504908">
        <w:trPr>
          <w:trHeight w:val="402"/>
          <w:jc w:val="center"/>
        </w:trPr>
        <w:tc>
          <w:tcPr>
            <w:tcW w:w="4320"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BD7A7CE"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Certifikáty</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B4D61F5"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CE, BSMI, KC, VCCI, RCM, FCC, IC, UL, TUV, CB, EAC, UKCA, BIS</w:t>
            </w:r>
          </w:p>
        </w:tc>
      </w:tr>
      <w:tr w:rsidR="006C5D52" w:rsidRPr="00AD6ADD" w14:paraId="6949F072" w14:textId="77777777" w:rsidTr="00504908">
        <w:trPr>
          <w:trHeight w:val="402"/>
          <w:jc w:val="center"/>
        </w:trPr>
        <w:tc>
          <w:tcPr>
            <w:tcW w:w="4320"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EEE0539"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 xml:space="preserve">RoHS kompatibilita </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C4B2150" w14:textId="77777777"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RoHS 2</w:t>
            </w:r>
          </w:p>
        </w:tc>
      </w:tr>
      <w:tr w:rsidR="006C5D52" w:rsidRPr="00AD6ADD" w14:paraId="7623345D" w14:textId="77777777" w:rsidTr="00504908">
        <w:trPr>
          <w:trHeight w:val="402"/>
          <w:jc w:val="center"/>
        </w:trPr>
        <w:tc>
          <w:tcPr>
            <w:tcW w:w="4320"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49A4551" w14:textId="7CB778E8" w:rsidR="006C5D52" w:rsidRPr="00AD6ADD" w:rsidRDefault="006C5D52" w:rsidP="00504908">
            <w:pPr>
              <w:jc w:val="center"/>
              <w:textAlignment w:val="center"/>
              <w:rPr>
                <w:rFonts w:ascii="Arial" w:eastAsia="Gulim" w:hAnsi="Arial" w:cs="Arial"/>
                <w:sz w:val="22"/>
                <w:szCs w:val="22"/>
              </w:rPr>
            </w:pPr>
            <w:r w:rsidRPr="00AD6ADD">
              <w:rPr>
                <w:rFonts w:ascii="Arial" w:eastAsia="Malgun Gothic" w:hAnsi="Arial" w:cs="Arial"/>
                <w:color w:val="000000"/>
                <w:kern w:val="24"/>
                <w:sz w:val="22"/>
                <w:szCs w:val="22"/>
              </w:rPr>
              <w:t>Záruka</w:t>
            </w:r>
            <w:r w:rsidR="00D85966">
              <w:rPr>
                <w:rStyle w:val="Znakapoznpodarou"/>
                <w:rFonts w:ascii="Arial" w:eastAsia="Malgun Gothic" w:hAnsi="Arial" w:cs="Arial"/>
                <w:color w:val="000000"/>
                <w:kern w:val="24"/>
                <w:sz w:val="22"/>
                <w:szCs w:val="22"/>
              </w:rPr>
              <w:footnoteReference w:customMarkFollows="1" w:id="8"/>
              <w:t>8</w:t>
            </w:r>
          </w:p>
        </w:tc>
        <w:tc>
          <w:tcPr>
            <w:tcW w:w="4831" w:type="dxa"/>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D621097" w14:textId="77777777" w:rsidR="006C5D52" w:rsidRPr="00AD6ADD" w:rsidRDefault="006C5D52" w:rsidP="00504908">
            <w:pPr>
              <w:jc w:val="center"/>
              <w:textAlignment w:val="center"/>
              <w:rPr>
                <w:rFonts w:ascii="Arial" w:eastAsia="Malgun Gothic" w:hAnsi="Arial" w:cs="Arial"/>
                <w:color w:val="000000"/>
                <w:kern w:val="24"/>
                <w:sz w:val="22"/>
                <w:szCs w:val="22"/>
              </w:rPr>
            </w:pPr>
            <w:r w:rsidRPr="00AD6ADD">
              <w:rPr>
                <w:rFonts w:ascii="Arial" w:eastAsia="Malgun Gothic" w:hAnsi="Arial" w:cs="Arial"/>
                <w:color w:val="000000"/>
                <w:kern w:val="24"/>
                <w:sz w:val="22"/>
                <w:szCs w:val="22"/>
              </w:rPr>
              <w:t>Limitovaná, 5 let</w:t>
            </w:r>
          </w:p>
        </w:tc>
      </w:tr>
    </w:tbl>
    <w:p w14:paraId="3F9CC6E0" w14:textId="77777777" w:rsidR="006C5D52" w:rsidRPr="006C5D52" w:rsidRDefault="006C5D52" w:rsidP="006C5D52">
      <w:pPr>
        <w:rPr>
          <w:rFonts w:ascii="Arial" w:hAnsi="Arial" w:cs="Arial"/>
        </w:rPr>
      </w:pPr>
    </w:p>
    <w:p w14:paraId="7C865936" w14:textId="77777777" w:rsidR="006C5D52" w:rsidRPr="006C5D52" w:rsidRDefault="006C5D52" w:rsidP="006C5D52">
      <w:pPr>
        <w:snapToGrid w:val="0"/>
        <w:spacing w:line="360" w:lineRule="auto"/>
        <w:rPr>
          <w:rFonts w:ascii="Arial" w:eastAsia="Gulim" w:hAnsi="Arial" w:cs="Arial"/>
          <w:sz w:val="16"/>
          <w:szCs w:val="16"/>
        </w:rPr>
      </w:pPr>
    </w:p>
    <w:p w14:paraId="499ACA4F" w14:textId="77777777" w:rsidR="009E5C57" w:rsidRPr="006C5D52" w:rsidRDefault="009E5C57"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6C5D52" w:rsidRDefault="00D05CB9" w:rsidP="009E5C57">
      <w:pPr>
        <w:pStyle w:val="Normlnweb"/>
        <w:widowControl w:val="0"/>
        <w:spacing w:line="300" w:lineRule="auto"/>
        <w:jc w:val="both"/>
        <w:rPr>
          <w:rFonts w:ascii="Arial" w:hAnsi="Arial" w:cs="Arial"/>
          <w:sz w:val="22"/>
          <w:szCs w:val="22"/>
        </w:rPr>
      </w:pPr>
      <w:r w:rsidRPr="006C5D52">
        <w:rPr>
          <w:rFonts w:ascii="Arial" w:hAnsi="Arial" w:cs="Arial"/>
          <w:b/>
          <w:bCs/>
          <w:noProof/>
          <w:color w:val="000000"/>
          <w:sz w:val="20"/>
          <w:szCs w:val="20"/>
          <w:u w:val="single"/>
        </w:rPr>
        <w:t>O společnosti Samsung Electronics Co., Ltd.</w:t>
      </w:r>
    </w:p>
    <w:p w14:paraId="1CE22136" w14:textId="1B56D0BD" w:rsidR="00D05CB9" w:rsidRPr="006C5D52" w:rsidRDefault="00493CBE" w:rsidP="00EA1572">
      <w:pPr>
        <w:spacing w:line="300" w:lineRule="auto"/>
        <w:jc w:val="both"/>
        <w:rPr>
          <w:rFonts w:ascii="Arial" w:hAnsi="Arial" w:cs="Arial"/>
          <w:noProof/>
          <w:sz w:val="20"/>
          <w:szCs w:val="20"/>
        </w:rPr>
      </w:pPr>
      <w:r w:rsidRPr="006C5D52">
        <w:rPr>
          <w:rFonts w:ascii="Arial" w:hAnsi="Arial" w:cs="Arial"/>
          <w:color w:val="000000"/>
          <w:sz w:val="20"/>
          <w:szCs w:val="20"/>
        </w:rPr>
        <w:t>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w:t>
      </w:r>
      <w:r w:rsidR="00F935E3" w:rsidRPr="006C5D52">
        <w:rPr>
          <w:rFonts w:ascii="Arial" w:hAnsi="Arial" w:cs="Arial"/>
          <w:color w:val="000000"/>
          <w:sz w:val="20"/>
          <w:szCs w:val="20"/>
        </w:rPr>
        <w:t xml:space="preserve"> </w:t>
      </w:r>
      <w:r w:rsidRPr="006C5D52">
        <w:rPr>
          <w:rFonts w:ascii="Arial" w:hAnsi="Arial" w:cs="Arial"/>
          <w:color w:val="000000"/>
          <w:sz w:val="20"/>
          <w:szCs w:val="20"/>
        </w:rPr>
        <w:t>Nejnovější informace najdete v Samsung Newsroom na adrese</w:t>
      </w:r>
      <w:r w:rsidR="003E7406" w:rsidRPr="006C5D52">
        <w:rPr>
          <w:rFonts w:ascii="Arial" w:hAnsi="Arial" w:cs="Arial"/>
          <w:color w:val="000000"/>
          <w:sz w:val="20"/>
          <w:szCs w:val="20"/>
        </w:rPr>
        <w:t xml:space="preserve"> </w:t>
      </w:r>
      <w:hyperlink r:id="rId10" w:history="1">
        <w:r w:rsidR="00F935E3" w:rsidRPr="006C5D52">
          <w:rPr>
            <w:rStyle w:val="Hypertextovodkaz"/>
            <w:rFonts w:ascii="Arial" w:hAnsi="Arial" w:cs="Arial"/>
            <w:sz w:val="20"/>
            <w:szCs w:val="20"/>
          </w:rPr>
          <w:t>https://news.samsung.com/cz</w:t>
        </w:r>
      </w:hyperlink>
      <w:r w:rsidR="00D05CB9" w:rsidRPr="006C5D52">
        <w:rPr>
          <w:rFonts w:ascii="Arial" w:eastAsia="Malgun Gothic" w:hAnsi="Arial" w:cs="Arial"/>
          <w:noProof/>
          <w:color w:val="000000"/>
          <w:sz w:val="20"/>
          <w:szCs w:val="20"/>
        </w:rPr>
        <w:t>.</w:t>
      </w:r>
    </w:p>
    <w:p w14:paraId="2A20C865" w14:textId="77777777" w:rsidR="00730905" w:rsidRPr="006C5D52" w:rsidRDefault="00730905" w:rsidP="00EA1572">
      <w:pPr>
        <w:spacing w:line="300" w:lineRule="auto"/>
        <w:jc w:val="both"/>
        <w:rPr>
          <w:rFonts w:ascii="Arial" w:hAnsi="Arial" w:cs="Arial"/>
          <w:noProof/>
          <w:sz w:val="20"/>
          <w:szCs w:val="20"/>
        </w:rPr>
      </w:pPr>
    </w:p>
    <w:p w14:paraId="5AC1E50A" w14:textId="338FB147" w:rsidR="001B37CF" w:rsidRPr="006C5D52"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6C5D52" w:rsidRDefault="001052DE" w:rsidP="00EA1572">
      <w:pPr>
        <w:tabs>
          <w:tab w:val="left" w:pos="142"/>
        </w:tabs>
        <w:spacing w:line="300" w:lineRule="auto"/>
        <w:jc w:val="both"/>
        <w:rPr>
          <w:rFonts w:ascii="Arial" w:hAnsi="Arial" w:cs="Arial"/>
          <w:b/>
          <w:noProof/>
          <w:sz w:val="20"/>
          <w:szCs w:val="20"/>
        </w:rPr>
      </w:pPr>
    </w:p>
    <w:p w14:paraId="46B491E0" w14:textId="04A8CCB5" w:rsidR="001A55C0" w:rsidRPr="006C5D52" w:rsidRDefault="001A55C0" w:rsidP="00EA1572">
      <w:pPr>
        <w:tabs>
          <w:tab w:val="left" w:pos="142"/>
        </w:tabs>
        <w:spacing w:line="300" w:lineRule="auto"/>
        <w:jc w:val="both"/>
        <w:rPr>
          <w:rFonts w:ascii="Arial" w:hAnsi="Arial" w:cs="Arial"/>
          <w:b/>
          <w:noProof/>
          <w:sz w:val="20"/>
          <w:szCs w:val="20"/>
        </w:rPr>
      </w:pPr>
      <w:r w:rsidRPr="006C5D52">
        <w:rPr>
          <w:rFonts w:ascii="Arial" w:hAnsi="Arial" w:cs="Arial"/>
          <w:b/>
          <w:noProof/>
          <w:sz w:val="20"/>
          <w:szCs w:val="20"/>
        </w:rPr>
        <w:lastRenderedPageBreak/>
        <w:t>Kontaktní osoby</w:t>
      </w:r>
      <w:r w:rsidRPr="006C5D52">
        <w:rPr>
          <w:rFonts w:ascii="Arial" w:hAnsi="Arial" w:cs="Arial"/>
          <w:b/>
          <w:noProof/>
          <w:sz w:val="20"/>
          <w:szCs w:val="20"/>
        </w:rPr>
        <w:tab/>
      </w:r>
      <w:r w:rsidRPr="006C5D52">
        <w:rPr>
          <w:rFonts w:ascii="Arial" w:hAnsi="Arial" w:cs="Arial"/>
          <w:b/>
          <w:noProof/>
          <w:sz w:val="20"/>
          <w:szCs w:val="20"/>
        </w:rPr>
        <w:tab/>
      </w:r>
      <w:r w:rsidRPr="006C5D52">
        <w:rPr>
          <w:rFonts w:ascii="Arial" w:hAnsi="Arial" w:cs="Arial"/>
          <w:b/>
          <w:noProof/>
          <w:sz w:val="20"/>
          <w:szCs w:val="20"/>
        </w:rPr>
        <w:tab/>
      </w:r>
      <w:r w:rsidRPr="006C5D52">
        <w:rPr>
          <w:rFonts w:ascii="Arial" w:hAnsi="Arial" w:cs="Arial"/>
          <w:b/>
          <w:noProof/>
          <w:sz w:val="20"/>
          <w:szCs w:val="20"/>
        </w:rPr>
        <w:tab/>
      </w:r>
      <w:r w:rsidRPr="006C5D52">
        <w:rPr>
          <w:rFonts w:ascii="Arial" w:hAnsi="Arial" w:cs="Arial"/>
          <w:b/>
          <w:noProof/>
          <w:sz w:val="20"/>
          <w:szCs w:val="20"/>
        </w:rPr>
        <w:tab/>
        <w:t xml:space="preserve"> </w:t>
      </w:r>
    </w:p>
    <w:p w14:paraId="6CEE2ADE" w14:textId="77777777" w:rsidR="00EB616A" w:rsidRPr="006C5D52" w:rsidRDefault="00EB616A" w:rsidP="00EB616A">
      <w:pPr>
        <w:tabs>
          <w:tab w:val="left" w:pos="142"/>
        </w:tabs>
        <w:spacing w:line="300" w:lineRule="auto"/>
        <w:ind w:left="142" w:hanging="142"/>
        <w:jc w:val="both"/>
        <w:rPr>
          <w:rFonts w:ascii="Arial" w:hAnsi="Arial" w:cs="Arial"/>
          <w:noProof/>
          <w:sz w:val="20"/>
          <w:szCs w:val="20"/>
        </w:rPr>
      </w:pPr>
      <w:r w:rsidRPr="006C5D52">
        <w:rPr>
          <w:rFonts w:ascii="Arial" w:hAnsi="Arial" w:cs="Arial"/>
          <w:noProof/>
          <w:sz w:val="20"/>
          <w:szCs w:val="20"/>
        </w:rPr>
        <w:t>Petra Bačková, Samsung Electronics</w:t>
      </w:r>
      <w:r w:rsidRPr="006C5D52">
        <w:rPr>
          <w:rFonts w:ascii="Arial" w:hAnsi="Arial" w:cs="Arial"/>
          <w:noProof/>
          <w:sz w:val="20"/>
          <w:szCs w:val="20"/>
        </w:rPr>
        <w:tab/>
      </w:r>
      <w:r w:rsidRPr="006C5D52">
        <w:rPr>
          <w:rFonts w:ascii="Arial" w:hAnsi="Arial" w:cs="Arial"/>
          <w:noProof/>
          <w:sz w:val="20"/>
          <w:szCs w:val="20"/>
        </w:rPr>
        <w:tab/>
      </w:r>
      <w:r w:rsidRPr="006C5D52">
        <w:rPr>
          <w:rFonts w:ascii="Arial" w:hAnsi="Arial" w:cs="Arial"/>
          <w:noProof/>
          <w:sz w:val="20"/>
          <w:szCs w:val="20"/>
        </w:rPr>
        <w:tab/>
        <w:t>Leona Daňková, Taktiq Communications</w:t>
      </w:r>
    </w:p>
    <w:p w14:paraId="07EF6549" w14:textId="77777777" w:rsidR="00EB616A" w:rsidRPr="006C5D52" w:rsidRDefault="00EB616A" w:rsidP="00EB616A">
      <w:pPr>
        <w:tabs>
          <w:tab w:val="left" w:pos="142"/>
        </w:tabs>
        <w:spacing w:line="300" w:lineRule="auto"/>
        <w:jc w:val="both"/>
        <w:rPr>
          <w:rFonts w:ascii="Arial" w:hAnsi="Arial" w:cs="Arial"/>
          <w:noProof/>
          <w:sz w:val="20"/>
          <w:szCs w:val="20"/>
        </w:rPr>
      </w:pPr>
      <w:r w:rsidRPr="006C5D52">
        <w:rPr>
          <w:rFonts w:ascii="Arial" w:hAnsi="Arial" w:cs="Arial"/>
          <w:noProof/>
          <w:sz w:val="20"/>
          <w:szCs w:val="20"/>
        </w:rPr>
        <w:t>Tel.: +421 918 857 929</w:t>
      </w:r>
      <w:r w:rsidRPr="006C5D52">
        <w:rPr>
          <w:rFonts w:ascii="Arial" w:hAnsi="Arial" w:cs="Arial"/>
          <w:noProof/>
          <w:sz w:val="20"/>
          <w:szCs w:val="20"/>
        </w:rPr>
        <w:tab/>
      </w:r>
      <w:r w:rsidRPr="006C5D52">
        <w:rPr>
          <w:rFonts w:ascii="Arial" w:hAnsi="Arial" w:cs="Arial"/>
          <w:noProof/>
          <w:sz w:val="20"/>
          <w:szCs w:val="20"/>
        </w:rPr>
        <w:tab/>
      </w:r>
      <w:r w:rsidRPr="006C5D52">
        <w:rPr>
          <w:rFonts w:ascii="Arial" w:hAnsi="Arial" w:cs="Arial"/>
          <w:noProof/>
          <w:sz w:val="20"/>
          <w:szCs w:val="20"/>
        </w:rPr>
        <w:tab/>
      </w:r>
      <w:r w:rsidRPr="006C5D52">
        <w:rPr>
          <w:rFonts w:ascii="Arial" w:hAnsi="Arial" w:cs="Arial"/>
          <w:noProof/>
          <w:sz w:val="20"/>
          <w:szCs w:val="20"/>
        </w:rPr>
        <w:tab/>
      </w:r>
      <w:r w:rsidRPr="006C5D52">
        <w:rPr>
          <w:rFonts w:ascii="Arial" w:hAnsi="Arial" w:cs="Arial"/>
          <w:noProof/>
          <w:sz w:val="20"/>
          <w:szCs w:val="20"/>
        </w:rPr>
        <w:tab/>
        <w:t>Tel.: +420 605 228 810</w:t>
      </w:r>
    </w:p>
    <w:p w14:paraId="70154AF2" w14:textId="1F815B5A" w:rsidR="00E43CD2" w:rsidRPr="006C5D52" w:rsidRDefault="00EB616A" w:rsidP="00EA1572">
      <w:pPr>
        <w:spacing w:line="300" w:lineRule="auto"/>
        <w:jc w:val="both"/>
        <w:rPr>
          <w:rFonts w:ascii="Arial" w:hAnsi="Arial" w:cs="Arial"/>
          <w:noProof/>
          <w:sz w:val="20"/>
          <w:szCs w:val="20"/>
        </w:rPr>
      </w:pPr>
      <w:r w:rsidRPr="006C5D52">
        <w:rPr>
          <w:rFonts w:ascii="Arial" w:hAnsi="Arial" w:cs="Arial"/>
          <w:noProof/>
          <w:sz w:val="20"/>
          <w:szCs w:val="20"/>
        </w:rPr>
        <w:t xml:space="preserve">E-mail: </w:t>
      </w:r>
      <w:hyperlink r:id="rId11" w:history="1">
        <w:r w:rsidRPr="006C5D52">
          <w:rPr>
            <w:rStyle w:val="Hypertextovodkaz"/>
            <w:rFonts w:ascii="Arial" w:hAnsi="Arial" w:cs="Arial"/>
            <w:noProof/>
            <w:sz w:val="20"/>
            <w:szCs w:val="20"/>
          </w:rPr>
          <w:t>p.backova@samsung.com</w:t>
        </w:r>
      </w:hyperlink>
      <w:r w:rsidRPr="006C5D52">
        <w:rPr>
          <w:rFonts w:ascii="Arial" w:hAnsi="Arial" w:cs="Arial"/>
          <w:noProof/>
          <w:sz w:val="20"/>
          <w:szCs w:val="20"/>
        </w:rPr>
        <w:tab/>
      </w:r>
      <w:r w:rsidRPr="006C5D52">
        <w:rPr>
          <w:rFonts w:ascii="Arial" w:hAnsi="Arial" w:cs="Arial"/>
          <w:noProof/>
          <w:sz w:val="20"/>
          <w:szCs w:val="20"/>
        </w:rPr>
        <w:tab/>
      </w:r>
      <w:r w:rsidRPr="006C5D52">
        <w:rPr>
          <w:rFonts w:ascii="Arial" w:hAnsi="Arial" w:cs="Arial"/>
          <w:noProof/>
          <w:sz w:val="20"/>
          <w:szCs w:val="20"/>
        </w:rPr>
        <w:tab/>
        <w:t xml:space="preserve">E-mail: </w:t>
      </w:r>
      <w:hyperlink r:id="rId12" w:history="1">
        <w:r w:rsidRPr="006C5D52">
          <w:rPr>
            <w:rStyle w:val="Hypertextovodkaz"/>
            <w:rFonts w:ascii="Arial" w:hAnsi="Arial" w:cs="Arial"/>
            <w:noProof/>
            <w:sz w:val="20"/>
            <w:szCs w:val="20"/>
          </w:rPr>
          <w:t>leona.dankova@taktiq.com</w:t>
        </w:r>
      </w:hyperlink>
      <w:r w:rsidRPr="006C5D52">
        <w:rPr>
          <w:rFonts w:ascii="Arial" w:hAnsi="Arial" w:cs="Arial"/>
          <w:noProof/>
          <w:sz w:val="20"/>
          <w:szCs w:val="20"/>
        </w:rPr>
        <w:t xml:space="preserve"> </w:t>
      </w:r>
    </w:p>
    <w:sectPr w:rsidR="00E43CD2" w:rsidRPr="006C5D52" w:rsidSect="00BC7C92">
      <w:headerReference w:type="default" r:id="rId13"/>
      <w:footerReference w:type="even" r:id="rId14"/>
      <w:footerReference w:type="default" r:id="rId15"/>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238EF" w14:textId="77777777" w:rsidR="003417B1" w:rsidRDefault="003417B1">
      <w:r>
        <w:separator/>
      </w:r>
    </w:p>
  </w:endnote>
  <w:endnote w:type="continuationSeparator" w:id="0">
    <w:p w14:paraId="1164CC5C" w14:textId="77777777" w:rsidR="003417B1" w:rsidRDefault="00341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amsungOne 200">
    <w:charset w:val="EE"/>
    <w:family w:val="swiss"/>
    <w:pitch w:val="variable"/>
    <w:sig w:usb0="E00002FF" w:usb1="5200217F" w:usb2="00000021" w:usb3="00000000" w:csb0="0000019F"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01118" w14:textId="77777777" w:rsidR="003417B1" w:rsidRDefault="003417B1">
      <w:r>
        <w:separator/>
      </w:r>
    </w:p>
  </w:footnote>
  <w:footnote w:type="continuationSeparator" w:id="0">
    <w:p w14:paraId="549379A8" w14:textId="77777777" w:rsidR="003417B1" w:rsidRDefault="003417B1">
      <w:r>
        <w:continuationSeparator/>
      </w:r>
    </w:p>
  </w:footnote>
  <w:footnote w:id="1">
    <w:p w14:paraId="2D6B7AAF" w14:textId="65BCF619" w:rsidR="00D85966" w:rsidRPr="005B4CEC" w:rsidRDefault="00D85966" w:rsidP="005B4CEC">
      <w:pPr>
        <w:pStyle w:val="Textpoznpodarou"/>
        <w:spacing w:after="0"/>
        <w:rPr>
          <w:rFonts w:ascii="Arial" w:hAnsi="Arial" w:cs="Arial"/>
          <w:sz w:val="18"/>
          <w:szCs w:val="18"/>
        </w:rPr>
      </w:pPr>
      <w:r w:rsidRPr="005B4CEC">
        <w:rPr>
          <w:rStyle w:val="Znakapoznpodarou"/>
          <w:rFonts w:ascii="Arial" w:hAnsi="Arial" w:cs="Arial"/>
          <w:sz w:val="18"/>
          <w:szCs w:val="18"/>
        </w:rPr>
        <w:footnoteRef/>
      </w:r>
      <w:r w:rsidRPr="005B4CEC">
        <w:rPr>
          <w:rFonts w:ascii="Arial" w:hAnsi="Arial" w:cs="Arial"/>
          <w:sz w:val="18"/>
          <w:szCs w:val="18"/>
        </w:rPr>
        <w:t xml:space="preserve"> </w:t>
      </w:r>
      <w:r w:rsidRPr="005B4CEC">
        <w:rPr>
          <w:rFonts w:ascii="Arial" w:eastAsia="Gulim" w:hAnsi="Arial" w:cs="Arial"/>
          <w:sz w:val="18"/>
          <w:szCs w:val="18"/>
        </w:rPr>
        <w:t>1 GB = 1 000 000 000 bytů, 1 TB = 1 000 000 000 000 bytů. Počítač může zobrazovat nižší kapacitu v důsledku odlišné metodiky měření.</w:t>
      </w:r>
    </w:p>
  </w:footnote>
  <w:footnote w:id="2">
    <w:p w14:paraId="66C153CF" w14:textId="533F875E" w:rsidR="00D85966" w:rsidRPr="005B4CEC" w:rsidRDefault="00D85966" w:rsidP="005B4CEC">
      <w:pPr>
        <w:pStyle w:val="Textpoznpodarou"/>
        <w:spacing w:after="0"/>
        <w:rPr>
          <w:rFonts w:ascii="Arial" w:hAnsi="Arial" w:cs="Arial"/>
          <w:sz w:val="18"/>
          <w:szCs w:val="18"/>
        </w:rPr>
      </w:pPr>
      <w:r w:rsidRPr="005B4CEC">
        <w:rPr>
          <w:rStyle w:val="Znakapoznpodarou"/>
          <w:rFonts w:ascii="Arial" w:hAnsi="Arial" w:cs="Arial"/>
          <w:sz w:val="18"/>
          <w:szCs w:val="18"/>
        </w:rPr>
        <w:footnoteRef/>
      </w:r>
      <w:r w:rsidRPr="005B4CEC">
        <w:rPr>
          <w:rFonts w:ascii="Arial" w:hAnsi="Arial" w:cs="Arial"/>
          <w:sz w:val="18"/>
          <w:szCs w:val="18"/>
        </w:rPr>
        <w:t xml:space="preserve"> </w:t>
      </w:r>
      <w:r w:rsidRPr="005B4CEC">
        <w:rPr>
          <w:rFonts w:ascii="Arial" w:eastAsia="Gulim" w:hAnsi="Arial" w:cs="Arial"/>
          <w:sz w:val="18"/>
          <w:szCs w:val="18"/>
        </w:rPr>
        <w:t>Skutečná hmotnost a velikost produktu se může lišit v závislosti na kapacitě a metodě měření.</w:t>
      </w:r>
    </w:p>
  </w:footnote>
  <w:footnote w:id="3">
    <w:p w14:paraId="18C63573" w14:textId="77777777" w:rsidR="00D85966" w:rsidRPr="005B4CEC" w:rsidRDefault="00D85966" w:rsidP="005B4CEC">
      <w:pPr>
        <w:snapToGrid w:val="0"/>
        <w:rPr>
          <w:rFonts w:ascii="Arial" w:eastAsia="Gulim" w:hAnsi="Arial" w:cs="Arial"/>
          <w:sz w:val="18"/>
          <w:szCs w:val="18"/>
        </w:rPr>
      </w:pPr>
      <w:r w:rsidRPr="005B4CEC">
        <w:rPr>
          <w:rStyle w:val="Znakapoznpodarou"/>
          <w:rFonts w:ascii="Arial" w:hAnsi="Arial" w:cs="Arial"/>
          <w:sz w:val="18"/>
          <w:szCs w:val="18"/>
        </w:rPr>
        <w:footnoteRef/>
      </w:r>
      <w:r w:rsidRPr="005B4CEC">
        <w:rPr>
          <w:rFonts w:ascii="Arial" w:hAnsi="Arial" w:cs="Arial"/>
          <w:sz w:val="18"/>
          <w:szCs w:val="18"/>
        </w:rPr>
        <w:t xml:space="preserve"> </w:t>
      </w:r>
      <w:r w:rsidRPr="005B4CEC">
        <w:rPr>
          <w:rFonts w:ascii="Arial" w:eastAsia="Gulim" w:hAnsi="Arial" w:cs="Arial"/>
          <w:sz w:val="18"/>
          <w:szCs w:val="18"/>
        </w:rPr>
        <w:t xml:space="preserve">Na výkon může mít vliv konfigurace zařízení, kabely a systémové prostředí. K dosažení maximální rychlosti sekvenčního čtení a zápisu až do 2000 MB/s musí zařízení i kabely podporovat standard USB 3.2 Gen 2x2 a musí být aktivní režim UASP. </w:t>
      </w:r>
    </w:p>
    <w:p w14:paraId="0D52BB36" w14:textId="06FD2B16" w:rsidR="00D85966" w:rsidRPr="005B4CEC" w:rsidRDefault="00D85966" w:rsidP="005B4CEC">
      <w:pPr>
        <w:pStyle w:val="Textpoznpodarou"/>
        <w:spacing w:after="0"/>
        <w:rPr>
          <w:rFonts w:ascii="Arial" w:hAnsi="Arial" w:cs="Arial"/>
          <w:sz w:val="18"/>
          <w:szCs w:val="18"/>
        </w:rPr>
      </w:pPr>
      <w:r w:rsidRPr="005B4CEC">
        <w:rPr>
          <w:rFonts w:ascii="Arial" w:eastAsia="Gulim" w:hAnsi="Arial" w:cs="Arial"/>
          <w:sz w:val="18"/>
          <w:szCs w:val="18"/>
        </w:rPr>
        <w:t>*</w:t>
      </w:r>
      <w:r w:rsidRPr="005B4CEC">
        <w:rPr>
          <w:rFonts w:ascii="Arial" w:hAnsi="Arial" w:cs="Arial"/>
          <w:color w:val="000000"/>
          <w:spacing w:val="3"/>
          <w:sz w:val="18"/>
          <w:szCs w:val="18"/>
        </w:rPr>
        <w:t xml:space="preserve"> </w:t>
      </w:r>
      <w:r w:rsidRPr="005B4CEC">
        <w:rPr>
          <w:rFonts w:ascii="Arial" w:eastAsia="Gulim" w:hAnsi="Arial" w:cs="Arial"/>
          <w:sz w:val="18"/>
          <w:szCs w:val="18"/>
        </w:rPr>
        <w:t>Systémová konfigurace při testování: ASUS ROG STRIX Z590-E GAMING WIFI, Intel i9-10900K CPU @ 3.70GHz, 3696 MHz, 10 Core(s), 20 Logical Processor(s) / DDR4 8GB DRAM frequency1132.3 MHz / Win 11 Pro</w:t>
      </w:r>
    </w:p>
  </w:footnote>
  <w:footnote w:id="4">
    <w:p w14:paraId="07BA8A34" w14:textId="77777777" w:rsidR="00D85966" w:rsidRPr="005B4CEC" w:rsidRDefault="00D85966" w:rsidP="005B4CEC">
      <w:pPr>
        <w:snapToGrid w:val="0"/>
        <w:rPr>
          <w:rFonts w:ascii="Arial" w:eastAsia="Gulim" w:hAnsi="Arial" w:cs="Arial"/>
          <w:kern w:val="2"/>
          <w:sz w:val="18"/>
          <w:szCs w:val="18"/>
        </w:rPr>
      </w:pPr>
      <w:r w:rsidRPr="005B4CEC">
        <w:rPr>
          <w:rStyle w:val="Znakapoznpodarou"/>
          <w:rFonts w:ascii="Arial" w:hAnsi="Arial" w:cs="Arial"/>
          <w:sz w:val="18"/>
          <w:szCs w:val="18"/>
        </w:rPr>
        <w:t>4</w:t>
      </w:r>
      <w:r w:rsidRPr="005B4CEC">
        <w:rPr>
          <w:rFonts w:ascii="Arial" w:hAnsi="Arial" w:cs="Arial"/>
          <w:sz w:val="18"/>
          <w:szCs w:val="18"/>
        </w:rPr>
        <w:t xml:space="preserve"> </w:t>
      </w:r>
      <w:r w:rsidRPr="005B4CEC">
        <w:rPr>
          <w:rFonts w:ascii="Arial" w:eastAsia="Gulim" w:hAnsi="Arial" w:cs="Arial"/>
          <w:sz w:val="18"/>
          <w:szCs w:val="18"/>
        </w:rPr>
        <w:t>Na základě interního testu v kontrolovaných podmínkách. Skutečná odolnost proti pádu se může lišit podle aktuálních podmínek. Škodu způsobenou pádem nepokrývá záruka.</w:t>
      </w:r>
      <w:r w:rsidRPr="005B4CEC">
        <w:rPr>
          <w:rFonts w:ascii="Arial" w:eastAsia="Gulim" w:hAnsi="Arial" w:cs="Arial"/>
          <w:kern w:val="2"/>
          <w:sz w:val="18"/>
          <w:szCs w:val="18"/>
        </w:rPr>
        <w:t xml:space="preserve"> </w:t>
      </w:r>
    </w:p>
    <w:p w14:paraId="1A549CD9" w14:textId="77777777" w:rsidR="00D85966" w:rsidRPr="005B4CEC" w:rsidRDefault="00D85966" w:rsidP="005B4CEC">
      <w:pPr>
        <w:pStyle w:val="Default"/>
        <w:spacing w:line="276" w:lineRule="auto"/>
        <w:rPr>
          <w:rFonts w:ascii="Arial" w:eastAsia="Gulim" w:hAnsi="Arial" w:cs="Arial"/>
          <w:color w:val="auto"/>
          <w:kern w:val="2"/>
          <w:sz w:val="18"/>
          <w:szCs w:val="18"/>
          <w:lang w:val="cs-CZ"/>
        </w:rPr>
      </w:pPr>
      <w:r w:rsidRPr="005B4CEC">
        <w:rPr>
          <w:rFonts w:ascii="Arial" w:eastAsia="Gulim" w:hAnsi="Arial" w:cs="Arial"/>
          <w:color w:val="auto"/>
          <w:kern w:val="2"/>
          <w:sz w:val="18"/>
          <w:szCs w:val="18"/>
          <w:lang w:val="cs-CZ"/>
        </w:rPr>
        <w:t xml:space="preserve">* Testovací podmínky: Volný pád ze 3 metrů na kovovou desku. </w:t>
      </w:r>
    </w:p>
    <w:p w14:paraId="3B11EDE6" w14:textId="77777777" w:rsidR="00D85966" w:rsidRPr="005B4CEC" w:rsidRDefault="00D85966" w:rsidP="005B4CEC">
      <w:pPr>
        <w:snapToGrid w:val="0"/>
        <w:rPr>
          <w:rFonts w:ascii="Arial" w:eastAsia="Malgun Gothic" w:hAnsi="Arial" w:cs="Arial"/>
          <w:sz w:val="18"/>
          <w:szCs w:val="18"/>
        </w:rPr>
      </w:pPr>
      <w:r w:rsidRPr="005B4CEC">
        <w:rPr>
          <w:rFonts w:ascii="Arial" w:hAnsi="Arial" w:cs="Arial"/>
          <w:sz w:val="18"/>
          <w:szCs w:val="18"/>
        </w:rPr>
        <w:t>** Na fyzické poškození se nevztahuje záruka.</w:t>
      </w:r>
    </w:p>
    <w:p w14:paraId="2B563138" w14:textId="39E06BD1" w:rsidR="00D85966" w:rsidRDefault="00D85966">
      <w:pPr>
        <w:pStyle w:val="Textpoznpodarou"/>
      </w:pPr>
    </w:p>
  </w:footnote>
  <w:footnote w:id="5">
    <w:p w14:paraId="209A1DDB" w14:textId="357F5ACA" w:rsidR="00D85966" w:rsidRPr="00D85966" w:rsidRDefault="00D85966" w:rsidP="00D85966">
      <w:pPr>
        <w:snapToGrid w:val="0"/>
        <w:rPr>
          <w:rFonts w:ascii="Arial" w:eastAsia="Gulim" w:hAnsi="Arial" w:cs="Arial"/>
          <w:sz w:val="18"/>
          <w:szCs w:val="18"/>
        </w:rPr>
      </w:pPr>
      <w:r w:rsidRPr="00D85966">
        <w:rPr>
          <w:rStyle w:val="Znakapoznpodarou"/>
          <w:rFonts w:ascii="Arial" w:hAnsi="Arial" w:cs="Arial"/>
          <w:sz w:val="18"/>
          <w:szCs w:val="18"/>
        </w:rPr>
        <w:t>5</w:t>
      </w:r>
      <w:r w:rsidRPr="00D85966">
        <w:rPr>
          <w:rFonts w:ascii="Arial" w:hAnsi="Arial" w:cs="Arial"/>
          <w:sz w:val="18"/>
          <w:szCs w:val="18"/>
        </w:rPr>
        <w:t xml:space="preserve"> </w:t>
      </w:r>
      <w:r w:rsidRPr="00D85966">
        <w:rPr>
          <w:rFonts w:ascii="Arial" w:eastAsia="Gulim" w:hAnsi="Arial" w:cs="Arial"/>
          <w:sz w:val="18"/>
          <w:szCs w:val="18"/>
        </w:rPr>
        <w:t>Software Samsung Magician je k dispozici v operačních systémech Windows®, macOS® a Android™. Vyžaduje Windows® 7 a vyšší, macOS® High Sierra (10.13.6) a vyšší nebo Android™ 5.1 (Lollipop) a vyšší. Starší verze operačních systémů Windows®, macOS® či Android™ nemusí být podporované.</w:t>
      </w:r>
    </w:p>
  </w:footnote>
  <w:footnote w:id="6">
    <w:p w14:paraId="758F4C8E" w14:textId="48A6AD31" w:rsidR="00D85966" w:rsidRPr="00D85966" w:rsidRDefault="00D85966" w:rsidP="00D85966">
      <w:pPr>
        <w:pStyle w:val="Textpoznpodarou"/>
        <w:spacing w:after="0"/>
        <w:rPr>
          <w:rFonts w:ascii="Arial" w:hAnsi="Arial" w:cs="Arial"/>
          <w:sz w:val="18"/>
          <w:szCs w:val="18"/>
        </w:rPr>
      </w:pPr>
      <w:r w:rsidRPr="00D85966">
        <w:rPr>
          <w:rStyle w:val="Znakapoznpodarou"/>
          <w:rFonts w:ascii="Arial" w:hAnsi="Arial" w:cs="Arial"/>
          <w:sz w:val="18"/>
          <w:szCs w:val="18"/>
        </w:rPr>
        <w:t>6</w:t>
      </w:r>
      <w:r w:rsidRPr="00D85966">
        <w:rPr>
          <w:rFonts w:ascii="Arial" w:hAnsi="Arial" w:cs="Arial"/>
          <w:sz w:val="18"/>
          <w:szCs w:val="18"/>
        </w:rPr>
        <w:t xml:space="preserve"> </w:t>
      </w:r>
      <w:r w:rsidRPr="00D85966">
        <w:rPr>
          <w:rFonts w:ascii="Arial" w:eastAsia="Gulim" w:hAnsi="Arial" w:cs="Arial"/>
          <w:sz w:val="18"/>
          <w:szCs w:val="18"/>
        </w:rPr>
        <w:t>Kompatibilita se zařízeními se může měnit. Některé operační systémy vyžadují formátování T9. T9 je zpětně kompatibilní s USB 3.2, USB 3.1, USB 3.0 a USB 2.0.</w:t>
      </w:r>
    </w:p>
  </w:footnote>
  <w:footnote w:id="7">
    <w:p w14:paraId="7B54B426" w14:textId="4172A45F" w:rsidR="00D85966" w:rsidRPr="00D85966" w:rsidRDefault="00D85966" w:rsidP="00D85966">
      <w:pPr>
        <w:pStyle w:val="Textpoznpodarou"/>
        <w:spacing w:after="0"/>
        <w:rPr>
          <w:rFonts w:ascii="Arial" w:hAnsi="Arial" w:cs="Arial"/>
          <w:sz w:val="18"/>
          <w:szCs w:val="18"/>
        </w:rPr>
      </w:pPr>
      <w:r w:rsidRPr="00D85966">
        <w:rPr>
          <w:rStyle w:val="Znakapoznpodarou"/>
          <w:rFonts w:ascii="Arial" w:hAnsi="Arial" w:cs="Arial"/>
          <w:sz w:val="18"/>
          <w:szCs w:val="18"/>
        </w:rPr>
        <w:t>7</w:t>
      </w:r>
      <w:r w:rsidRPr="00D85966">
        <w:rPr>
          <w:rFonts w:ascii="Arial" w:hAnsi="Arial" w:cs="Arial"/>
          <w:sz w:val="18"/>
          <w:szCs w:val="18"/>
        </w:rPr>
        <w:t xml:space="preserve"> Měří se jako nejteplejší bod na krytu disku. Ke správné funkčnosti při provozu se doporučuje zajistit dostatečné proudění vzduchu, zejména při náročnějších operacích.</w:t>
      </w:r>
    </w:p>
  </w:footnote>
  <w:footnote w:id="8">
    <w:p w14:paraId="25A6542B" w14:textId="26CB23AB" w:rsidR="00D85966" w:rsidRDefault="00D85966">
      <w:pPr>
        <w:pStyle w:val="Textpoznpodarou"/>
      </w:pPr>
      <w:r w:rsidRPr="00D85966">
        <w:rPr>
          <w:rStyle w:val="Znakapoznpodarou"/>
          <w:rFonts w:ascii="Arial" w:hAnsi="Arial" w:cs="Arial"/>
          <w:sz w:val="18"/>
          <w:szCs w:val="18"/>
        </w:rPr>
        <w:t>8</w:t>
      </w:r>
      <w:r w:rsidRPr="00D85966">
        <w:rPr>
          <w:rFonts w:ascii="Arial" w:hAnsi="Arial" w:cs="Arial"/>
          <w:sz w:val="18"/>
          <w:szCs w:val="18"/>
        </w:rPr>
        <w:t xml:space="preserve"> LED dioda T9 má záruku 5 let typického používání, tj. 4 h denně při teplotě max. 40 </w:t>
      </w:r>
      <w:r w:rsidRPr="00D85966">
        <w:rPr>
          <w:rFonts w:ascii="Cambria Math" w:eastAsia="Malgun Gothic" w:hAnsi="Cambria Math" w:cs="Cambria Math"/>
          <w:sz w:val="18"/>
          <w:szCs w:val="18"/>
        </w:rPr>
        <w:t>℃</w:t>
      </w:r>
      <w:r w:rsidRPr="00D85966">
        <w:rPr>
          <w:rFonts w:ascii="Arial" w:hAnsi="Arial" w:cs="Arial"/>
          <w:sz w:val="18"/>
          <w:szCs w:val="18"/>
        </w:rPr>
        <w:t xml:space="preserve">. </w:t>
      </w:r>
      <w:r w:rsidRPr="00D85966">
        <w:rPr>
          <w:rFonts w:ascii="Arial" w:eastAsia="Gulim" w:hAnsi="Arial" w:cs="Arial"/>
          <w:sz w:val="18"/>
          <w:szCs w:val="18"/>
        </w:rPr>
        <w:t xml:space="preserve">Další informace o záruce: </w:t>
      </w:r>
      <w:hyperlink r:id="rId1" w:history="1">
        <w:r w:rsidRPr="00D85966">
          <w:rPr>
            <w:rStyle w:val="Hypertextovodkaz"/>
            <w:rFonts w:ascii="Arial" w:eastAsia="Gulim" w:hAnsi="Arial" w:cs="Arial"/>
            <w:sz w:val="18"/>
            <w:szCs w:val="18"/>
          </w:rPr>
          <w:t>https://semiconductor.samsung.com/consumer-storage/support/warranty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8"/>
  </w:num>
  <w:num w:numId="3" w16cid:durableId="614799137">
    <w:abstractNumId w:val="5"/>
  </w:num>
  <w:num w:numId="4" w16cid:durableId="1037582858">
    <w:abstractNumId w:val="6"/>
  </w:num>
  <w:num w:numId="5" w16cid:durableId="1950502922">
    <w:abstractNumId w:val="4"/>
  </w:num>
  <w:num w:numId="6" w16cid:durableId="1374646856">
    <w:abstractNumId w:val="0"/>
  </w:num>
  <w:num w:numId="7" w16cid:durableId="1282808820">
    <w:abstractNumId w:val="1"/>
  </w:num>
  <w:num w:numId="8" w16cid:durableId="1110589019">
    <w:abstractNumId w:val="9"/>
  </w:num>
  <w:num w:numId="9" w16cid:durableId="865482865">
    <w:abstractNumId w:val="7"/>
  </w:num>
  <w:num w:numId="10" w16cid:durableId="727455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ADC"/>
    <w:rsid w:val="0004197B"/>
    <w:rsid w:val="00047A73"/>
    <w:rsid w:val="000542FD"/>
    <w:rsid w:val="0006045A"/>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BAD"/>
    <w:rsid w:val="00111E7C"/>
    <w:rsid w:val="001133CD"/>
    <w:rsid w:val="00123E85"/>
    <w:rsid w:val="00125032"/>
    <w:rsid w:val="00126065"/>
    <w:rsid w:val="001302C4"/>
    <w:rsid w:val="001642D3"/>
    <w:rsid w:val="001724AA"/>
    <w:rsid w:val="00172BE5"/>
    <w:rsid w:val="001751B8"/>
    <w:rsid w:val="00176C58"/>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60C0"/>
    <w:rsid w:val="002004CD"/>
    <w:rsid w:val="00204867"/>
    <w:rsid w:val="002106FC"/>
    <w:rsid w:val="00212458"/>
    <w:rsid w:val="00216DF6"/>
    <w:rsid w:val="00220C70"/>
    <w:rsid w:val="00250A8B"/>
    <w:rsid w:val="00251E8C"/>
    <w:rsid w:val="00254812"/>
    <w:rsid w:val="002602E0"/>
    <w:rsid w:val="0026402F"/>
    <w:rsid w:val="002727AB"/>
    <w:rsid w:val="00275382"/>
    <w:rsid w:val="00276705"/>
    <w:rsid w:val="00277D0F"/>
    <w:rsid w:val="00282E16"/>
    <w:rsid w:val="0028364B"/>
    <w:rsid w:val="00284C03"/>
    <w:rsid w:val="002924EA"/>
    <w:rsid w:val="002972E7"/>
    <w:rsid w:val="002A1B76"/>
    <w:rsid w:val="002A6533"/>
    <w:rsid w:val="002B6AA5"/>
    <w:rsid w:val="002C09CA"/>
    <w:rsid w:val="002C6F3F"/>
    <w:rsid w:val="002D307D"/>
    <w:rsid w:val="002D6D24"/>
    <w:rsid w:val="002E6D45"/>
    <w:rsid w:val="002F09D3"/>
    <w:rsid w:val="002F3109"/>
    <w:rsid w:val="002F50C6"/>
    <w:rsid w:val="002F63B5"/>
    <w:rsid w:val="00306A8E"/>
    <w:rsid w:val="0031557D"/>
    <w:rsid w:val="00325FB5"/>
    <w:rsid w:val="00331923"/>
    <w:rsid w:val="00332373"/>
    <w:rsid w:val="003371C1"/>
    <w:rsid w:val="003417B1"/>
    <w:rsid w:val="00345D70"/>
    <w:rsid w:val="00347F96"/>
    <w:rsid w:val="00347FD8"/>
    <w:rsid w:val="003627D7"/>
    <w:rsid w:val="00364970"/>
    <w:rsid w:val="00365009"/>
    <w:rsid w:val="00377A67"/>
    <w:rsid w:val="0039158D"/>
    <w:rsid w:val="003951C7"/>
    <w:rsid w:val="003A0446"/>
    <w:rsid w:val="003B27DE"/>
    <w:rsid w:val="003B5765"/>
    <w:rsid w:val="003B5A84"/>
    <w:rsid w:val="003B6096"/>
    <w:rsid w:val="003C70E2"/>
    <w:rsid w:val="003D6706"/>
    <w:rsid w:val="003E7406"/>
    <w:rsid w:val="003F4931"/>
    <w:rsid w:val="003F6D28"/>
    <w:rsid w:val="00407C66"/>
    <w:rsid w:val="00410F8F"/>
    <w:rsid w:val="00413143"/>
    <w:rsid w:val="004206DE"/>
    <w:rsid w:val="00424372"/>
    <w:rsid w:val="00431081"/>
    <w:rsid w:val="0043460C"/>
    <w:rsid w:val="00434888"/>
    <w:rsid w:val="004353CE"/>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E84"/>
    <w:rsid w:val="005420DB"/>
    <w:rsid w:val="005453BE"/>
    <w:rsid w:val="00550948"/>
    <w:rsid w:val="00553544"/>
    <w:rsid w:val="00554F1E"/>
    <w:rsid w:val="00555864"/>
    <w:rsid w:val="00561351"/>
    <w:rsid w:val="005720DE"/>
    <w:rsid w:val="00591E06"/>
    <w:rsid w:val="005A62E7"/>
    <w:rsid w:val="005B1687"/>
    <w:rsid w:val="005B2142"/>
    <w:rsid w:val="005B33FB"/>
    <w:rsid w:val="005B4CEC"/>
    <w:rsid w:val="005B57EA"/>
    <w:rsid w:val="005C179A"/>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C5D52"/>
    <w:rsid w:val="006D01D0"/>
    <w:rsid w:val="006D474A"/>
    <w:rsid w:val="006D562F"/>
    <w:rsid w:val="006E105D"/>
    <w:rsid w:val="006E1EC7"/>
    <w:rsid w:val="006E536D"/>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76B38"/>
    <w:rsid w:val="007810EE"/>
    <w:rsid w:val="00781A7A"/>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E5B3C"/>
    <w:rsid w:val="007F3CE9"/>
    <w:rsid w:val="007F4D89"/>
    <w:rsid w:val="008028D3"/>
    <w:rsid w:val="008107E8"/>
    <w:rsid w:val="008126C7"/>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85954"/>
    <w:rsid w:val="008944EE"/>
    <w:rsid w:val="008947B2"/>
    <w:rsid w:val="00894C66"/>
    <w:rsid w:val="008A067F"/>
    <w:rsid w:val="008A0E70"/>
    <w:rsid w:val="008A4285"/>
    <w:rsid w:val="008B193C"/>
    <w:rsid w:val="008C0379"/>
    <w:rsid w:val="008C41BB"/>
    <w:rsid w:val="008C6DF5"/>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51FB5"/>
    <w:rsid w:val="00A53F22"/>
    <w:rsid w:val="00A61A86"/>
    <w:rsid w:val="00A66F8B"/>
    <w:rsid w:val="00A756F1"/>
    <w:rsid w:val="00A75A28"/>
    <w:rsid w:val="00A84021"/>
    <w:rsid w:val="00A87515"/>
    <w:rsid w:val="00A87CA2"/>
    <w:rsid w:val="00A97C5F"/>
    <w:rsid w:val="00AA2677"/>
    <w:rsid w:val="00AA2FD8"/>
    <w:rsid w:val="00AA6E43"/>
    <w:rsid w:val="00AA7373"/>
    <w:rsid w:val="00AB1C94"/>
    <w:rsid w:val="00AB5A98"/>
    <w:rsid w:val="00AB7405"/>
    <w:rsid w:val="00AC1F2F"/>
    <w:rsid w:val="00AC2392"/>
    <w:rsid w:val="00AC3F07"/>
    <w:rsid w:val="00AD304B"/>
    <w:rsid w:val="00AD6ADD"/>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85966"/>
    <w:rsid w:val="00D97D55"/>
    <w:rsid w:val="00DA4BC4"/>
    <w:rsid w:val="00DA5BD4"/>
    <w:rsid w:val="00DA7081"/>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572"/>
    <w:rsid w:val="00EA2A93"/>
    <w:rsid w:val="00EA2EB3"/>
    <w:rsid w:val="00EA410E"/>
    <w:rsid w:val="00EA63BB"/>
    <w:rsid w:val="00EB1EF5"/>
    <w:rsid w:val="00EB2514"/>
    <w:rsid w:val="00EB28C6"/>
    <w:rsid w:val="00EB616A"/>
    <w:rsid w:val="00EE5A3C"/>
    <w:rsid w:val="00EE6365"/>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61D5"/>
    <w:rsid w:val="00F473C6"/>
    <w:rsid w:val="00F50EC5"/>
    <w:rsid w:val="00F558EE"/>
    <w:rsid w:val="00F62A7E"/>
    <w:rsid w:val="00F73305"/>
    <w:rsid w:val="00F91CDA"/>
    <w:rsid w:val="00F9212E"/>
    <w:rsid w:val="00F935E3"/>
    <w:rsid w:val="00F948E0"/>
    <w:rsid w:val="00F9718F"/>
    <w:rsid w:val="00FA01FF"/>
    <w:rsid w:val="00FA1E33"/>
    <w:rsid w:val="00FA3536"/>
    <w:rsid w:val="00FB090B"/>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5966"/>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customStyle="1" w:styleId="Default">
    <w:name w:val="Default"/>
    <w:rsid w:val="006C5D52"/>
    <w:pPr>
      <w:widowControl w:val="0"/>
      <w:autoSpaceDE w:val="0"/>
      <w:autoSpaceDN w:val="0"/>
      <w:adjustRightInd w:val="0"/>
      <w:spacing w:after="0" w:line="240" w:lineRule="auto"/>
    </w:pPr>
    <w:rPr>
      <w:rFonts w:ascii="SamsungOne 200" w:eastAsiaTheme="minorEastAsia" w:hAnsi="SamsungOne 200" w:cs="SamsungOne 200"/>
      <w:color w:val="000000"/>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backova@samsung.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news.samsung.com/c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emiconductor.samsung.com/consumer-storage/support/warran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892</Words>
  <Characters>5088</Characters>
  <Application>Microsoft Office Word</Application>
  <DocSecurity>0</DocSecurity>
  <Lines>42</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2020-04-07T10:50:00Z</dcterms:created>
  <dcterms:modified xsi:type="dcterms:W3CDTF">2023-10-03T10:18:00Z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