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E6DEC" w14:textId="0B1D1FB3" w:rsidR="00E21298" w:rsidRPr="004C50BB" w:rsidRDefault="00A223BB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  <w:r w:rsidRPr="004C50BB">
        <w:rPr>
          <w:rFonts w:ascii="Arial" w:eastAsia="Times New Roman" w:hAnsi="Arial" w:cs="Arial"/>
          <w:b/>
          <w:sz w:val="28"/>
          <w:szCs w:val="32"/>
        </w:rPr>
        <w:t xml:space="preserve">Samsung </w:t>
      </w:r>
      <w:r w:rsidR="00F77836" w:rsidRPr="004C50BB">
        <w:rPr>
          <w:rFonts w:ascii="Arial" w:eastAsia="Times New Roman" w:hAnsi="Arial" w:cs="Arial"/>
          <w:b/>
          <w:sz w:val="28"/>
          <w:szCs w:val="32"/>
        </w:rPr>
        <w:t xml:space="preserve">představuje nový přenosný SSD disk </w:t>
      </w:r>
      <w:r w:rsidRPr="004C50BB">
        <w:rPr>
          <w:rFonts w:ascii="Arial" w:eastAsia="Times New Roman" w:hAnsi="Arial" w:cs="Arial"/>
          <w:b/>
          <w:sz w:val="28"/>
          <w:szCs w:val="32"/>
        </w:rPr>
        <w:t xml:space="preserve">T7 </w:t>
      </w:r>
      <w:proofErr w:type="spellStart"/>
      <w:r w:rsidRPr="004C50BB">
        <w:rPr>
          <w:rFonts w:ascii="Arial" w:eastAsia="Times New Roman" w:hAnsi="Arial" w:cs="Arial"/>
          <w:b/>
          <w:sz w:val="28"/>
          <w:szCs w:val="32"/>
        </w:rPr>
        <w:t>Resurrected</w:t>
      </w:r>
      <w:proofErr w:type="spellEnd"/>
    </w:p>
    <w:p w14:paraId="2EFE041C" w14:textId="77777777" w:rsidR="004C50BB" w:rsidRPr="004C50BB" w:rsidRDefault="004C50BB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</w:p>
    <w:p w14:paraId="0006147D" w14:textId="6C771A7A" w:rsidR="00A223BB" w:rsidRPr="004C50BB" w:rsidRDefault="00F77836" w:rsidP="00F77836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Cs w:val="28"/>
        </w:rPr>
      </w:pPr>
      <w:r w:rsidRPr="004C50BB">
        <w:rPr>
          <w:rFonts w:ascii="Arial" w:eastAsia="Times New Roman" w:hAnsi="Arial" w:cs="Arial"/>
          <w:i/>
          <w:szCs w:val="28"/>
        </w:rPr>
        <w:t>Nový disk potěší především ekologicky orientované uživatele se zájmem o skvělý poměr ceny a výkonu, je vyrobený z recyklovaného hliníku a recyklovatelné je i balení</w:t>
      </w:r>
      <w:r w:rsidR="00A223BB" w:rsidRPr="004C50BB">
        <w:rPr>
          <w:rFonts w:ascii="Arial" w:eastAsia="Times New Roman" w:hAnsi="Arial" w:cs="Arial"/>
          <w:i/>
          <w:szCs w:val="28"/>
          <w:vertAlign w:val="superscript"/>
        </w:rPr>
        <w:footnoteReference w:id="1"/>
      </w:r>
    </w:p>
    <w:p w14:paraId="628518F5" w14:textId="77777777" w:rsidR="00C662E7" w:rsidRPr="004C50BB" w:rsidRDefault="00C662E7" w:rsidP="008F358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C50B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</w:t>
      </w:r>
    </w:p>
    <w:p w14:paraId="0B0CF27A" w14:textId="1D75C830" w:rsidR="00A223BB" w:rsidRPr="004C50BB" w:rsidRDefault="0070237D" w:rsidP="004C50BB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17. prosince 2025 </w:t>
      </w:r>
      <w:r w:rsidRPr="0070237D">
        <w:rPr>
          <w:rFonts w:ascii="Arial" w:hAnsi="Arial" w:cs="Arial"/>
          <w:b/>
          <w:bCs/>
          <w:sz w:val="22"/>
          <w:szCs w:val="22"/>
        </w:rPr>
        <w:t>–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F77836" w:rsidRPr="004C50BB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A223BB" w:rsidRPr="004C50BB">
        <w:rPr>
          <w:rFonts w:ascii="Arial" w:eastAsia="Times New Roman" w:hAnsi="Arial" w:cs="Arial"/>
          <w:b/>
          <w:bCs/>
          <w:sz w:val="22"/>
          <w:szCs w:val="22"/>
        </w:rPr>
        <w:t xml:space="preserve">Samsung Electronics </w:t>
      </w:r>
      <w:r w:rsidR="00F77836" w:rsidRPr="004C50BB">
        <w:rPr>
          <w:rFonts w:ascii="Arial" w:hAnsi="Arial" w:cs="Arial"/>
          <w:b/>
          <w:bCs/>
          <w:sz w:val="22"/>
          <w:szCs w:val="22"/>
        </w:rPr>
        <w:t>představ</w:t>
      </w:r>
      <w:r w:rsidR="004C50BB">
        <w:rPr>
          <w:rFonts w:ascii="Arial" w:hAnsi="Arial" w:cs="Arial"/>
          <w:b/>
          <w:bCs/>
          <w:sz w:val="22"/>
          <w:szCs w:val="22"/>
        </w:rPr>
        <w:t>uje</w:t>
      </w:r>
      <w:r w:rsidR="00F77836" w:rsidRPr="004C50BB">
        <w:rPr>
          <w:rFonts w:ascii="Arial" w:hAnsi="Arial" w:cs="Arial"/>
          <w:b/>
          <w:bCs/>
          <w:sz w:val="22"/>
          <w:szCs w:val="22"/>
        </w:rPr>
        <w:t xml:space="preserve"> nejnovější přenosný SSD disk </w:t>
      </w:r>
      <w:r w:rsidR="00A223BB" w:rsidRPr="004C50BB">
        <w:rPr>
          <w:rFonts w:ascii="Arial" w:eastAsia="Times New Roman" w:hAnsi="Arial" w:cs="Arial"/>
          <w:b/>
          <w:bCs/>
          <w:sz w:val="22"/>
          <w:szCs w:val="22"/>
        </w:rPr>
        <w:t>T7</w:t>
      </w:r>
      <w:r w:rsidR="00A223BB" w:rsidRPr="004C50B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A223BB" w:rsidRPr="004C50BB">
        <w:rPr>
          <w:rFonts w:ascii="Arial" w:hAnsi="Arial" w:cs="Arial"/>
          <w:b/>
          <w:bCs/>
          <w:sz w:val="22"/>
          <w:szCs w:val="22"/>
        </w:rPr>
        <w:t>Resurrected</w:t>
      </w:r>
      <w:proofErr w:type="spellEnd"/>
      <w:r w:rsidR="00F77836" w:rsidRPr="004C50BB">
        <w:rPr>
          <w:rFonts w:ascii="Arial" w:hAnsi="Arial" w:cs="Arial"/>
          <w:b/>
          <w:bCs/>
          <w:sz w:val="22"/>
          <w:szCs w:val="22"/>
        </w:rPr>
        <w:t xml:space="preserve">. Nabízí stejně vysoký výkon jako předchozí model T7, umožňuje bleskurychlé čtení i zápis a svědčí o zodpovědném přístupu Samsungu k využívání materiálů. </w:t>
      </w:r>
    </w:p>
    <w:p w14:paraId="333DE0E9" w14:textId="77777777" w:rsidR="004C50BB" w:rsidRDefault="004C50BB" w:rsidP="00F77836">
      <w:pPr>
        <w:pStyle w:val="Normlnweb"/>
        <w:spacing w:line="300" w:lineRule="auto"/>
        <w:jc w:val="both"/>
        <w:rPr>
          <w:rStyle w:val="Siln"/>
          <w:rFonts w:ascii="Arial" w:hAnsi="Arial" w:cs="Arial"/>
          <w:sz w:val="22"/>
          <w:szCs w:val="22"/>
        </w:rPr>
      </w:pPr>
    </w:p>
    <w:p w14:paraId="1C602C06" w14:textId="4A301FB9" w:rsidR="00A223BB" w:rsidRPr="004C50BB" w:rsidRDefault="00F77836" w:rsidP="00F77836">
      <w:pPr>
        <w:pStyle w:val="Normlnweb"/>
        <w:spacing w:line="300" w:lineRule="auto"/>
        <w:jc w:val="both"/>
        <w:rPr>
          <w:rStyle w:val="Siln"/>
          <w:rFonts w:ascii="Arial" w:hAnsi="Arial" w:cs="Arial"/>
          <w:sz w:val="22"/>
          <w:szCs w:val="22"/>
        </w:rPr>
      </w:pPr>
      <w:r w:rsidRPr="004C50BB">
        <w:rPr>
          <w:rStyle w:val="Siln"/>
          <w:rFonts w:ascii="Arial" w:hAnsi="Arial" w:cs="Arial"/>
          <w:sz w:val="22"/>
          <w:szCs w:val="22"/>
        </w:rPr>
        <w:t xml:space="preserve">Zodpovědnost především </w:t>
      </w:r>
    </w:p>
    <w:p w14:paraId="3085A6F7" w14:textId="76A290B1" w:rsidR="00A223BB" w:rsidRPr="004C50BB" w:rsidRDefault="00C17719" w:rsidP="00F431A3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C50BB">
        <w:rPr>
          <w:rFonts w:ascii="Arial" w:hAnsi="Arial" w:cs="Arial"/>
          <w:sz w:val="22"/>
          <w:szCs w:val="22"/>
        </w:rPr>
        <w:t xml:space="preserve">Na rozdíl od předchozích SSD disků se tělo </w:t>
      </w:r>
      <w:r w:rsidR="00A223BB" w:rsidRPr="004C50BB">
        <w:rPr>
          <w:rFonts w:ascii="Arial" w:hAnsi="Arial" w:cs="Arial"/>
          <w:sz w:val="22"/>
          <w:szCs w:val="22"/>
        </w:rPr>
        <w:t xml:space="preserve">T7 </w:t>
      </w:r>
      <w:proofErr w:type="spellStart"/>
      <w:r w:rsidR="00A223BB" w:rsidRPr="004C50BB">
        <w:rPr>
          <w:rFonts w:ascii="Arial" w:hAnsi="Arial" w:cs="Arial"/>
          <w:sz w:val="22"/>
          <w:szCs w:val="22"/>
        </w:rPr>
        <w:t>Resurrected</w:t>
      </w:r>
      <w:proofErr w:type="spellEnd"/>
      <w:r w:rsidR="00A223BB" w:rsidRPr="004C50BB">
        <w:rPr>
          <w:rFonts w:ascii="Arial" w:hAnsi="Arial" w:cs="Arial"/>
          <w:sz w:val="22"/>
          <w:szCs w:val="22"/>
        </w:rPr>
        <w:t xml:space="preserve"> </w:t>
      </w:r>
      <w:r w:rsidRPr="004C50BB">
        <w:rPr>
          <w:rFonts w:ascii="Arial" w:hAnsi="Arial" w:cs="Arial"/>
          <w:sz w:val="22"/>
          <w:szCs w:val="22"/>
        </w:rPr>
        <w:t xml:space="preserve">vyrábí z plně recyklovaného hliníku s certifikátem společnosti </w:t>
      </w:r>
      <w:r w:rsidR="00A223BB" w:rsidRPr="004C50BB">
        <w:rPr>
          <w:rFonts w:ascii="Arial" w:hAnsi="Arial" w:cs="Arial"/>
          <w:sz w:val="22"/>
          <w:szCs w:val="22"/>
        </w:rPr>
        <w:t xml:space="preserve">TÜV </w:t>
      </w:r>
      <w:proofErr w:type="spellStart"/>
      <w:r w:rsidR="00A223BB" w:rsidRPr="004C50BB">
        <w:rPr>
          <w:rFonts w:ascii="Arial" w:hAnsi="Arial" w:cs="Arial"/>
          <w:sz w:val="22"/>
          <w:szCs w:val="22"/>
        </w:rPr>
        <w:t>Rheinland</w:t>
      </w:r>
      <w:proofErr w:type="spellEnd"/>
      <w:r w:rsidR="00A223BB" w:rsidRPr="004C50BB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A223BB" w:rsidRPr="004C50BB">
        <w:rPr>
          <w:rFonts w:ascii="Arial" w:hAnsi="Arial" w:cs="Arial"/>
          <w:sz w:val="22"/>
          <w:szCs w:val="22"/>
        </w:rPr>
        <w:t xml:space="preserve">. </w:t>
      </w:r>
      <w:r w:rsidRPr="004C50BB">
        <w:rPr>
          <w:rFonts w:ascii="Arial" w:hAnsi="Arial" w:cs="Arial"/>
          <w:sz w:val="22"/>
          <w:szCs w:val="22"/>
        </w:rPr>
        <w:t xml:space="preserve">Hliník pochází z výroby mobilních zařízení </w:t>
      </w:r>
      <w:r w:rsidR="00A223BB" w:rsidRPr="004C50BB">
        <w:rPr>
          <w:rFonts w:ascii="Arial" w:hAnsi="Arial" w:cs="Arial"/>
          <w:sz w:val="22"/>
          <w:szCs w:val="22"/>
        </w:rPr>
        <w:t>Samsung Galaxy</w:t>
      </w:r>
      <w:r w:rsidRPr="004C50BB">
        <w:rPr>
          <w:rFonts w:ascii="Arial" w:hAnsi="Arial" w:cs="Arial"/>
          <w:sz w:val="22"/>
          <w:szCs w:val="22"/>
        </w:rPr>
        <w:t xml:space="preserve">, nový SSD disk tedy vznikl díky cirkulaci zdrojových materiálů napříč divizemi. Z ekologických důvodů odpadlo i barvení, disk má tudíž přírodní odstín hliníku, výroba byla jednodušší a na minimum se při ní snížilo využití chemikálií. </w:t>
      </w:r>
      <w:r w:rsidR="00F431A3" w:rsidRPr="004C50BB">
        <w:rPr>
          <w:rFonts w:ascii="Arial" w:hAnsi="Arial" w:cs="Arial"/>
          <w:sz w:val="22"/>
          <w:szCs w:val="22"/>
        </w:rPr>
        <w:t xml:space="preserve">I balení je vyrobené z plně recyklovaného papíru, potištěného sójovým inkoustem s certifikací </w:t>
      </w:r>
      <w:r w:rsidR="00A223BB" w:rsidRPr="004C50BB">
        <w:rPr>
          <w:rFonts w:ascii="Arial" w:hAnsi="Arial" w:cs="Arial"/>
          <w:sz w:val="22"/>
          <w:szCs w:val="22"/>
        </w:rPr>
        <w:t>ASA</w:t>
      </w:r>
      <w:r w:rsidR="00A223BB" w:rsidRPr="004C50BB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F431A3" w:rsidRPr="004C50BB">
        <w:rPr>
          <w:rFonts w:ascii="Arial" w:hAnsi="Arial" w:cs="Arial"/>
          <w:sz w:val="22"/>
          <w:szCs w:val="22"/>
        </w:rPr>
        <w:t xml:space="preserve">. Díky těmto udržitelným výrobním postupům získal disk </w:t>
      </w:r>
      <w:r w:rsidR="00A223BB" w:rsidRPr="004C50BB">
        <w:rPr>
          <w:rFonts w:ascii="Arial" w:hAnsi="Arial" w:cs="Arial"/>
          <w:sz w:val="22"/>
          <w:szCs w:val="22"/>
        </w:rPr>
        <w:t xml:space="preserve">T7 </w:t>
      </w:r>
      <w:proofErr w:type="spellStart"/>
      <w:r w:rsidR="00A223BB" w:rsidRPr="004C50BB">
        <w:rPr>
          <w:rFonts w:ascii="Arial" w:hAnsi="Arial" w:cs="Arial"/>
          <w:sz w:val="22"/>
          <w:szCs w:val="22"/>
        </w:rPr>
        <w:t>Resurrected</w:t>
      </w:r>
      <w:proofErr w:type="spellEnd"/>
      <w:r w:rsidR="00A223BB" w:rsidRPr="004C50BB">
        <w:rPr>
          <w:rFonts w:ascii="Arial" w:hAnsi="Arial" w:cs="Arial"/>
          <w:sz w:val="22"/>
          <w:szCs w:val="22"/>
        </w:rPr>
        <w:t xml:space="preserve"> </w:t>
      </w:r>
      <w:r w:rsidR="00F431A3" w:rsidRPr="004C50BB">
        <w:rPr>
          <w:rFonts w:ascii="Arial" w:hAnsi="Arial" w:cs="Arial"/>
          <w:sz w:val="22"/>
          <w:szCs w:val="22"/>
        </w:rPr>
        <w:t xml:space="preserve">cenu za inovace na veletrhu CES 2026 v kategorii </w:t>
      </w:r>
      <w:proofErr w:type="spellStart"/>
      <w:r w:rsidR="00A223BB" w:rsidRPr="004C50BB">
        <w:rPr>
          <w:rFonts w:ascii="Arial" w:hAnsi="Arial" w:cs="Arial"/>
          <w:sz w:val="22"/>
          <w:szCs w:val="22"/>
        </w:rPr>
        <w:t>Sustainability</w:t>
      </w:r>
      <w:proofErr w:type="spellEnd"/>
      <w:r w:rsidR="00A223BB" w:rsidRPr="004C50BB">
        <w:rPr>
          <w:rFonts w:ascii="Arial" w:hAnsi="Arial" w:cs="Arial"/>
          <w:sz w:val="22"/>
          <w:szCs w:val="22"/>
        </w:rPr>
        <w:t xml:space="preserve"> &amp; </w:t>
      </w:r>
      <w:proofErr w:type="spellStart"/>
      <w:r w:rsidR="00A223BB" w:rsidRPr="004C50BB">
        <w:rPr>
          <w:rFonts w:ascii="Arial" w:hAnsi="Arial" w:cs="Arial"/>
          <w:sz w:val="22"/>
          <w:szCs w:val="22"/>
        </w:rPr>
        <w:t>Energy</w:t>
      </w:r>
      <w:proofErr w:type="spellEnd"/>
      <w:r w:rsidR="00A223BB" w:rsidRPr="004C50BB">
        <w:rPr>
          <w:rFonts w:ascii="Arial" w:hAnsi="Arial" w:cs="Arial"/>
          <w:sz w:val="22"/>
          <w:szCs w:val="22"/>
        </w:rPr>
        <w:t>.</w:t>
      </w:r>
    </w:p>
    <w:p w14:paraId="186A88CE" w14:textId="77777777" w:rsidR="00A223BB" w:rsidRDefault="00A223BB" w:rsidP="00A223BB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D3E7272" w14:textId="77777777" w:rsidR="004C50BB" w:rsidRPr="004C50BB" w:rsidRDefault="004C50BB" w:rsidP="00A223BB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B971870" w14:textId="34FFA555" w:rsidR="00A223BB" w:rsidRPr="004C50BB" w:rsidRDefault="00D1124A" w:rsidP="00A223BB">
      <w:pPr>
        <w:pStyle w:val="Normlnweb"/>
        <w:spacing w:line="300" w:lineRule="auto"/>
        <w:jc w:val="both"/>
        <w:rPr>
          <w:rStyle w:val="Siln"/>
          <w:rFonts w:ascii="Arial" w:hAnsi="Arial" w:cs="Arial"/>
          <w:sz w:val="22"/>
          <w:szCs w:val="22"/>
        </w:rPr>
      </w:pPr>
      <w:r w:rsidRPr="004C50BB">
        <w:rPr>
          <w:rStyle w:val="Siln"/>
          <w:rFonts w:ascii="Arial" w:hAnsi="Arial" w:cs="Arial"/>
          <w:sz w:val="22"/>
          <w:szCs w:val="22"/>
        </w:rPr>
        <w:t>Výkon, který uspokojí každého</w:t>
      </w:r>
    </w:p>
    <w:p w14:paraId="126321D5" w14:textId="7FB9373B" w:rsidR="00A223BB" w:rsidRPr="004C50BB" w:rsidRDefault="00A223BB" w:rsidP="00D1124A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C50BB">
        <w:rPr>
          <w:rFonts w:ascii="Arial" w:hAnsi="Arial" w:cs="Arial"/>
          <w:sz w:val="22"/>
          <w:szCs w:val="22"/>
        </w:rPr>
        <w:t xml:space="preserve">T7 </w:t>
      </w:r>
      <w:proofErr w:type="spellStart"/>
      <w:r w:rsidRPr="004C50BB">
        <w:rPr>
          <w:rFonts w:ascii="Arial" w:hAnsi="Arial" w:cs="Arial"/>
          <w:sz w:val="22"/>
          <w:szCs w:val="22"/>
        </w:rPr>
        <w:t>Resurrected</w:t>
      </w:r>
      <w:proofErr w:type="spellEnd"/>
      <w:r w:rsidRPr="004C50BB">
        <w:rPr>
          <w:rFonts w:ascii="Arial" w:hAnsi="Arial" w:cs="Arial"/>
          <w:sz w:val="22"/>
          <w:szCs w:val="22"/>
        </w:rPr>
        <w:t xml:space="preserve"> </w:t>
      </w:r>
      <w:r w:rsidR="00D1124A" w:rsidRPr="004C50BB">
        <w:rPr>
          <w:rFonts w:ascii="Arial" w:hAnsi="Arial" w:cs="Arial"/>
          <w:sz w:val="22"/>
          <w:szCs w:val="22"/>
        </w:rPr>
        <w:t xml:space="preserve">nabízí </w:t>
      </w:r>
      <w:r w:rsidRPr="004C50BB">
        <w:rPr>
          <w:rStyle w:val="Siln"/>
          <w:rFonts w:ascii="Arial" w:hAnsi="Arial" w:cs="Arial"/>
          <w:sz w:val="22"/>
          <w:szCs w:val="22"/>
        </w:rPr>
        <w:t>maxim</w:t>
      </w:r>
      <w:r w:rsidR="00D1124A" w:rsidRPr="004C50BB">
        <w:rPr>
          <w:rStyle w:val="Siln"/>
          <w:rFonts w:ascii="Arial" w:hAnsi="Arial" w:cs="Arial"/>
          <w:sz w:val="22"/>
          <w:szCs w:val="22"/>
        </w:rPr>
        <w:t xml:space="preserve">ální rychlost sekvenčního čtení až </w:t>
      </w:r>
      <w:r w:rsidRPr="004C50BB">
        <w:rPr>
          <w:rStyle w:val="Siln"/>
          <w:rFonts w:ascii="Arial" w:hAnsi="Arial" w:cs="Arial"/>
          <w:sz w:val="22"/>
          <w:szCs w:val="22"/>
        </w:rPr>
        <w:t xml:space="preserve">1050 </w:t>
      </w:r>
      <w:proofErr w:type="spellStart"/>
      <w:r w:rsidRPr="004C50BB">
        <w:rPr>
          <w:rStyle w:val="Siln"/>
          <w:rFonts w:ascii="Arial" w:hAnsi="Arial" w:cs="Arial"/>
          <w:sz w:val="22"/>
          <w:szCs w:val="22"/>
        </w:rPr>
        <w:t>MB/s</w:t>
      </w:r>
      <w:proofErr w:type="spellEnd"/>
      <w:r w:rsidRPr="004C50BB">
        <w:rPr>
          <w:rStyle w:val="Siln"/>
          <w:rFonts w:ascii="Arial" w:hAnsi="Arial" w:cs="Arial"/>
          <w:sz w:val="22"/>
          <w:szCs w:val="22"/>
        </w:rPr>
        <w:t xml:space="preserve"> </w:t>
      </w:r>
      <w:r w:rsidR="00D1124A" w:rsidRPr="004C50BB">
        <w:rPr>
          <w:rStyle w:val="Siln"/>
          <w:rFonts w:ascii="Arial" w:hAnsi="Arial" w:cs="Arial"/>
          <w:sz w:val="22"/>
          <w:szCs w:val="22"/>
        </w:rPr>
        <w:t xml:space="preserve">a zápis až </w:t>
      </w:r>
      <w:r w:rsidRPr="004C50BB">
        <w:rPr>
          <w:rStyle w:val="Siln"/>
          <w:rFonts w:ascii="Arial" w:hAnsi="Arial" w:cs="Arial"/>
          <w:sz w:val="22"/>
          <w:szCs w:val="22"/>
        </w:rPr>
        <w:t xml:space="preserve">1000 </w:t>
      </w:r>
      <w:proofErr w:type="spellStart"/>
      <w:r w:rsidRPr="004C50BB">
        <w:rPr>
          <w:rStyle w:val="Siln"/>
          <w:rFonts w:ascii="Arial" w:hAnsi="Arial" w:cs="Arial"/>
          <w:sz w:val="22"/>
          <w:szCs w:val="22"/>
        </w:rPr>
        <w:t>MB/s</w:t>
      </w:r>
      <w:proofErr w:type="spellEnd"/>
      <w:r w:rsidRPr="004C50BB">
        <w:rPr>
          <w:rFonts w:ascii="Arial" w:hAnsi="Arial" w:cs="Arial"/>
          <w:sz w:val="22"/>
          <w:szCs w:val="22"/>
        </w:rPr>
        <w:t xml:space="preserve"> </w:t>
      </w:r>
      <w:r w:rsidR="00D1124A" w:rsidRPr="004C50BB">
        <w:rPr>
          <w:rFonts w:ascii="Arial" w:hAnsi="Arial" w:cs="Arial"/>
          <w:sz w:val="22"/>
          <w:szCs w:val="22"/>
        </w:rPr>
        <w:t xml:space="preserve">při využití portu </w:t>
      </w:r>
      <w:r w:rsidRPr="004C50BB">
        <w:rPr>
          <w:rFonts w:ascii="Arial" w:hAnsi="Arial" w:cs="Arial"/>
          <w:sz w:val="22"/>
          <w:szCs w:val="22"/>
        </w:rPr>
        <w:t xml:space="preserve">USB 3.2 Gen 2. </w:t>
      </w:r>
      <w:r w:rsidR="00D1124A" w:rsidRPr="004C50BB">
        <w:rPr>
          <w:rFonts w:ascii="Arial" w:hAnsi="Arial" w:cs="Arial"/>
          <w:sz w:val="22"/>
          <w:szCs w:val="22"/>
        </w:rPr>
        <w:t xml:space="preserve">Ani při přenosu velkých datových souborů se tak není třeba obávat dlouhého čekání. </w:t>
      </w:r>
    </w:p>
    <w:p w14:paraId="419EA258" w14:textId="77777777" w:rsidR="00D1124A" w:rsidRDefault="00D1124A" w:rsidP="00D1124A">
      <w:pPr>
        <w:pStyle w:val="Normlnweb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0DFD38C" w14:textId="77777777" w:rsidR="004C50BB" w:rsidRPr="004C50BB" w:rsidRDefault="004C50BB" w:rsidP="00D1124A">
      <w:pPr>
        <w:pStyle w:val="Normlnweb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DC2086C" w14:textId="51C0D6F1" w:rsidR="00A223BB" w:rsidRPr="004C50BB" w:rsidRDefault="00D1124A" w:rsidP="00A223BB">
      <w:pPr>
        <w:pStyle w:val="Normlnweb"/>
        <w:spacing w:line="300" w:lineRule="auto"/>
        <w:jc w:val="both"/>
        <w:rPr>
          <w:rStyle w:val="Siln"/>
          <w:rFonts w:ascii="Arial" w:hAnsi="Arial" w:cs="Arial"/>
          <w:sz w:val="22"/>
          <w:szCs w:val="22"/>
        </w:rPr>
      </w:pPr>
      <w:r w:rsidRPr="004C50BB">
        <w:rPr>
          <w:rStyle w:val="Siln"/>
          <w:rFonts w:ascii="Arial" w:hAnsi="Arial" w:cs="Arial"/>
          <w:sz w:val="22"/>
          <w:szCs w:val="22"/>
        </w:rPr>
        <w:t xml:space="preserve">Univerzální a bezpečné disky pro tvůrce digitálního obsahu </w:t>
      </w:r>
    </w:p>
    <w:p w14:paraId="0015A287" w14:textId="1D559DF9" w:rsidR="00A223BB" w:rsidRPr="004C50BB" w:rsidRDefault="00A223BB" w:rsidP="00D1124A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C50BB">
        <w:rPr>
          <w:rFonts w:ascii="Arial" w:hAnsi="Arial" w:cs="Arial"/>
          <w:sz w:val="22"/>
          <w:szCs w:val="22"/>
        </w:rPr>
        <w:lastRenderedPageBreak/>
        <w:br/>
      </w:r>
      <w:r w:rsidR="00D1124A" w:rsidRPr="004C50BB">
        <w:rPr>
          <w:rFonts w:ascii="Arial" w:hAnsi="Arial" w:cs="Arial"/>
          <w:sz w:val="22"/>
          <w:szCs w:val="22"/>
        </w:rPr>
        <w:t xml:space="preserve">SSD disk </w:t>
      </w:r>
      <w:r w:rsidRPr="004C50BB">
        <w:rPr>
          <w:rFonts w:ascii="Arial" w:hAnsi="Arial" w:cs="Arial"/>
          <w:sz w:val="22"/>
          <w:szCs w:val="22"/>
        </w:rPr>
        <w:t xml:space="preserve">T7 </w:t>
      </w:r>
      <w:proofErr w:type="spellStart"/>
      <w:r w:rsidRPr="004C50BB">
        <w:rPr>
          <w:rFonts w:ascii="Arial" w:hAnsi="Arial" w:cs="Arial"/>
          <w:sz w:val="22"/>
          <w:szCs w:val="22"/>
        </w:rPr>
        <w:t>Resurrected</w:t>
      </w:r>
      <w:proofErr w:type="spellEnd"/>
      <w:r w:rsidRPr="004C50BB">
        <w:rPr>
          <w:rFonts w:ascii="Arial" w:hAnsi="Arial" w:cs="Arial"/>
          <w:sz w:val="22"/>
          <w:szCs w:val="22"/>
        </w:rPr>
        <w:t xml:space="preserve"> </w:t>
      </w:r>
      <w:r w:rsidR="00D1124A" w:rsidRPr="004C50BB">
        <w:rPr>
          <w:rFonts w:ascii="Arial" w:hAnsi="Arial" w:cs="Arial"/>
          <w:sz w:val="22"/>
          <w:szCs w:val="22"/>
        </w:rPr>
        <w:t xml:space="preserve">se hodí pro celou řadu zařízení včetně chytrých telefonů, tabletů a herních konzolí, mezi podporované operační systémy patří mj. </w:t>
      </w:r>
      <w:r w:rsidRPr="004C50BB">
        <w:rPr>
          <w:rFonts w:ascii="Arial" w:hAnsi="Arial" w:cs="Arial"/>
          <w:sz w:val="22"/>
          <w:szCs w:val="22"/>
        </w:rPr>
        <w:t xml:space="preserve">Windows® </w:t>
      </w:r>
      <w:r w:rsidR="00D1124A" w:rsidRPr="004C50BB">
        <w:rPr>
          <w:rFonts w:ascii="Arial" w:hAnsi="Arial" w:cs="Arial"/>
          <w:sz w:val="22"/>
          <w:szCs w:val="22"/>
        </w:rPr>
        <w:t xml:space="preserve">nebo </w:t>
      </w:r>
      <w:r w:rsidRPr="004C50BB">
        <w:rPr>
          <w:rFonts w:ascii="Arial" w:hAnsi="Arial" w:cs="Arial"/>
          <w:sz w:val="22"/>
          <w:szCs w:val="22"/>
        </w:rPr>
        <w:t>macOS®</w:t>
      </w:r>
      <w:r w:rsidR="00D1124A" w:rsidRPr="004C50BB">
        <w:rPr>
          <w:rFonts w:ascii="Arial" w:hAnsi="Arial" w:cs="Arial"/>
          <w:sz w:val="22"/>
          <w:szCs w:val="22"/>
        </w:rPr>
        <w:t xml:space="preserve">. Disk se tedy výborně hodí pro natáčení videozáznamů v rozlišení </w:t>
      </w:r>
      <w:proofErr w:type="gramStart"/>
      <w:r w:rsidRPr="004C50BB">
        <w:rPr>
          <w:rFonts w:ascii="Arial" w:hAnsi="Arial" w:cs="Arial"/>
          <w:sz w:val="22"/>
          <w:szCs w:val="22"/>
        </w:rPr>
        <w:t>4K</w:t>
      </w:r>
      <w:proofErr w:type="gramEnd"/>
      <w:r w:rsidRPr="004C50BB">
        <w:rPr>
          <w:rFonts w:ascii="Arial" w:hAnsi="Arial" w:cs="Arial"/>
          <w:sz w:val="22"/>
          <w:szCs w:val="22"/>
        </w:rPr>
        <w:t xml:space="preserve"> </w:t>
      </w:r>
      <w:r w:rsidR="00D1124A" w:rsidRPr="004C50BB">
        <w:rPr>
          <w:rFonts w:ascii="Arial" w:hAnsi="Arial" w:cs="Arial"/>
          <w:sz w:val="22"/>
          <w:szCs w:val="22"/>
        </w:rPr>
        <w:t>i pro jejich střih</w:t>
      </w:r>
      <w:r w:rsidRPr="004C50BB">
        <w:rPr>
          <w:rFonts w:ascii="Arial" w:hAnsi="Arial" w:cs="Arial"/>
          <w:sz w:val="22"/>
          <w:szCs w:val="22"/>
        </w:rPr>
        <w:t xml:space="preserve">. </w:t>
      </w:r>
      <w:r w:rsidR="00D1124A" w:rsidRPr="004C50BB">
        <w:rPr>
          <w:rFonts w:ascii="Arial" w:hAnsi="Arial" w:cs="Arial"/>
          <w:sz w:val="22"/>
          <w:szCs w:val="22"/>
        </w:rPr>
        <w:t xml:space="preserve">Přitom je velký jen jako běžná kreditní karta, takže ho uživatelé ocení při práci venku nebo na delších cestách. Data chrání jak hardwarové šifrování </w:t>
      </w:r>
      <w:r w:rsidRPr="004C50BB">
        <w:rPr>
          <w:rFonts w:ascii="Arial" w:hAnsi="Arial" w:cs="Arial"/>
          <w:sz w:val="22"/>
          <w:szCs w:val="22"/>
        </w:rPr>
        <w:t>AES 256-bit</w:t>
      </w:r>
      <w:r w:rsidR="00D1124A" w:rsidRPr="004C50BB">
        <w:rPr>
          <w:rFonts w:ascii="Arial" w:hAnsi="Arial" w:cs="Arial"/>
          <w:sz w:val="22"/>
          <w:szCs w:val="22"/>
        </w:rPr>
        <w:t>, tak i odolnost proti pádu až ze dvou metrů</w:t>
      </w:r>
      <w:r w:rsidRPr="004C50BB">
        <w:rPr>
          <w:rFonts w:ascii="Arial" w:hAnsi="Arial" w:cs="Arial"/>
          <w:sz w:val="22"/>
          <w:szCs w:val="22"/>
        </w:rPr>
        <w:t>.</w:t>
      </w:r>
    </w:p>
    <w:p w14:paraId="78018548" w14:textId="77777777" w:rsidR="00A223BB" w:rsidRDefault="00A223BB" w:rsidP="00A223BB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8F4421D" w14:textId="77777777" w:rsidR="004C50BB" w:rsidRPr="004C50BB" w:rsidRDefault="004C50BB" w:rsidP="00A223BB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A85938E" w14:textId="68426C6C" w:rsidR="00A223BB" w:rsidRPr="004C50BB" w:rsidRDefault="00D1124A" w:rsidP="00D1124A">
      <w:pPr>
        <w:pStyle w:val="Normlnweb"/>
        <w:spacing w:line="300" w:lineRule="auto"/>
        <w:jc w:val="both"/>
        <w:rPr>
          <w:rStyle w:val="Siln"/>
          <w:rFonts w:ascii="Arial" w:hAnsi="Arial" w:cs="Arial"/>
          <w:sz w:val="22"/>
          <w:szCs w:val="22"/>
        </w:rPr>
      </w:pPr>
      <w:r w:rsidRPr="004C50BB">
        <w:rPr>
          <w:rStyle w:val="Siln"/>
          <w:rFonts w:ascii="Arial" w:hAnsi="Arial" w:cs="Arial"/>
          <w:sz w:val="22"/>
          <w:szCs w:val="22"/>
        </w:rPr>
        <w:t xml:space="preserve">Skvělý poměr ceny, udržitelnosti a výkonu </w:t>
      </w:r>
    </w:p>
    <w:p w14:paraId="5908C6B8" w14:textId="75524436" w:rsidR="00A223BB" w:rsidRDefault="00382454" w:rsidP="00382454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C50BB">
        <w:rPr>
          <w:rFonts w:ascii="Arial" w:hAnsi="Arial" w:cs="Arial"/>
          <w:sz w:val="22"/>
          <w:szCs w:val="22"/>
        </w:rPr>
        <w:t xml:space="preserve">Mezi hlavní přednosti T7 </w:t>
      </w:r>
      <w:proofErr w:type="spellStart"/>
      <w:r w:rsidRPr="004C50BB">
        <w:rPr>
          <w:rFonts w:ascii="Arial" w:hAnsi="Arial" w:cs="Arial"/>
          <w:sz w:val="22"/>
          <w:szCs w:val="22"/>
        </w:rPr>
        <w:t>Resurrected</w:t>
      </w:r>
      <w:proofErr w:type="spellEnd"/>
      <w:r w:rsidRPr="004C50BB">
        <w:rPr>
          <w:rFonts w:ascii="Arial" w:hAnsi="Arial" w:cs="Arial"/>
          <w:sz w:val="22"/>
          <w:szCs w:val="22"/>
        </w:rPr>
        <w:t xml:space="preserve"> tedy patří ekologické provedení, skvělý výkon, spousta úložného prostoru a kompatibilita se zařízeními všeho druhu. Tím pádem se jedná o skvělou volbu pro nejrůznější tvůrce digitálního obsahu, kterým záleží i na udržitelnosti. Samsung i nadále hodlá své inovace vyvíjet zodpovědným způsobem a nabízet paměťová média s vysokým výkonem a skvělým poměrem ceny a ekologické hodnoty. </w:t>
      </w:r>
    </w:p>
    <w:p w14:paraId="22419FCE" w14:textId="77777777" w:rsidR="00157725" w:rsidRDefault="00157725" w:rsidP="00382454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72ADFBD" w14:textId="77777777" w:rsidR="00A25592" w:rsidRDefault="00A25592" w:rsidP="00382454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2B1A78C" w14:textId="57233DFB" w:rsidR="00A25592" w:rsidRPr="00A25592" w:rsidRDefault="00A25592" w:rsidP="00382454">
      <w:pPr>
        <w:pStyle w:val="Normlnweb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25592">
        <w:rPr>
          <w:rFonts w:ascii="Arial" w:hAnsi="Arial" w:cs="Arial"/>
          <w:b/>
          <w:bCs/>
          <w:sz w:val="22"/>
          <w:szCs w:val="22"/>
        </w:rPr>
        <w:t>Ceny a dostupnost</w:t>
      </w:r>
    </w:p>
    <w:p w14:paraId="6C113DC1" w14:textId="6655E584" w:rsidR="00157725" w:rsidRPr="004C50BB" w:rsidRDefault="00157725" w:rsidP="00382454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57725">
        <w:rPr>
          <w:rFonts w:ascii="Arial" w:hAnsi="Arial" w:cs="Arial"/>
          <w:sz w:val="22"/>
          <w:szCs w:val="22"/>
        </w:rPr>
        <w:t xml:space="preserve">Přenosný SSD disk Samsung T7 </w:t>
      </w:r>
      <w:proofErr w:type="spellStart"/>
      <w:r w:rsidRPr="00157725">
        <w:rPr>
          <w:rFonts w:ascii="Arial" w:hAnsi="Arial" w:cs="Arial"/>
          <w:sz w:val="22"/>
          <w:szCs w:val="22"/>
        </w:rPr>
        <w:t>Resurrected</w:t>
      </w:r>
      <w:proofErr w:type="spellEnd"/>
      <w:r w:rsidRPr="00157725">
        <w:rPr>
          <w:rFonts w:ascii="Arial" w:hAnsi="Arial" w:cs="Arial"/>
          <w:sz w:val="22"/>
          <w:szCs w:val="22"/>
        </w:rPr>
        <w:t xml:space="preserve"> bude k dispozici </w:t>
      </w:r>
      <w:r w:rsidR="0070237D">
        <w:rPr>
          <w:rFonts w:ascii="Arial" w:hAnsi="Arial" w:cs="Arial"/>
          <w:sz w:val="22"/>
          <w:szCs w:val="22"/>
        </w:rPr>
        <w:t xml:space="preserve">koncem </w:t>
      </w:r>
      <w:r w:rsidR="0070237D" w:rsidRPr="0070237D">
        <w:rPr>
          <w:rFonts w:ascii="Arial" w:hAnsi="Arial" w:cs="Arial"/>
          <w:sz w:val="22"/>
          <w:szCs w:val="22"/>
        </w:rPr>
        <w:t>ledna</w:t>
      </w:r>
      <w:r w:rsidRPr="0070237D">
        <w:rPr>
          <w:rFonts w:ascii="Arial" w:hAnsi="Arial" w:cs="Arial"/>
          <w:sz w:val="22"/>
          <w:szCs w:val="22"/>
        </w:rPr>
        <w:t xml:space="preserve"> 2026</w:t>
      </w:r>
      <w:r w:rsidRPr="00157725">
        <w:rPr>
          <w:rFonts w:ascii="Arial" w:hAnsi="Arial" w:cs="Arial"/>
          <w:sz w:val="22"/>
          <w:szCs w:val="22"/>
        </w:rPr>
        <w:t xml:space="preserve"> Doporučené maloobchodní ceny byly stanoveny na </w:t>
      </w:r>
      <w:r>
        <w:rPr>
          <w:rFonts w:ascii="Arial" w:hAnsi="Arial" w:cs="Arial"/>
          <w:sz w:val="22"/>
          <w:szCs w:val="22"/>
        </w:rPr>
        <w:t>3</w:t>
      </w:r>
      <w:r w:rsidRPr="0015772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3</w:t>
      </w:r>
      <w:r w:rsidRPr="00157725">
        <w:rPr>
          <w:rFonts w:ascii="Arial" w:hAnsi="Arial" w:cs="Arial"/>
          <w:sz w:val="22"/>
          <w:szCs w:val="22"/>
        </w:rPr>
        <w:t xml:space="preserve">99 Kč za verzi s 1 TB paměti, </w:t>
      </w:r>
      <w:r>
        <w:rPr>
          <w:rFonts w:ascii="Arial" w:hAnsi="Arial" w:cs="Arial"/>
          <w:sz w:val="22"/>
          <w:szCs w:val="22"/>
        </w:rPr>
        <w:t>5</w:t>
      </w:r>
      <w:r w:rsidRPr="0015772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</w:t>
      </w:r>
      <w:r w:rsidRPr="00157725">
        <w:rPr>
          <w:rFonts w:ascii="Arial" w:hAnsi="Arial" w:cs="Arial"/>
          <w:sz w:val="22"/>
          <w:szCs w:val="22"/>
        </w:rPr>
        <w:t xml:space="preserve">99 Kč za 2TB a 9 </w:t>
      </w:r>
      <w:r>
        <w:rPr>
          <w:rFonts w:ascii="Arial" w:hAnsi="Arial" w:cs="Arial"/>
          <w:sz w:val="22"/>
          <w:szCs w:val="22"/>
        </w:rPr>
        <w:t>4</w:t>
      </w:r>
      <w:r w:rsidRPr="00157725">
        <w:rPr>
          <w:rFonts w:ascii="Arial" w:hAnsi="Arial" w:cs="Arial"/>
          <w:sz w:val="22"/>
          <w:szCs w:val="22"/>
        </w:rPr>
        <w:t>99 Kč za 4TB variantu.</w:t>
      </w:r>
    </w:p>
    <w:p w14:paraId="1235AD47" w14:textId="77777777" w:rsidR="00A223BB" w:rsidRPr="004C50BB" w:rsidRDefault="00A223BB" w:rsidP="00A223BB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E8633A2" w14:textId="77777777" w:rsidR="00A223BB" w:rsidRPr="004C50BB" w:rsidRDefault="00A223BB" w:rsidP="00A223B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86CF013" w14:textId="77777777" w:rsidR="004C50BB" w:rsidRPr="004C50BB" w:rsidRDefault="004C50BB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4C50BB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4C50BB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4C50BB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C50BB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4C50BB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4C50BB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4C50BB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4C50BB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4C50BB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4C50BB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4C50BB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4C50BB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4C50BB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4C50BB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4C50BB">
        <w:rPr>
          <w:rFonts w:ascii="Arial" w:hAnsi="Arial" w:cs="Arial"/>
          <w:b/>
          <w:noProof/>
          <w:sz w:val="20"/>
          <w:szCs w:val="20"/>
        </w:rPr>
        <w:lastRenderedPageBreak/>
        <w:t>Kontaktní osoby</w:t>
      </w:r>
      <w:r w:rsidRPr="004C50BB">
        <w:rPr>
          <w:rFonts w:ascii="Arial" w:hAnsi="Arial" w:cs="Arial"/>
          <w:b/>
          <w:noProof/>
          <w:sz w:val="20"/>
          <w:szCs w:val="20"/>
        </w:rPr>
        <w:tab/>
      </w:r>
      <w:r w:rsidRPr="004C50BB">
        <w:rPr>
          <w:rFonts w:ascii="Arial" w:hAnsi="Arial" w:cs="Arial"/>
          <w:b/>
          <w:noProof/>
          <w:sz w:val="20"/>
          <w:szCs w:val="20"/>
        </w:rPr>
        <w:tab/>
      </w:r>
      <w:r w:rsidRPr="004C50BB">
        <w:rPr>
          <w:rFonts w:ascii="Arial" w:hAnsi="Arial" w:cs="Arial"/>
          <w:b/>
          <w:noProof/>
          <w:sz w:val="20"/>
          <w:szCs w:val="20"/>
        </w:rPr>
        <w:tab/>
      </w:r>
      <w:r w:rsidRPr="004C50BB">
        <w:rPr>
          <w:rFonts w:ascii="Arial" w:hAnsi="Arial" w:cs="Arial"/>
          <w:b/>
          <w:noProof/>
          <w:sz w:val="20"/>
          <w:szCs w:val="20"/>
        </w:rPr>
        <w:tab/>
      </w:r>
      <w:r w:rsidRPr="004C50BB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4C50BB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4C50BB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4C50BB">
        <w:rPr>
          <w:rFonts w:ascii="Arial" w:hAnsi="Arial" w:cs="Arial"/>
          <w:sz w:val="20"/>
          <w:szCs w:val="20"/>
        </w:rPr>
        <w:t>Schieblová</w:t>
      </w:r>
      <w:proofErr w:type="spellEnd"/>
      <w:r w:rsidRPr="004C50BB">
        <w:rPr>
          <w:rFonts w:ascii="Arial" w:hAnsi="Arial" w:cs="Arial"/>
          <w:sz w:val="20"/>
          <w:szCs w:val="20"/>
        </w:rPr>
        <w:t>, PR Manažerka</w:t>
      </w:r>
      <w:r w:rsidRPr="004C50BB">
        <w:rPr>
          <w:rFonts w:ascii="Arial" w:hAnsi="Arial" w:cs="Arial"/>
          <w:sz w:val="20"/>
          <w:szCs w:val="20"/>
        </w:rPr>
        <w:tab/>
      </w:r>
      <w:r w:rsidRPr="004C50BB">
        <w:rPr>
          <w:rFonts w:ascii="Arial" w:hAnsi="Arial" w:cs="Arial"/>
          <w:sz w:val="20"/>
          <w:szCs w:val="20"/>
        </w:rPr>
        <w:tab/>
      </w:r>
      <w:r w:rsidRPr="004C50BB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4C50BB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4C50BB">
        <w:rPr>
          <w:rFonts w:ascii="Arial" w:hAnsi="Arial" w:cs="Arial"/>
          <w:sz w:val="20"/>
          <w:szCs w:val="20"/>
        </w:rPr>
        <w:t>Tel.: +420 724 090 495</w:t>
      </w:r>
      <w:r w:rsidRPr="004C50BB">
        <w:rPr>
          <w:rFonts w:ascii="Arial" w:hAnsi="Arial" w:cs="Arial"/>
          <w:sz w:val="20"/>
          <w:szCs w:val="20"/>
        </w:rPr>
        <w:tab/>
      </w:r>
      <w:r w:rsidRPr="004C50BB">
        <w:rPr>
          <w:rFonts w:ascii="Arial" w:hAnsi="Arial" w:cs="Arial"/>
          <w:sz w:val="20"/>
          <w:szCs w:val="20"/>
        </w:rPr>
        <w:tab/>
      </w:r>
      <w:r w:rsidRPr="004C50BB">
        <w:rPr>
          <w:rFonts w:ascii="Arial" w:hAnsi="Arial" w:cs="Arial"/>
          <w:sz w:val="20"/>
          <w:szCs w:val="20"/>
        </w:rPr>
        <w:tab/>
      </w:r>
      <w:r w:rsidRPr="004C50BB">
        <w:rPr>
          <w:rFonts w:ascii="Arial" w:hAnsi="Arial" w:cs="Arial"/>
          <w:sz w:val="20"/>
          <w:szCs w:val="20"/>
        </w:rPr>
        <w:tab/>
      </w:r>
      <w:r w:rsidRPr="004C50BB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4C50BB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4C50BB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4C50B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4C50BB">
        <w:rPr>
          <w:rFonts w:ascii="Arial" w:hAnsi="Arial" w:cs="Arial"/>
          <w:sz w:val="20"/>
          <w:szCs w:val="20"/>
        </w:rPr>
        <w:t xml:space="preserve">     </w:t>
      </w:r>
      <w:r w:rsidRPr="004C50BB">
        <w:rPr>
          <w:rFonts w:ascii="Arial" w:hAnsi="Arial" w:cs="Arial"/>
          <w:sz w:val="20"/>
          <w:szCs w:val="20"/>
        </w:rPr>
        <w:tab/>
      </w:r>
      <w:r w:rsidRPr="004C50BB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4C50BB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4C50BB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4C50BB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726959B" w14:textId="77777777" w:rsidR="00A223BB" w:rsidRPr="004C50BB" w:rsidRDefault="00A223BB" w:rsidP="00A223BB">
      <w:pPr>
        <w:pStyle w:val="Normlnweb"/>
        <w:spacing w:line="360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8"/>
        <w:gridCol w:w="1301"/>
        <w:gridCol w:w="1291"/>
        <w:gridCol w:w="1375"/>
        <w:gridCol w:w="1343"/>
        <w:gridCol w:w="1323"/>
      </w:tblGrid>
      <w:tr w:rsidR="00A223BB" w:rsidRPr="004C50BB" w14:paraId="20841444" w14:textId="77777777" w:rsidTr="00200E57">
        <w:trPr>
          <w:trHeight w:val="269"/>
        </w:trPr>
        <w:tc>
          <w:tcPr>
            <w:tcW w:w="8741" w:type="dxa"/>
            <w:gridSpan w:val="6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3E460D96" w14:textId="3D54D7AC" w:rsidR="00A223BB" w:rsidRPr="004C50BB" w:rsidRDefault="00A223BB" w:rsidP="00200E57">
            <w:pPr>
              <w:jc w:val="center"/>
              <w:textAlignment w:val="baseline"/>
              <w:rPr>
                <w:rFonts w:ascii="Arial" w:eastAsia="Gulim" w:hAnsi="Arial" w:cs="Arial"/>
                <w:sz w:val="22"/>
              </w:rPr>
            </w:pPr>
            <w:r w:rsidRPr="004C50BB">
              <w:rPr>
                <w:rFonts w:ascii="Arial" w:eastAsia="Gulim" w:hAnsi="Arial" w:cs="Arial"/>
                <w:b/>
                <w:bCs/>
                <w:sz w:val="22"/>
                <w:bdr w:val="none" w:sz="0" w:space="0" w:color="auto" w:frame="1"/>
              </w:rPr>
              <w:t xml:space="preserve">Samsung Portable SSD T7 </w:t>
            </w:r>
            <w:proofErr w:type="spellStart"/>
            <w:r w:rsidRPr="004C50BB">
              <w:rPr>
                <w:rFonts w:ascii="Arial" w:eastAsia="Gulim" w:hAnsi="Arial" w:cs="Arial"/>
                <w:b/>
                <w:bCs/>
                <w:sz w:val="22"/>
                <w:bdr w:val="none" w:sz="0" w:space="0" w:color="auto" w:frame="1"/>
              </w:rPr>
              <w:t>Resurrected</w:t>
            </w:r>
            <w:proofErr w:type="spellEnd"/>
            <w:r w:rsidRPr="004C50BB">
              <w:rPr>
                <w:rFonts w:ascii="Arial" w:eastAsia="Gulim" w:hAnsi="Arial" w:cs="Arial"/>
                <w:b/>
                <w:bCs/>
                <w:sz w:val="22"/>
                <w:bdr w:val="none" w:sz="0" w:space="0" w:color="auto" w:frame="1"/>
              </w:rPr>
              <w:t xml:space="preserve"> </w:t>
            </w:r>
            <w:r w:rsidR="006530D1" w:rsidRPr="004C50BB">
              <w:rPr>
                <w:rFonts w:ascii="Arial" w:eastAsia="Gulim" w:hAnsi="Arial" w:cs="Arial"/>
                <w:b/>
                <w:bCs/>
                <w:sz w:val="22"/>
                <w:bdr w:val="none" w:sz="0" w:space="0" w:color="auto" w:frame="1"/>
              </w:rPr>
              <w:t xml:space="preserve">– technické specifikace </w:t>
            </w:r>
          </w:p>
        </w:tc>
      </w:tr>
      <w:tr w:rsidR="00A223BB" w:rsidRPr="004C50BB" w14:paraId="562AAC12" w14:textId="77777777" w:rsidTr="00200E57">
        <w:trPr>
          <w:trHeight w:val="269"/>
        </w:trPr>
        <w:tc>
          <w:tcPr>
            <w:tcW w:w="2108" w:type="dxa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060A2B8E" w14:textId="5059A54A" w:rsidR="00A223BB" w:rsidRPr="004C50BB" w:rsidRDefault="006530D1" w:rsidP="00200E57">
            <w:pPr>
              <w:jc w:val="center"/>
              <w:textAlignment w:val="baseline"/>
              <w:rPr>
                <w:rFonts w:ascii="Arial" w:eastAsia="Gulim" w:hAnsi="Arial" w:cs="Arial"/>
                <w:sz w:val="22"/>
              </w:rPr>
            </w:pPr>
            <w:r w:rsidRPr="004C50BB">
              <w:rPr>
                <w:rFonts w:ascii="Arial" w:eastAsia="Gulim" w:hAnsi="Arial" w:cs="Arial"/>
                <w:sz w:val="22"/>
              </w:rPr>
              <w:t>Rozhraní</w:t>
            </w:r>
          </w:p>
        </w:tc>
        <w:tc>
          <w:tcPr>
            <w:tcW w:w="6633" w:type="dxa"/>
            <w:gridSpan w:val="5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4F359890" w14:textId="24CF0BD5" w:rsidR="00A223BB" w:rsidRPr="004C50BB" w:rsidRDefault="00A223BB" w:rsidP="00200E57">
            <w:pPr>
              <w:jc w:val="center"/>
              <w:textAlignment w:val="baseline"/>
              <w:rPr>
                <w:rFonts w:ascii="Arial" w:eastAsia="Gulim" w:hAnsi="Arial" w:cs="Arial"/>
                <w:sz w:val="22"/>
              </w:rPr>
            </w:pPr>
            <w:r w:rsidRPr="004C50BB">
              <w:rPr>
                <w:rFonts w:ascii="Arial" w:eastAsia="Gulim" w:hAnsi="Arial" w:cs="Arial"/>
                <w:sz w:val="22"/>
              </w:rPr>
              <w:t>USB 3.2 Gen 2 (10</w:t>
            </w:r>
            <w:r w:rsidR="006530D1" w:rsidRPr="004C50BB">
              <w:rPr>
                <w:rFonts w:ascii="Arial" w:eastAsia="Gulim" w:hAnsi="Arial" w:cs="Arial"/>
                <w:sz w:val="22"/>
              </w:rPr>
              <w:t xml:space="preserve"> </w:t>
            </w:r>
            <w:proofErr w:type="spellStart"/>
            <w:r w:rsidRPr="004C50BB">
              <w:rPr>
                <w:rFonts w:ascii="Arial" w:eastAsia="Gulim" w:hAnsi="Arial" w:cs="Arial"/>
                <w:sz w:val="22"/>
              </w:rPr>
              <w:t>Gb</w:t>
            </w:r>
            <w:proofErr w:type="spellEnd"/>
            <w:r w:rsidR="006530D1" w:rsidRPr="004C50BB">
              <w:rPr>
                <w:rFonts w:ascii="Arial" w:eastAsia="Gulim" w:hAnsi="Arial" w:cs="Arial"/>
                <w:sz w:val="22"/>
              </w:rPr>
              <w:t>/</w:t>
            </w:r>
            <w:r w:rsidRPr="004C50BB">
              <w:rPr>
                <w:rFonts w:ascii="Arial" w:eastAsia="Gulim" w:hAnsi="Arial" w:cs="Arial"/>
                <w:sz w:val="22"/>
              </w:rPr>
              <w:t>s)</w:t>
            </w:r>
          </w:p>
        </w:tc>
      </w:tr>
      <w:tr w:rsidR="00A223BB" w:rsidRPr="004C50BB" w14:paraId="1EA73E42" w14:textId="77777777" w:rsidTr="00200E57">
        <w:trPr>
          <w:trHeight w:val="467"/>
        </w:trPr>
        <w:tc>
          <w:tcPr>
            <w:tcW w:w="2108" w:type="dxa"/>
            <w:vMerge w:val="restart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3E180DA0" w14:textId="3605C079" w:rsidR="00A223BB" w:rsidRPr="004C50BB" w:rsidRDefault="00A223BB" w:rsidP="00200E57">
            <w:pPr>
              <w:jc w:val="center"/>
              <w:textAlignment w:val="baseline"/>
              <w:rPr>
                <w:rFonts w:ascii="Arial" w:eastAsia="Gulim" w:hAnsi="Arial" w:cs="Arial"/>
                <w:sz w:val="22"/>
              </w:rPr>
            </w:pPr>
            <w:r w:rsidRPr="004C50BB">
              <w:rPr>
                <w:rFonts w:ascii="Arial" w:eastAsia="Gulim" w:hAnsi="Arial" w:cs="Arial"/>
                <w:sz w:val="22"/>
              </w:rPr>
              <w:t xml:space="preserve">Hardware </w:t>
            </w:r>
          </w:p>
        </w:tc>
        <w:tc>
          <w:tcPr>
            <w:tcW w:w="2592" w:type="dxa"/>
            <w:gridSpan w:val="2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3BCF79DC" w14:textId="131F0B94" w:rsidR="00A223BB" w:rsidRPr="004C50BB" w:rsidRDefault="006530D1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Kapacita</w:t>
            </w:r>
            <w:r w:rsidR="00A223BB" w:rsidRPr="004C50BB">
              <w:rPr>
                <w:rStyle w:val="Znakapoznpodarou"/>
                <w:rFonts w:ascii="Arial" w:eastAsia="Gulim" w:hAnsi="Arial" w:cs="Arial"/>
                <w:sz w:val="19"/>
                <w:szCs w:val="19"/>
              </w:rPr>
              <w:footnoteReference w:id="4"/>
            </w:r>
          </w:p>
        </w:tc>
        <w:tc>
          <w:tcPr>
            <w:tcW w:w="1375" w:type="dxa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2182B262" w14:textId="290BEEB4" w:rsidR="00A223BB" w:rsidRPr="004C50BB" w:rsidRDefault="00A223BB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1</w:t>
            </w:r>
            <w:r w:rsidR="006530D1" w:rsidRPr="004C50BB">
              <w:rPr>
                <w:rFonts w:ascii="Arial" w:eastAsia="Gulim" w:hAnsi="Arial" w:cs="Arial"/>
                <w:sz w:val="19"/>
                <w:szCs w:val="19"/>
              </w:rPr>
              <w:t xml:space="preserve"> </w:t>
            </w:r>
            <w:r w:rsidRPr="004C50BB">
              <w:rPr>
                <w:rFonts w:ascii="Arial" w:eastAsia="Gulim" w:hAnsi="Arial" w:cs="Arial"/>
                <w:sz w:val="19"/>
                <w:szCs w:val="19"/>
              </w:rPr>
              <w:t>TB</w:t>
            </w:r>
          </w:p>
        </w:tc>
        <w:tc>
          <w:tcPr>
            <w:tcW w:w="1343" w:type="dxa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2E021BB1" w14:textId="49D1433C" w:rsidR="00A223BB" w:rsidRPr="004C50BB" w:rsidRDefault="00A223BB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2</w:t>
            </w:r>
            <w:r w:rsidR="006530D1" w:rsidRPr="004C50BB">
              <w:rPr>
                <w:rFonts w:ascii="Arial" w:eastAsia="Gulim" w:hAnsi="Arial" w:cs="Arial"/>
                <w:sz w:val="19"/>
                <w:szCs w:val="19"/>
              </w:rPr>
              <w:t xml:space="preserve"> </w:t>
            </w:r>
            <w:r w:rsidRPr="004C50BB">
              <w:rPr>
                <w:rFonts w:ascii="Arial" w:eastAsia="Gulim" w:hAnsi="Arial" w:cs="Arial"/>
                <w:sz w:val="19"/>
                <w:szCs w:val="19"/>
              </w:rPr>
              <w:t>TB</w:t>
            </w:r>
          </w:p>
        </w:tc>
        <w:tc>
          <w:tcPr>
            <w:tcW w:w="1323" w:type="dxa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21ED10B9" w14:textId="7C0D3873" w:rsidR="00A223BB" w:rsidRPr="004C50BB" w:rsidRDefault="00A223BB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4</w:t>
            </w:r>
            <w:r w:rsidR="006530D1" w:rsidRPr="004C50BB">
              <w:rPr>
                <w:rFonts w:ascii="Arial" w:eastAsia="Gulim" w:hAnsi="Arial" w:cs="Arial"/>
                <w:sz w:val="19"/>
                <w:szCs w:val="19"/>
              </w:rPr>
              <w:t xml:space="preserve"> </w:t>
            </w:r>
            <w:r w:rsidRPr="004C50BB">
              <w:rPr>
                <w:rFonts w:ascii="Arial" w:eastAsia="Gulim" w:hAnsi="Arial" w:cs="Arial"/>
                <w:sz w:val="19"/>
                <w:szCs w:val="19"/>
              </w:rPr>
              <w:t>TB</w:t>
            </w:r>
          </w:p>
        </w:tc>
      </w:tr>
      <w:tr w:rsidR="00A223BB" w:rsidRPr="004C50BB" w14:paraId="50D8ED51" w14:textId="77777777" w:rsidTr="00200E57">
        <w:trPr>
          <w:trHeight w:val="467"/>
        </w:trPr>
        <w:tc>
          <w:tcPr>
            <w:tcW w:w="2108" w:type="dxa"/>
            <w:vMerge/>
            <w:tcBorders>
              <w:bottom w:val="single" w:sz="6" w:space="0" w:color="DFDFDF"/>
            </w:tcBorders>
            <w:shd w:val="clear" w:color="auto" w:fill="F7F7F7"/>
            <w:vAlign w:val="center"/>
            <w:hideMark/>
          </w:tcPr>
          <w:p w14:paraId="110C3489" w14:textId="77777777" w:rsidR="00A223BB" w:rsidRPr="004C50BB" w:rsidRDefault="00A223BB" w:rsidP="00200E57">
            <w:pPr>
              <w:rPr>
                <w:rFonts w:ascii="Arial" w:eastAsia="Gulim" w:hAnsi="Arial" w:cs="Arial"/>
                <w:sz w:val="22"/>
              </w:rPr>
            </w:pPr>
          </w:p>
        </w:tc>
        <w:tc>
          <w:tcPr>
            <w:tcW w:w="2592" w:type="dxa"/>
            <w:gridSpan w:val="2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1C4814FC" w14:textId="0E733D0B" w:rsidR="00A223BB" w:rsidRPr="004C50BB" w:rsidRDefault="006530D1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Rozměry</w:t>
            </w:r>
            <w:r w:rsidR="00A223BB" w:rsidRPr="004C50BB">
              <w:rPr>
                <w:rFonts w:ascii="Arial" w:eastAsia="Gulim" w:hAnsi="Arial" w:cs="Arial"/>
                <w:sz w:val="15"/>
                <w:szCs w:val="15"/>
                <w:bdr w:val="none" w:sz="0" w:space="0" w:color="auto" w:frame="1"/>
                <w:vertAlign w:val="superscript"/>
              </w:rPr>
              <w:t>5</w:t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1459B747" w14:textId="223B83F2" w:rsidR="00A223BB" w:rsidRPr="004C50BB" w:rsidRDefault="00A223BB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85 x 57 x 8</w:t>
            </w:r>
            <w:r w:rsidR="006530D1" w:rsidRPr="004C50BB">
              <w:rPr>
                <w:rFonts w:ascii="Arial" w:eastAsia="Gulim" w:hAnsi="Arial" w:cs="Arial"/>
                <w:sz w:val="19"/>
                <w:szCs w:val="19"/>
              </w:rPr>
              <w:t xml:space="preserve"> </w:t>
            </w:r>
            <w:r w:rsidRPr="004C50BB">
              <w:rPr>
                <w:rFonts w:ascii="Arial" w:eastAsia="Gulim" w:hAnsi="Arial" w:cs="Arial"/>
                <w:sz w:val="19"/>
                <w:szCs w:val="19"/>
              </w:rPr>
              <w:t>mm</w:t>
            </w:r>
          </w:p>
        </w:tc>
      </w:tr>
      <w:tr w:rsidR="00A223BB" w:rsidRPr="004C50BB" w14:paraId="19E1703D" w14:textId="77777777" w:rsidTr="00200E57">
        <w:trPr>
          <w:trHeight w:val="467"/>
        </w:trPr>
        <w:tc>
          <w:tcPr>
            <w:tcW w:w="2108" w:type="dxa"/>
            <w:vMerge/>
            <w:tcBorders>
              <w:bottom w:val="single" w:sz="6" w:space="0" w:color="DFDFDF"/>
            </w:tcBorders>
            <w:vAlign w:val="center"/>
            <w:hideMark/>
          </w:tcPr>
          <w:p w14:paraId="2D15240E" w14:textId="77777777" w:rsidR="00A223BB" w:rsidRPr="004C50BB" w:rsidRDefault="00A223BB" w:rsidP="00200E57">
            <w:pPr>
              <w:rPr>
                <w:rFonts w:ascii="Arial" w:eastAsia="Gulim" w:hAnsi="Arial" w:cs="Arial"/>
                <w:sz w:val="22"/>
              </w:rPr>
            </w:pPr>
          </w:p>
        </w:tc>
        <w:tc>
          <w:tcPr>
            <w:tcW w:w="2592" w:type="dxa"/>
            <w:gridSpan w:val="2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1F14E895" w14:textId="482B3187" w:rsidR="00A223BB" w:rsidRPr="004C50BB" w:rsidRDefault="006530D1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Hmotnost</w:t>
            </w:r>
            <w:r w:rsidR="00A223BB" w:rsidRPr="004C50BB">
              <w:rPr>
                <w:rStyle w:val="Znakapoznpodarou"/>
                <w:rFonts w:ascii="Arial" w:eastAsia="Gulim" w:hAnsi="Arial" w:cs="Arial"/>
                <w:sz w:val="19"/>
                <w:szCs w:val="19"/>
              </w:rPr>
              <w:footnoteReference w:id="5"/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002B5827" w14:textId="6041B19B" w:rsidR="00A223BB" w:rsidRPr="004C50BB" w:rsidRDefault="00A223BB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72 g</w:t>
            </w:r>
          </w:p>
        </w:tc>
      </w:tr>
      <w:tr w:rsidR="00A223BB" w:rsidRPr="004C50BB" w14:paraId="210FAF36" w14:textId="77777777" w:rsidTr="00200E57">
        <w:trPr>
          <w:trHeight w:val="453"/>
        </w:trPr>
        <w:tc>
          <w:tcPr>
            <w:tcW w:w="2108" w:type="dxa"/>
            <w:vMerge w:val="restart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789BA41B" w14:textId="3B3A15FD" w:rsidR="00A223BB" w:rsidRPr="004C50BB" w:rsidRDefault="006530D1" w:rsidP="00200E57">
            <w:pPr>
              <w:jc w:val="center"/>
              <w:textAlignment w:val="baseline"/>
              <w:rPr>
                <w:rFonts w:ascii="Arial" w:eastAsia="Gulim" w:hAnsi="Arial" w:cs="Arial"/>
                <w:sz w:val="22"/>
              </w:rPr>
            </w:pPr>
            <w:r w:rsidRPr="004C50BB">
              <w:rPr>
                <w:rFonts w:ascii="Arial" w:eastAsia="Gulim" w:hAnsi="Arial" w:cs="Arial"/>
                <w:sz w:val="22"/>
              </w:rPr>
              <w:t xml:space="preserve">Výkon </w:t>
            </w:r>
          </w:p>
        </w:tc>
        <w:tc>
          <w:tcPr>
            <w:tcW w:w="2592" w:type="dxa"/>
            <w:gridSpan w:val="2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05F3A71D" w14:textId="0D9B437A" w:rsidR="00A223BB" w:rsidRPr="004C50BB" w:rsidRDefault="006530D1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Sekvenční čtení</w:t>
            </w:r>
            <w:r w:rsidR="00A223BB" w:rsidRPr="004C50BB">
              <w:rPr>
                <w:rFonts w:ascii="Arial" w:eastAsia="Gulim" w:hAnsi="Arial" w:cs="Arial"/>
                <w:sz w:val="15"/>
                <w:szCs w:val="15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6F5EC099" w14:textId="349B6B00" w:rsidR="00A223BB" w:rsidRPr="004C50BB" w:rsidRDefault="006530D1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 xml:space="preserve">Až </w:t>
            </w:r>
            <w:r w:rsidR="00A223BB" w:rsidRPr="004C50BB">
              <w:rPr>
                <w:rFonts w:ascii="Arial" w:eastAsia="Gulim" w:hAnsi="Arial" w:cs="Arial"/>
                <w:sz w:val="19"/>
                <w:szCs w:val="19"/>
              </w:rPr>
              <w:t>1050</w:t>
            </w:r>
            <w:r w:rsidRPr="004C50BB">
              <w:rPr>
                <w:rFonts w:ascii="Arial" w:eastAsia="Gulim" w:hAnsi="Arial" w:cs="Arial"/>
                <w:sz w:val="19"/>
                <w:szCs w:val="19"/>
              </w:rPr>
              <w:t xml:space="preserve"> </w:t>
            </w:r>
            <w:proofErr w:type="spellStart"/>
            <w:r w:rsidR="00A223BB" w:rsidRPr="004C50BB">
              <w:rPr>
                <w:rFonts w:ascii="Arial" w:eastAsia="Gulim" w:hAnsi="Arial" w:cs="Arial"/>
                <w:sz w:val="19"/>
                <w:szCs w:val="19"/>
              </w:rPr>
              <w:t>MB/s</w:t>
            </w:r>
            <w:proofErr w:type="spellEnd"/>
          </w:p>
        </w:tc>
      </w:tr>
      <w:tr w:rsidR="00A223BB" w:rsidRPr="004C50BB" w14:paraId="673B6AF4" w14:textId="77777777" w:rsidTr="00200E57">
        <w:trPr>
          <w:trHeight w:val="453"/>
        </w:trPr>
        <w:tc>
          <w:tcPr>
            <w:tcW w:w="2108" w:type="dxa"/>
            <w:vMerge/>
            <w:tcBorders>
              <w:bottom w:val="single" w:sz="6" w:space="0" w:color="DFDFDF"/>
            </w:tcBorders>
            <w:vAlign w:val="center"/>
            <w:hideMark/>
          </w:tcPr>
          <w:p w14:paraId="71C16762" w14:textId="77777777" w:rsidR="00A223BB" w:rsidRPr="004C50BB" w:rsidRDefault="00A223BB" w:rsidP="00200E57">
            <w:pPr>
              <w:rPr>
                <w:rFonts w:ascii="Arial" w:eastAsia="Gulim" w:hAnsi="Arial" w:cs="Arial"/>
                <w:sz w:val="22"/>
              </w:rPr>
            </w:pPr>
          </w:p>
        </w:tc>
        <w:tc>
          <w:tcPr>
            <w:tcW w:w="2592" w:type="dxa"/>
            <w:gridSpan w:val="2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23A8005B" w14:textId="6F589B08" w:rsidR="00A223BB" w:rsidRPr="004C50BB" w:rsidRDefault="006530D1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Sekvenční zápis</w:t>
            </w:r>
            <w:r w:rsidR="00A223BB" w:rsidRPr="004C50BB">
              <w:rPr>
                <w:rStyle w:val="Znakapoznpodarou"/>
                <w:rFonts w:ascii="Arial" w:eastAsia="Gulim" w:hAnsi="Arial" w:cs="Arial"/>
                <w:sz w:val="19"/>
                <w:szCs w:val="19"/>
              </w:rPr>
              <w:footnoteReference w:id="6"/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7F22704E" w14:textId="4BB560EA" w:rsidR="00A223BB" w:rsidRPr="004C50BB" w:rsidRDefault="006530D1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 xml:space="preserve">Až 1000 </w:t>
            </w:r>
            <w:proofErr w:type="spellStart"/>
            <w:r w:rsidRPr="004C50BB">
              <w:rPr>
                <w:rFonts w:ascii="Arial" w:eastAsia="Gulim" w:hAnsi="Arial" w:cs="Arial"/>
                <w:sz w:val="19"/>
                <w:szCs w:val="19"/>
              </w:rPr>
              <w:t>MB/s</w:t>
            </w:r>
            <w:proofErr w:type="spellEnd"/>
          </w:p>
        </w:tc>
      </w:tr>
      <w:tr w:rsidR="00A223BB" w:rsidRPr="004C50BB" w14:paraId="31D8F5CD" w14:textId="77777777" w:rsidTr="00200E57">
        <w:trPr>
          <w:trHeight w:val="269"/>
        </w:trPr>
        <w:tc>
          <w:tcPr>
            <w:tcW w:w="2108" w:type="dxa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6D82EDFA" w14:textId="68D80EA1" w:rsidR="00A223BB" w:rsidRPr="004C50BB" w:rsidRDefault="006530D1" w:rsidP="00200E57">
            <w:pPr>
              <w:jc w:val="center"/>
              <w:textAlignment w:val="baseline"/>
              <w:rPr>
                <w:rFonts w:ascii="Arial" w:eastAsia="Gulim" w:hAnsi="Arial" w:cs="Arial"/>
                <w:sz w:val="22"/>
              </w:rPr>
            </w:pPr>
            <w:r w:rsidRPr="004C50BB">
              <w:rPr>
                <w:rFonts w:ascii="Arial" w:eastAsia="Gulim" w:hAnsi="Arial" w:cs="Arial"/>
                <w:sz w:val="22"/>
              </w:rPr>
              <w:t>Odolnost</w:t>
            </w:r>
          </w:p>
        </w:tc>
        <w:tc>
          <w:tcPr>
            <w:tcW w:w="2592" w:type="dxa"/>
            <w:gridSpan w:val="2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52F079C5" w14:textId="27735CA5" w:rsidR="00A223BB" w:rsidRPr="004C50BB" w:rsidRDefault="006530D1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Odolnost proti pádu</w:t>
            </w:r>
            <w:r w:rsidR="00A223BB" w:rsidRPr="004C50BB">
              <w:rPr>
                <w:rStyle w:val="Znakapoznpodarou"/>
                <w:rFonts w:ascii="Arial" w:eastAsia="Gulim" w:hAnsi="Arial" w:cs="Arial"/>
                <w:sz w:val="15"/>
                <w:szCs w:val="15"/>
                <w:bdr w:val="none" w:sz="0" w:space="0" w:color="auto" w:frame="1"/>
              </w:rPr>
              <w:footnoteReference w:id="7"/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6E7C4E69" w14:textId="6E6A89C8" w:rsidR="00A223BB" w:rsidRPr="004C50BB" w:rsidRDefault="006530D1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Až 2 m</w:t>
            </w:r>
          </w:p>
        </w:tc>
      </w:tr>
      <w:tr w:rsidR="00A223BB" w:rsidRPr="004C50BB" w14:paraId="21CBF0EB" w14:textId="77777777" w:rsidTr="00200E57">
        <w:trPr>
          <w:trHeight w:val="453"/>
        </w:trPr>
        <w:tc>
          <w:tcPr>
            <w:tcW w:w="2108" w:type="dxa"/>
            <w:vMerge w:val="restart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6B5A836D" w14:textId="78C26783" w:rsidR="00A223BB" w:rsidRPr="004C50BB" w:rsidRDefault="006530D1" w:rsidP="00200E57">
            <w:pPr>
              <w:jc w:val="center"/>
              <w:textAlignment w:val="baseline"/>
              <w:rPr>
                <w:rFonts w:ascii="Arial" w:eastAsia="Gulim" w:hAnsi="Arial" w:cs="Arial"/>
                <w:sz w:val="22"/>
              </w:rPr>
            </w:pPr>
            <w:r w:rsidRPr="004C50BB">
              <w:rPr>
                <w:rFonts w:ascii="Arial" w:eastAsia="Gulim" w:hAnsi="Arial" w:cs="Arial"/>
                <w:sz w:val="22"/>
              </w:rPr>
              <w:lastRenderedPageBreak/>
              <w:t>Zabezpečení</w:t>
            </w:r>
          </w:p>
        </w:tc>
        <w:tc>
          <w:tcPr>
            <w:tcW w:w="2592" w:type="dxa"/>
            <w:gridSpan w:val="2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0A70D128" w14:textId="2325C55E" w:rsidR="00A223BB" w:rsidRPr="004C50BB" w:rsidRDefault="006530D1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Šifrování</w:t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25149604" w14:textId="46228D26" w:rsidR="00A223BB" w:rsidRPr="004C50BB" w:rsidRDefault="006530D1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Hardwarové šifrování AES 256-bit</w:t>
            </w:r>
          </w:p>
        </w:tc>
      </w:tr>
      <w:tr w:rsidR="00A223BB" w:rsidRPr="004C50BB" w14:paraId="7BA54514" w14:textId="77777777" w:rsidTr="00200E57">
        <w:trPr>
          <w:trHeight w:val="453"/>
        </w:trPr>
        <w:tc>
          <w:tcPr>
            <w:tcW w:w="2108" w:type="dxa"/>
            <w:vMerge/>
            <w:tcBorders>
              <w:bottom w:val="single" w:sz="6" w:space="0" w:color="DFDFDF"/>
            </w:tcBorders>
            <w:shd w:val="clear" w:color="auto" w:fill="F7F7F7"/>
            <w:vAlign w:val="center"/>
            <w:hideMark/>
          </w:tcPr>
          <w:p w14:paraId="27E63C91" w14:textId="77777777" w:rsidR="00A223BB" w:rsidRPr="004C50BB" w:rsidRDefault="00A223BB" w:rsidP="00200E57">
            <w:pPr>
              <w:rPr>
                <w:rFonts w:ascii="Arial" w:eastAsia="Gulim" w:hAnsi="Arial" w:cs="Arial"/>
                <w:sz w:val="22"/>
              </w:rPr>
            </w:pPr>
          </w:p>
        </w:tc>
        <w:tc>
          <w:tcPr>
            <w:tcW w:w="2592" w:type="dxa"/>
            <w:gridSpan w:val="2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46AE4E4F" w14:textId="77777777" w:rsidR="00A223BB" w:rsidRPr="004C50BB" w:rsidRDefault="00A223BB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Software</w:t>
            </w:r>
            <w:r w:rsidRPr="004C50BB">
              <w:rPr>
                <w:rStyle w:val="Znakapoznpodarou"/>
                <w:rFonts w:ascii="Arial" w:eastAsia="Gulim" w:hAnsi="Arial" w:cs="Arial"/>
                <w:sz w:val="19"/>
                <w:szCs w:val="19"/>
              </w:rPr>
              <w:footnoteReference w:id="8"/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27FEF90E" w14:textId="77777777" w:rsidR="00A223BB" w:rsidRPr="004C50BB" w:rsidRDefault="00A223BB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 xml:space="preserve">Samsung </w:t>
            </w:r>
            <w:proofErr w:type="spellStart"/>
            <w:r w:rsidRPr="004C50BB">
              <w:rPr>
                <w:rFonts w:ascii="Arial" w:eastAsia="Gulim" w:hAnsi="Arial" w:cs="Arial"/>
                <w:sz w:val="19"/>
                <w:szCs w:val="19"/>
              </w:rPr>
              <w:t>Magician</w:t>
            </w:r>
            <w:proofErr w:type="spellEnd"/>
            <w:r w:rsidRPr="004C50BB">
              <w:rPr>
                <w:rFonts w:ascii="Arial" w:eastAsia="Gulim" w:hAnsi="Arial" w:cs="Arial"/>
                <w:sz w:val="19"/>
                <w:szCs w:val="19"/>
              </w:rPr>
              <w:t xml:space="preserve"> Software</w:t>
            </w:r>
          </w:p>
        </w:tc>
      </w:tr>
      <w:tr w:rsidR="00A223BB" w:rsidRPr="004C50BB" w14:paraId="2F6DB97F" w14:textId="77777777" w:rsidTr="00200E57">
        <w:trPr>
          <w:trHeight w:val="453"/>
        </w:trPr>
        <w:tc>
          <w:tcPr>
            <w:tcW w:w="2108" w:type="dxa"/>
            <w:vMerge w:val="restart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0E581CE9" w14:textId="066DFBD8" w:rsidR="00A223BB" w:rsidRPr="004C50BB" w:rsidRDefault="006530D1" w:rsidP="00200E57">
            <w:pPr>
              <w:jc w:val="center"/>
              <w:textAlignment w:val="baseline"/>
              <w:rPr>
                <w:rFonts w:ascii="Arial" w:eastAsia="Gulim" w:hAnsi="Arial" w:cs="Arial"/>
                <w:sz w:val="22"/>
              </w:rPr>
            </w:pPr>
            <w:r w:rsidRPr="004C50BB">
              <w:rPr>
                <w:rFonts w:ascii="Arial" w:eastAsia="Gulim" w:hAnsi="Arial" w:cs="Arial"/>
                <w:sz w:val="22"/>
              </w:rPr>
              <w:t>Kompatibilita</w:t>
            </w:r>
            <w:r w:rsidR="00A223BB" w:rsidRPr="004C50BB">
              <w:rPr>
                <w:rStyle w:val="Znakapoznpodarou"/>
                <w:rFonts w:ascii="Arial" w:eastAsia="Gulim" w:hAnsi="Arial" w:cs="Arial"/>
                <w:sz w:val="19"/>
                <w:szCs w:val="19"/>
              </w:rPr>
              <w:footnoteReference w:id="9"/>
            </w:r>
          </w:p>
        </w:tc>
        <w:tc>
          <w:tcPr>
            <w:tcW w:w="2592" w:type="dxa"/>
            <w:gridSpan w:val="2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6559C7DF" w14:textId="44217686" w:rsidR="00A223BB" w:rsidRPr="004C50BB" w:rsidRDefault="006530D1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 xml:space="preserve">Operační systém </w:t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40559CD0" w14:textId="77777777" w:rsidR="00A223BB" w:rsidRPr="004C50BB" w:rsidRDefault="00A223BB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Windows</w:t>
            </w:r>
            <w:r w:rsidRPr="004C50BB">
              <w:rPr>
                <w:rFonts w:ascii="Arial" w:eastAsia="Gulim" w:hAnsi="Arial" w:cs="Arial"/>
                <w:sz w:val="15"/>
                <w:szCs w:val="15"/>
                <w:bdr w:val="none" w:sz="0" w:space="0" w:color="auto" w:frame="1"/>
                <w:vertAlign w:val="superscript"/>
              </w:rPr>
              <w:t>®</w:t>
            </w:r>
            <w:r w:rsidRPr="004C50BB">
              <w:rPr>
                <w:rFonts w:ascii="Arial" w:eastAsia="Gulim" w:hAnsi="Arial" w:cs="Arial"/>
                <w:sz w:val="19"/>
                <w:szCs w:val="19"/>
              </w:rPr>
              <w:t>, macOS</w:t>
            </w:r>
            <w:r w:rsidRPr="004C50BB">
              <w:rPr>
                <w:rFonts w:ascii="Arial" w:eastAsia="Gulim" w:hAnsi="Arial" w:cs="Arial"/>
                <w:sz w:val="15"/>
                <w:szCs w:val="15"/>
                <w:bdr w:val="none" w:sz="0" w:space="0" w:color="auto" w:frame="1"/>
                <w:vertAlign w:val="superscript"/>
              </w:rPr>
              <w:t>®</w:t>
            </w:r>
            <w:r w:rsidRPr="004C50BB">
              <w:rPr>
                <w:rFonts w:ascii="Arial" w:eastAsia="Gulim" w:hAnsi="Arial" w:cs="Arial"/>
                <w:sz w:val="19"/>
                <w:szCs w:val="19"/>
              </w:rPr>
              <w:t>, Android™</w:t>
            </w:r>
          </w:p>
        </w:tc>
      </w:tr>
      <w:tr w:rsidR="00A223BB" w:rsidRPr="004C50BB" w14:paraId="4F7D70A3" w14:textId="77777777" w:rsidTr="00200E57">
        <w:trPr>
          <w:trHeight w:val="453"/>
        </w:trPr>
        <w:tc>
          <w:tcPr>
            <w:tcW w:w="2108" w:type="dxa"/>
            <w:vMerge/>
            <w:tcBorders>
              <w:bottom w:val="single" w:sz="6" w:space="0" w:color="DFDFDF"/>
            </w:tcBorders>
            <w:shd w:val="clear" w:color="auto" w:fill="F7F7F7"/>
            <w:vAlign w:val="center"/>
            <w:hideMark/>
          </w:tcPr>
          <w:p w14:paraId="1F720020" w14:textId="77777777" w:rsidR="00A223BB" w:rsidRPr="004C50BB" w:rsidRDefault="00A223BB" w:rsidP="00200E57">
            <w:pPr>
              <w:rPr>
                <w:rFonts w:ascii="Arial" w:eastAsia="Gulim" w:hAnsi="Arial" w:cs="Arial"/>
                <w:sz w:val="22"/>
              </w:rPr>
            </w:pPr>
          </w:p>
        </w:tc>
        <w:tc>
          <w:tcPr>
            <w:tcW w:w="2592" w:type="dxa"/>
            <w:gridSpan w:val="2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737B8DEF" w14:textId="206C2445" w:rsidR="00A223BB" w:rsidRPr="004C50BB" w:rsidRDefault="006530D1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Zařízení</w:t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66010082" w14:textId="51C35B20" w:rsidR="00A223BB" w:rsidRPr="004C50BB" w:rsidRDefault="00A223BB" w:rsidP="00200E57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 xml:space="preserve">PC, </w:t>
            </w:r>
            <w:r w:rsidR="006530D1" w:rsidRPr="004C50BB">
              <w:rPr>
                <w:rFonts w:ascii="Arial" w:eastAsia="Gulim" w:hAnsi="Arial" w:cs="Arial"/>
                <w:sz w:val="19"/>
                <w:szCs w:val="19"/>
              </w:rPr>
              <w:t>notebooky</w:t>
            </w:r>
            <w:r w:rsidRPr="004C50BB">
              <w:rPr>
                <w:rFonts w:ascii="Arial" w:eastAsia="Gulim" w:hAnsi="Arial" w:cs="Arial"/>
                <w:sz w:val="19"/>
                <w:szCs w:val="19"/>
              </w:rPr>
              <w:t xml:space="preserve">, </w:t>
            </w:r>
            <w:r w:rsidR="006530D1" w:rsidRPr="004C50BB">
              <w:rPr>
                <w:rFonts w:ascii="Arial" w:eastAsia="Gulim" w:hAnsi="Arial" w:cs="Arial"/>
                <w:sz w:val="19"/>
                <w:szCs w:val="19"/>
              </w:rPr>
              <w:t>tablety</w:t>
            </w:r>
            <w:r w:rsidRPr="004C50BB">
              <w:rPr>
                <w:rFonts w:ascii="Arial" w:eastAsia="Gulim" w:hAnsi="Arial" w:cs="Arial"/>
                <w:sz w:val="19"/>
                <w:szCs w:val="19"/>
              </w:rPr>
              <w:t xml:space="preserve">, </w:t>
            </w:r>
            <w:r w:rsidR="006530D1" w:rsidRPr="004C50BB">
              <w:rPr>
                <w:rFonts w:ascii="Arial" w:eastAsia="Gulim" w:hAnsi="Arial" w:cs="Arial"/>
                <w:sz w:val="19"/>
                <w:szCs w:val="19"/>
              </w:rPr>
              <w:t xml:space="preserve">chytré telefony </w:t>
            </w:r>
          </w:p>
        </w:tc>
      </w:tr>
      <w:tr w:rsidR="006530D1" w:rsidRPr="004C50BB" w14:paraId="346A5F64" w14:textId="77777777" w:rsidTr="00200E57">
        <w:trPr>
          <w:trHeight w:val="453"/>
        </w:trPr>
        <w:tc>
          <w:tcPr>
            <w:tcW w:w="2108" w:type="dxa"/>
            <w:vMerge w:val="restart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1A570F42" w14:textId="5443200A" w:rsidR="006530D1" w:rsidRPr="004C50BB" w:rsidRDefault="006530D1" w:rsidP="006530D1">
            <w:pPr>
              <w:jc w:val="center"/>
              <w:textAlignment w:val="baseline"/>
              <w:rPr>
                <w:rFonts w:ascii="Arial" w:eastAsia="Gulim" w:hAnsi="Arial" w:cs="Arial"/>
                <w:sz w:val="22"/>
              </w:rPr>
            </w:pPr>
            <w:r w:rsidRPr="004C50BB">
              <w:rPr>
                <w:rFonts w:ascii="Arial" w:eastAsia="Gulim" w:hAnsi="Arial" w:cs="Arial"/>
                <w:sz w:val="22"/>
              </w:rPr>
              <w:t>Spolehlivost</w:t>
            </w:r>
          </w:p>
        </w:tc>
        <w:tc>
          <w:tcPr>
            <w:tcW w:w="1301" w:type="dxa"/>
            <w:vMerge w:val="restart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18F11BFD" w14:textId="7FAA4B53" w:rsidR="006530D1" w:rsidRPr="004C50BB" w:rsidRDefault="006530D1" w:rsidP="006530D1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Teplota</w:t>
            </w:r>
            <w:r w:rsidRPr="004C50BB">
              <w:rPr>
                <w:rStyle w:val="Znakapoznpodarou"/>
                <w:rFonts w:ascii="Arial" w:eastAsia="Gulim" w:hAnsi="Arial" w:cs="Arial"/>
                <w:szCs w:val="19"/>
              </w:rPr>
              <w:footnoteReference w:id="10"/>
            </w:r>
          </w:p>
        </w:tc>
        <w:tc>
          <w:tcPr>
            <w:tcW w:w="1291" w:type="dxa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74CB778C" w14:textId="1CC65581" w:rsidR="006530D1" w:rsidRPr="004C50BB" w:rsidRDefault="006530D1" w:rsidP="006530D1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Provozní</w:t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3CB6305E" w14:textId="240D5C2E" w:rsidR="006530D1" w:rsidRPr="004C50BB" w:rsidRDefault="001324F6" w:rsidP="006530D1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0–60</w:t>
            </w:r>
            <w:r w:rsidR="006530D1" w:rsidRPr="004C50BB">
              <w:rPr>
                <w:rFonts w:ascii="Arial" w:eastAsia="Gulim" w:hAnsi="Arial" w:cs="Arial"/>
                <w:sz w:val="19"/>
                <w:szCs w:val="19"/>
              </w:rPr>
              <w:t xml:space="preserve"> °C</w:t>
            </w:r>
          </w:p>
        </w:tc>
      </w:tr>
      <w:tr w:rsidR="006530D1" w:rsidRPr="004C50BB" w14:paraId="285EF0DE" w14:textId="77777777" w:rsidTr="00200E57">
        <w:trPr>
          <w:trHeight w:val="694"/>
        </w:trPr>
        <w:tc>
          <w:tcPr>
            <w:tcW w:w="2108" w:type="dxa"/>
            <w:vMerge/>
            <w:tcBorders>
              <w:bottom w:val="single" w:sz="6" w:space="0" w:color="DFDFDF"/>
            </w:tcBorders>
            <w:shd w:val="clear" w:color="auto" w:fill="F7F7F7"/>
            <w:vAlign w:val="center"/>
            <w:hideMark/>
          </w:tcPr>
          <w:p w14:paraId="6FDA3F9D" w14:textId="77777777" w:rsidR="006530D1" w:rsidRPr="004C50BB" w:rsidRDefault="006530D1" w:rsidP="006530D1">
            <w:pPr>
              <w:rPr>
                <w:rFonts w:ascii="Arial" w:eastAsia="Gulim" w:hAnsi="Arial" w:cs="Arial"/>
                <w:sz w:val="22"/>
              </w:rPr>
            </w:pPr>
          </w:p>
        </w:tc>
        <w:tc>
          <w:tcPr>
            <w:tcW w:w="1301" w:type="dxa"/>
            <w:vMerge/>
            <w:tcBorders>
              <w:bottom w:val="single" w:sz="6" w:space="0" w:color="DFDFDF"/>
            </w:tcBorders>
            <w:shd w:val="clear" w:color="auto" w:fill="F7F7F7"/>
            <w:vAlign w:val="center"/>
            <w:hideMark/>
          </w:tcPr>
          <w:p w14:paraId="22C76465" w14:textId="77777777" w:rsidR="006530D1" w:rsidRPr="004C50BB" w:rsidRDefault="006530D1" w:rsidP="006530D1">
            <w:pPr>
              <w:rPr>
                <w:rFonts w:ascii="Arial" w:eastAsia="Gulim" w:hAnsi="Arial" w:cs="Arial"/>
                <w:sz w:val="19"/>
                <w:szCs w:val="19"/>
              </w:rPr>
            </w:pPr>
          </w:p>
        </w:tc>
        <w:tc>
          <w:tcPr>
            <w:tcW w:w="1291" w:type="dxa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566341FE" w14:textId="12857699" w:rsidR="006530D1" w:rsidRPr="004C50BB" w:rsidRDefault="006530D1" w:rsidP="006530D1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Neprovozní</w:t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38E79C2B" w14:textId="25A94339" w:rsidR="006530D1" w:rsidRPr="004C50BB" w:rsidRDefault="006530D1" w:rsidP="006530D1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-</w:t>
            </w:r>
            <w:r w:rsidR="001324F6" w:rsidRPr="004C50BB">
              <w:rPr>
                <w:rFonts w:ascii="Arial" w:eastAsia="Gulim" w:hAnsi="Arial" w:cs="Arial"/>
                <w:sz w:val="19"/>
                <w:szCs w:val="19"/>
              </w:rPr>
              <w:t>40–85</w:t>
            </w:r>
            <w:r w:rsidRPr="004C50BB">
              <w:rPr>
                <w:rFonts w:ascii="Arial" w:eastAsia="Gulim" w:hAnsi="Arial" w:cs="Arial"/>
                <w:sz w:val="19"/>
                <w:szCs w:val="19"/>
              </w:rPr>
              <w:t xml:space="preserve"> °C</w:t>
            </w:r>
          </w:p>
        </w:tc>
      </w:tr>
      <w:tr w:rsidR="006530D1" w:rsidRPr="004C50BB" w14:paraId="3DE2C790" w14:textId="77777777" w:rsidTr="00200E57">
        <w:trPr>
          <w:trHeight w:val="680"/>
        </w:trPr>
        <w:tc>
          <w:tcPr>
            <w:tcW w:w="2108" w:type="dxa"/>
            <w:vMerge/>
            <w:tcBorders>
              <w:bottom w:val="single" w:sz="6" w:space="0" w:color="DFDFDF"/>
            </w:tcBorders>
            <w:vAlign w:val="center"/>
            <w:hideMark/>
          </w:tcPr>
          <w:p w14:paraId="5D4B46EB" w14:textId="77777777" w:rsidR="006530D1" w:rsidRPr="004C50BB" w:rsidRDefault="006530D1" w:rsidP="006530D1">
            <w:pPr>
              <w:rPr>
                <w:rFonts w:ascii="Arial" w:eastAsia="Gulim" w:hAnsi="Arial" w:cs="Arial"/>
                <w:sz w:val="22"/>
              </w:rPr>
            </w:pPr>
          </w:p>
        </w:tc>
        <w:tc>
          <w:tcPr>
            <w:tcW w:w="2592" w:type="dxa"/>
            <w:gridSpan w:val="2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2BEC9025" w14:textId="77777777" w:rsidR="006530D1" w:rsidRPr="004C50BB" w:rsidRDefault="006530D1" w:rsidP="006530D1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Humidity</w:t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2D62AF10" w14:textId="2FCE5DC8" w:rsidR="006530D1" w:rsidRPr="004C50BB" w:rsidRDefault="006530D1" w:rsidP="006530D1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5 % až 95 % bez kondenzace</w:t>
            </w:r>
          </w:p>
        </w:tc>
      </w:tr>
      <w:tr w:rsidR="006530D1" w:rsidRPr="004C50BB" w14:paraId="746EEF74" w14:textId="77777777" w:rsidTr="00200E57">
        <w:trPr>
          <w:trHeight w:val="694"/>
        </w:trPr>
        <w:tc>
          <w:tcPr>
            <w:tcW w:w="2108" w:type="dxa"/>
            <w:vMerge/>
            <w:tcBorders>
              <w:bottom w:val="single" w:sz="6" w:space="0" w:color="DFDFDF"/>
            </w:tcBorders>
            <w:shd w:val="clear" w:color="auto" w:fill="F7F7F7"/>
            <w:vAlign w:val="center"/>
            <w:hideMark/>
          </w:tcPr>
          <w:p w14:paraId="400EB57B" w14:textId="77777777" w:rsidR="006530D1" w:rsidRPr="004C50BB" w:rsidRDefault="006530D1" w:rsidP="006530D1">
            <w:pPr>
              <w:rPr>
                <w:rFonts w:ascii="Arial" w:eastAsia="Gulim" w:hAnsi="Arial" w:cs="Arial"/>
                <w:sz w:val="22"/>
              </w:rPr>
            </w:pPr>
          </w:p>
        </w:tc>
        <w:tc>
          <w:tcPr>
            <w:tcW w:w="1301" w:type="dxa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0F55052E" w14:textId="58BE35F1" w:rsidR="006530D1" w:rsidRPr="004C50BB" w:rsidRDefault="006530D1" w:rsidP="006530D1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Otřesy</w:t>
            </w:r>
          </w:p>
        </w:tc>
        <w:tc>
          <w:tcPr>
            <w:tcW w:w="1291" w:type="dxa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4BB472DA" w14:textId="21108ACF" w:rsidR="006530D1" w:rsidRPr="004C50BB" w:rsidRDefault="006530D1" w:rsidP="006530D1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Neprovozní</w:t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64A6F76D" w14:textId="4AB22DAD" w:rsidR="006530D1" w:rsidRPr="004C50BB" w:rsidRDefault="006530D1" w:rsidP="006530D1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 xml:space="preserve">1500 G, trvání 0,5 </w:t>
            </w:r>
            <w:proofErr w:type="spellStart"/>
            <w:r w:rsidRPr="004C50BB">
              <w:rPr>
                <w:rFonts w:ascii="Arial" w:eastAsia="Gulim" w:hAnsi="Arial" w:cs="Arial"/>
                <w:sz w:val="19"/>
                <w:szCs w:val="19"/>
              </w:rPr>
              <w:t>ms</w:t>
            </w:r>
            <w:proofErr w:type="spellEnd"/>
            <w:r w:rsidRPr="004C50BB">
              <w:rPr>
                <w:rFonts w:ascii="Arial" w:eastAsia="Gulim" w:hAnsi="Arial" w:cs="Arial"/>
                <w:sz w:val="19"/>
                <w:szCs w:val="19"/>
              </w:rPr>
              <w:t>, 3 osy</w:t>
            </w:r>
          </w:p>
        </w:tc>
      </w:tr>
      <w:tr w:rsidR="006530D1" w:rsidRPr="004C50BB" w14:paraId="5A6511A0" w14:textId="77777777" w:rsidTr="00200E57">
        <w:trPr>
          <w:trHeight w:val="453"/>
        </w:trPr>
        <w:tc>
          <w:tcPr>
            <w:tcW w:w="2108" w:type="dxa"/>
            <w:vMerge/>
            <w:tcBorders>
              <w:bottom w:val="single" w:sz="6" w:space="0" w:color="DFDFDF"/>
            </w:tcBorders>
            <w:vAlign w:val="center"/>
            <w:hideMark/>
          </w:tcPr>
          <w:p w14:paraId="5EE533B1" w14:textId="77777777" w:rsidR="006530D1" w:rsidRPr="004C50BB" w:rsidRDefault="006530D1" w:rsidP="006530D1">
            <w:pPr>
              <w:rPr>
                <w:rFonts w:ascii="Arial" w:eastAsia="Gulim" w:hAnsi="Arial" w:cs="Arial"/>
                <w:sz w:val="22"/>
              </w:rPr>
            </w:pPr>
          </w:p>
        </w:tc>
        <w:tc>
          <w:tcPr>
            <w:tcW w:w="1301" w:type="dxa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19FD0590" w14:textId="43398E31" w:rsidR="006530D1" w:rsidRPr="004C50BB" w:rsidRDefault="006530D1" w:rsidP="006530D1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Vibrace</w:t>
            </w:r>
          </w:p>
        </w:tc>
        <w:tc>
          <w:tcPr>
            <w:tcW w:w="1291" w:type="dxa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1ACB2D3F" w14:textId="698949F8" w:rsidR="006530D1" w:rsidRPr="004C50BB" w:rsidRDefault="006530D1" w:rsidP="006530D1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Neprovozní</w:t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7F938BBF" w14:textId="1210BBCE" w:rsidR="006530D1" w:rsidRPr="004C50BB" w:rsidRDefault="006530D1" w:rsidP="006530D1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20~2,000Hz, 20 G</w:t>
            </w:r>
          </w:p>
        </w:tc>
      </w:tr>
      <w:tr w:rsidR="006530D1" w:rsidRPr="004C50BB" w14:paraId="067C6D68" w14:textId="77777777" w:rsidTr="00200E57">
        <w:trPr>
          <w:trHeight w:val="269"/>
        </w:trPr>
        <w:tc>
          <w:tcPr>
            <w:tcW w:w="4700" w:type="dxa"/>
            <w:gridSpan w:val="3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72620F0C" w14:textId="48013820" w:rsidR="006530D1" w:rsidRPr="004C50BB" w:rsidRDefault="006530D1" w:rsidP="006530D1">
            <w:pPr>
              <w:jc w:val="center"/>
              <w:textAlignment w:val="baseline"/>
              <w:rPr>
                <w:rFonts w:ascii="Arial" w:eastAsia="Gulim" w:hAnsi="Arial" w:cs="Arial"/>
                <w:sz w:val="22"/>
              </w:rPr>
            </w:pPr>
            <w:r w:rsidRPr="004C50BB">
              <w:rPr>
                <w:rFonts w:ascii="Arial" w:eastAsia="Gulim" w:hAnsi="Arial" w:cs="Arial"/>
                <w:sz w:val="22"/>
              </w:rPr>
              <w:lastRenderedPageBreak/>
              <w:t>Certifikáty</w:t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36E83D17" w14:textId="77777777" w:rsidR="006530D1" w:rsidRPr="004C50BB" w:rsidRDefault="006530D1" w:rsidP="006530D1">
            <w:pPr>
              <w:jc w:val="center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hAnsi="Arial" w:cs="Arial"/>
                <w:sz w:val="19"/>
                <w:szCs w:val="19"/>
              </w:rPr>
              <w:t>CE, BSMI, KC, VCCI, RCM, FCC, IC, UL, TUV, CB, UKCA</w:t>
            </w:r>
          </w:p>
        </w:tc>
      </w:tr>
      <w:tr w:rsidR="006530D1" w:rsidRPr="004C50BB" w14:paraId="4B600090" w14:textId="77777777" w:rsidTr="00200E57">
        <w:trPr>
          <w:trHeight w:val="283"/>
        </w:trPr>
        <w:tc>
          <w:tcPr>
            <w:tcW w:w="4700" w:type="dxa"/>
            <w:gridSpan w:val="3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6E7DDE49" w14:textId="71D2FDD6" w:rsidR="006530D1" w:rsidRPr="004C50BB" w:rsidRDefault="006530D1" w:rsidP="006530D1">
            <w:pPr>
              <w:jc w:val="center"/>
              <w:textAlignment w:val="baseline"/>
              <w:rPr>
                <w:rFonts w:ascii="Arial" w:eastAsia="Gulim" w:hAnsi="Arial" w:cs="Arial"/>
                <w:sz w:val="22"/>
              </w:rPr>
            </w:pPr>
            <w:proofErr w:type="spellStart"/>
            <w:r w:rsidRPr="004C50BB">
              <w:rPr>
                <w:rFonts w:ascii="Arial" w:eastAsia="Gulim" w:hAnsi="Arial" w:cs="Arial"/>
                <w:sz w:val="22"/>
              </w:rPr>
              <w:t>RoHS</w:t>
            </w:r>
            <w:proofErr w:type="spellEnd"/>
            <w:r w:rsidRPr="004C50BB">
              <w:rPr>
                <w:rFonts w:ascii="Arial" w:eastAsia="Gulim" w:hAnsi="Arial" w:cs="Arial"/>
                <w:sz w:val="22"/>
              </w:rPr>
              <w:t xml:space="preserve"> </w:t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6DC57680" w14:textId="77777777" w:rsidR="006530D1" w:rsidRPr="004C50BB" w:rsidRDefault="006530D1" w:rsidP="006530D1">
            <w:pPr>
              <w:jc w:val="center"/>
              <w:textAlignment w:val="baseline"/>
              <w:rPr>
                <w:rFonts w:ascii="Arial" w:eastAsia="Gulim" w:hAnsi="Arial" w:cs="Arial"/>
                <w:sz w:val="19"/>
                <w:szCs w:val="19"/>
              </w:rPr>
            </w:pPr>
            <w:proofErr w:type="spellStart"/>
            <w:r w:rsidRPr="004C50BB">
              <w:rPr>
                <w:rFonts w:ascii="Arial" w:eastAsia="Gulim" w:hAnsi="Arial" w:cs="Arial"/>
                <w:sz w:val="19"/>
                <w:szCs w:val="19"/>
              </w:rPr>
              <w:t>RoHS</w:t>
            </w:r>
            <w:proofErr w:type="spellEnd"/>
            <w:r w:rsidRPr="004C50BB">
              <w:rPr>
                <w:rFonts w:ascii="Arial" w:eastAsia="Gulim" w:hAnsi="Arial" w:cs="Arial"/>
                <w:sz w:val="19"/>
                <w:szCs w:val="19"/>
              </w:rPr>
              <w:t xml:space="preserve"> 2</w:t>
            </w:r>
          </w:p>
        </w:tc>
      </w:tr>
      <w:tr w:rsidR="006530D1" w:rsidRPr="004C50BB" w14:paraId="1951C429" w14:textId="77777777" w:rsidTr="00200E57">
        <w:trPr>
          <w:trHeight w:val="269"/>
        </w:trPr>
        <w:tc>
          <w:tcPr>
            <w:tcW w:w="4700" w:type="dxa"/>
            <w:gridSpan w:val="3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3D027C17" w14:textId="44F1BE95" w:rsidR="006530D1" w:rsidRPr="004C50BB" w:rsidRDefault="006530D1" w:rsidP="006530D1">
            <w:pPr>
              <w:jc w:val="center"/>
              <w:textAlignment w:val="baseline"/>
              <w:rPr>
                <w:rFonts w:ascii="Arial" w:eastAsia="Gulim" w:hAnsi="Arial" w:cs="Arial"/>
                <w:sz w:val="22"/>
              </w:rPr>
            </w:pPr>
            <w:r w:rsidRPr="004C50BB">
              <w:rPr>
                <w:rFonts w:ascii="Arial" w:eastAsia="Gulim" w:hAnsi="Arial" w:cs="Arial"/>
                <w:sz w:val="22"/>
              </w:rPr>
              <w:t>Záruka</w:t>
            </w:r>
            <w:r w:rsidRPr="004C50BB">
              <w:rPr>
                <w:rStyle w:val="Znakapoznpodarou"/>
                <w:rFonts w:ascii="Arial" w:eastAsia="Gulim" w:hAnsi="Arial" w:cs="Arial"/>
                <w:sz w:val="19"/>
                <w:szCs w:val="19"/>
              </w:rPr>
              <w:footnoteReference w:id="11"/>
            </w:r>
          </w:p>
        </w:tc>
        <w:tc>
          <w:tcPr>
            <w:tcW w:w="4041" w:type="dxa"/>
            <w:gridSpan w:val="3"/>
            <w:tcBorders>
              <w:bottom w:val="single" w:sz="6" w:space="0" w:color="DFDFDF"/>
            </w:tcBorders>
            <w:shd w:val="clear" w:color="auto" w:fill="F7F7F7"/>
            <w:tcMar>
              <w:top w:w="240" w:type="dxa"/>
              <w:left w:w="24" w:type="dxa"/>
              <w:bottom w:w="240" w:type="dxa"/>
              <w:right w:w="24" w:type="dxa"/>
            </w:tcMar>
            <w:vAlign w:val="center"/>
            <w:hideMark/>
          </w:tcPr>
          <w:p w14:paraId="235F47CA" w14:textId="27688A6D" w:rsidR="006530D1" w:rsidRPr="004C50BB" w:rsidRDefault="006530D1" w:rsidP="006530D1">
            <w:pPr>
              <w:jc w:val="center"/>
              <w:textAlignment w:val="baseline"/>
              <w:rPr>
                <w:rFonts w:ascii="Arial" w:eastAsia="Gulim" w:hAnsi="Arial" w:cs="Arial"/>
                <w:sz w:val="19"/>
                <w:szCs w:val="19"/>
              </w:rPr>
            </w:pPr>
            <w:r w:rsidRPr="004C50BB">
              <w:rPr>
                <w:rFonts w:ascii="Arial" w:eastAsia="Gulim" w:hAnsi="Arial" w:cs="Arial"/>
                <w:sz w:val="19"/>
                <w:szCs w:val="19"/>
              </w:rPr>
              <w:t>3 roky, limitovaná</w:t>
            </w:r>
          </w:p>
        </w:tc>
      </w:tr>
    </w:tbl>
    <w:p w14:paraId="70DF2013" w14:textId="77777777" w:rsidR="00A223BB" w:rsidRPr="004C50BB" w:rsidRDefault="00A223BB" w:rsidP="00A223BB">
      <w:pPr>
        <w:rPr>
          <w:rFonts w:ascii="Arial" w:eastAsia="SamsungOneKorean 600C" w:hAnsi="Arial" w:cs="Arial"/>
          <w:sz w:val="32"/>
        </w:rPr>
      </w:pPr>
    </w:p>
    <w:p w14:paraId="3ADE682C" w14:textId="77777777" w:rsidR="00A223BB" w:rsidRPr="004C50BB" w:rsidRDefault="00A223BB" w:rsidP="00A223BB">
      <w:pPr>
        <w:rPr>
          <w:rFonts w:ascii="Arial" w:eastAsia="SamsungOneKorean 600C" w:hAnsi="Arial" w:cs="Arial"/>
          <w:sz w:val="32"/>
        </w:rPr>
      </w:pPr>
    </w:p>
    <w:p w14:paraId="68D55EAF" w14:textId="77777777" w:rsidR="00A223BB" w:rsidRPr="004C50BB" w:rsidRDefault="00A223BB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A223BB" w:rsidRPr="004C50BB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A5B01" w14:textId="77777777" w:rsidR="00311AB5" w:rsidRDefault="00311AB5">
      <w:r>
        <w:separator/>
      </w:r>
    </w:p>
  </w:endnote>
  <w:endnote w:type="continuationSeparator" w:id="0">
    <w:p w14:paraId="0125F8A3" w14:textId="77777777" w:rsidR="00311AB5" w:rsidRDefault="00311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amsungOneKorean 600C">
    <w:altName w:val="Malgun Gothic"/>
    <w:charset w:val="81"/>
    <w:family w:val="modern"/>
    <w:pitch w:val="variable"/>
    <w:sig w:usb0="F00002FF" w:usb1="7BD7FDFF" w:usb2="00000031" w:usb3="00000000" w:csb0="0008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871C9" w14:textId="77777777" w:rsidR="00311AB5" w:rsidRDefault="00311AB5">
      <w:r>
        <w:separator/>
      </w:r>
    </w:p>
  </w:footnote>
  <w:footnote w:type="continuationSeparator" w:id="0">
    <w:p w14:paraId="7B94594C" w14:textId="77777777" w:rsidR="00311AB5" w:rsidRDefault="00311AB5">
      <w:r>
        <w:continuationSeparator/>
      </w:r>
    </w:p>
  </w:footnote>
  <w:footnote w:id="1">
    <w:p w14:paraId="6CEC47C9" w14:textId="3992AB01" w:rsidR="00A223BB" w:rsidRPr="00A223BB" w:rsidRDefault="00A223BB" w:rsidP="0071485D">
      <w:pPr>
        <w:pStyle w:val="Textpoznpodarou"/>
        <w:spacing w:after="0"/>
        <w:jc w:val="both"/>
        <w:rPr>
          <w:rStyle w:val="Znakapoznpodarou"/>
          <w:rFonts w:ascii="Arial" w:hAnsi="Arial" w:cs="Arial"/>
          <w:sz w:val="16"/>
          <w:szCs w:val="16"/>
          <w:vertAlign w:val="baseline"/>
        </w:rPr>
      </w:pP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footnoteRef/>
      </w: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 </w:t>
      </w:r>
      <w:r w:rsidR="0071485D" w:rsidRPr="0071485D">
        <w:rPr>
          <w:rFonts w:ascii="Arial" w:hAnsi="Arial" w:cs="Arial"/>
          <w:sz w:val="16"/>
          <w:szCs w:val="16"/>
        </w:rPr>
        <w:t xml:space="preserve">Vyrobeno ze </w:t>
      </w:r>
      <w:proofErr w:type="gramStart"/>
      <w:r w:rsidR="0071485D" w:rsidRPr="0071485D">
        <w:rPr>
          <w:rFonts w:ascii="Arial" w:hAnsi="Arial" w:cs="Arial"/>
          <w:sz w:val="16"/>
          <w:szCs w:val="16"/>
        </w:rPr>
        <w:t>100%</w:t>
      </w:r>
      <w:proofErr w:type="gramEnd"/>
      <w:r w:rsidR="0071485D" w:rsidRPr="0071485D">
        <w:rPr>
          <w:rFonts w:ascii="Arial" w:hAnsi="Arial" w:cs="Arial"/>
          <w:sz w:val="16"/>
          <w:szCs w:val="16"/>
        </w:rPr>
        <w:t xml:space="preserve"> recyklovaného hliníku pocházejícího z odpadu z výroby </w:t>
      </w:r>
      <w:r w:rsidR="0071485D">
        <w:rPr>
          <w:rFonts w:ascii="Arial" w:hAnsi="Arial" w:cs="Arial"/>
          <w:sz w:val="16"/>
          <w:szCs w:val="16"/>
        </w:rPr>
        <w:t>chytrých telefonů. C</w:t>
      </w:r>
      <w:r w:rsidR="0071485D" w:rsidRPr="0071485D">
        <w:rPr>
          <w:rFonts w:ascii="Arial" w:hAnsi="Arial" w:cs="Arial"/>
          <w:sz w:val="16"/>
          <w:szCs w:val="16"/>
        </w:rPr>
        <w:t>ertifikov</w:t>
      </w:r>
      <w:r w:rsidR="0071485D">
        <w:rPr>
          <w:rFonts w:ascii="Arial" w:hAnsi="Arial" w:cs="Arial"/>
          <w:sz w:val="16"/>
          <w:szCs w:val="16"/>
        </w:rPr>
        <w:t xml:space="preserve">áno </w:t>
      </w:r>
      <w:r w:rsidR="0071485D" w:rsidRPr="0071485D">
        <w:rPr>
          <w:rFonts w:ascii="Arial" w:hAnsi="Arial" w:cs="Arial"/>
          <w:sz w:val="16"/>
          <w:szCs w:val="16"/>
        </w:rPr>
        <w:t xml:space="preserve">společností TÜV </w:t>
      </w:r>
      <w:proofErr w:type="spellStart"/>
      <w:r w:rsidR="0071485D" w:rsidRPr="0071485D">
        <w:rPr>
          <w:rFonts w:ascii="Arial" w:hAnsi="Arial" w:cs="Arial"/>
          <w:sz w:val="16"/>
          <w:szCs w:val="16"/>
        </w:rPr>
        <w:t>Rheinland</w:t>
      </w:r>
      <w:proofErr w:type="spellEnd"/>
      <w:r w:rsidR="0071485D" w:rsidRPr="0071485D">
        <w:rPr>
          <w:rFonts w:ascii="Arial" w:hAnsi="Arial" w:cs="Arial"/>
          <w:sz w:val="16"/>
          <w:szCs w:val="16"/>
        </w:rPr>
        <w:t>.</w:t>
      </w:r>
    </w:p>
  </w:footnote>
  <w:footnote w:id="2">
    <w:p w14:paraId="17654E90" w14:textId="0D7A281E" w:rsidR="00A223BB" w:rsidRPr="00A223BB" w:rsidRDefault="00A223BB" w:rsidP="0071485D">
      <w:pPr>
        <w:pStyle w:val="Textpoznpodarou"/>
        <w:spacing w:after="0"/>
        <w:jc w:val="both"/>
        <w:rPr>
          <w:rStyle w:val="Znakapoznpodarou"/>
          <w:rFonts w:ascii="Arial" w:hAnsi="Arial" w:cs="Arial"/>
          <w:sz w:val="16"/>
          <w:szCs w:val="16"/>
          <w:vertAlign w:val="baseline"/>
        </w:rPr>
      </w:pP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footnoteRef/>
      </w: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 </w:t>
      </w:r>
      <w:r w:rsidR="0071485D" w:rsidRPr="0071485D">
        <w:rPr>
          <w:rFonts w:ascii="Arial" w:hAnsi="Arial" w:cs="Arial"/>
          <w:sz w:val="16"/>
          <w:szCs w:val="16"/>
        </w:rPr>
        <w:t>Z 35 tun (35 000 kg) recyklovaného hliníku lze vyrobit přibližně 800 000 kusů</w:t>
      </w:r>
      <w:r w:rsidR="0071485D">
        <w:rPr>
          <w:rFonts w:ascii="Arial" w:hAnsi="Arial" w:cs="Arial"/>
          <w:sz w:val="16"/>
          <w:szCs w:val="16"/>
        </w:rPr>
        <w:t xml:space="preserve">. </w:t>
      </w:r>
      <w:r w:rsidR="0071485D" w:rsidRPr="0071485D">
        <w:rPr>
          <w:rFonts w:ascii="Arial" w:hAnsi="Arial" w:cs="Arial"/>
          <w:sz w:val="16"/>
          <w:szCs w:val="16"/>
        </w:rPr>
        <w:t>Na</w:t>
      </w:r>
      <w:r w:rsidR="0071485D">
        <w:rPr>
          <w:rFonts w:ascii="Arial" w:hAnsi="Arial" w:cs="Arial"/>
          <w:sz w:val="16"/>
          <w:szCs w:val="16"/>
        </w:rPr>
        <w:t xml:space="preserve"> </w:t>
      </w:r>
      <w:r w:rsidR="0071485D" w:rsidRPr="0071485D">
        <w:rPr>
          <w:rFonts w:ascii="Arial" w:hAnsi="Arial" w:cs="Arial"/>
          <w:sz w:val="16"/>
          <w:szCs w:val="16"/>
        </w:rPr>
        <w:t>jeden kus připadá přibližně 44 g recyklovaného hliníku.</w:t>
      </w:r>
    </w:p>
  </w:footnote>
  <w:footnote w:id="3">
    <w:p w14:paraId="2483B1CC" w14:textId="2140B977" w:rsidR="00A223BB" w:rsidRPr="00A223BB" w:rsidRDefault="00A223BB" w:rsidP="0071485D">
      <w:pPr>
        <w:pStyle w:val="Textpoznpodarou"/>
        <w:jc w:val="both"/>
        <w:rPr>
          <w:rStyle w:val="Znakapoznpodarou"/>
          <w:rFonts w:ascii="Arial" w:hAnsi="Arial" w:cs="Arial"/>
          <w:sz w:val="16"/>
          <w:szCs w:val="16"/>
          <w:vertAlign w:val="baseline"/>
        </w:rPr>
      </w:pP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footnoteRef/>
      </w: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 </w:t>
      </w:r>
      <w:r w:rsidR="0071485D" w:rsidRPr="0071485D">
        <w:rPr>
          <w:rFonts w:ascii="Arial" w:hAnsi="Arial" w:cs="Arial"/>
          <w:sz w:val="16"/>
          <w:szCs w:val="16"/>
        </w:rPr>
        <w:t xml:space="preserve">Obal </w:t>
      </w:r>
      <w:r w:rsidR="0071485D">
        <w:rPr>
          <w:rFonts w:ascii="Arial" w:hAnsi="Arial" w:cs="Arial"/>
          <w:sz w:val="16"/>
          <w:szCs w:val="16"/>
        </w:rPr>
        <w:t xml:space="preserve">se </w:t>
      </w:r>
      <w:r w:rsidR="0071485D" w:rsidRPr="0071485D">
        <w:rPr>
          <w:rFonts w:ascii="Arial" w:hAnsi="Arial" w:cs="Arial"/>
          <w:sz w:val="16"/>
          <w:szCs w:val="16"/>
        </w:rPr>
        <w:t>vyr</w:t>
      </w:r>
      <w:r w:rsidR="0071485D">
        <w:rPr>
          <w:rFonts w:ascii="Arial" w:hAnsi="Arial" w:cs="Arial"/>
          <w:sz w:val="16"/>
          <w:szCs w:val="16"/>
        </w:rPr>
        <w:t xml:space="preserve">ábí </w:t>
      </w:r>
      <w:r w:rsidR="0071485D" w:rsidRPr="0071485D">
        <w:rPr>
          <w:rFonts w:ascii="Arial" w:hAnsi="Arial" w:cs="Arial"/>
          <w:sz w:val="16"/>
          <w:szCs w:val="16"/>
        </w:rPr>
        <w:t xml:space="preserve">ze </w:t>
      </w:r>
      <w:proofErr w:type="gramStart"/>
      <w:r w:rsidR="0071485D" w:rsidRPr="0071485D">
        <w:rPr>
          <w:rFonts w:ascii="Arial" w:hAnsi="Arial" w:cs="Arial"/>
          <w:sz w:val="16"/>
          <w:szCs w:val="16"/>
        </w:rPr>
        <w:t>100%</w:t>
      </w:r>
      <w:proofErr w:type="gramEnd"/>
      <w:r w:rsidR="0071485D" w:rsidRPr="0071485D">
        <w:rPr>
          <w:rFonts w:ascii="Arial" w:hAnsi="Arial" w:cs="Arial"/>
          <w:sz w:val="16"/>
          <w:szCs w:val="16"/>
        </w:rPr>
        <w:t xml:space="preserve"> recyklovaného papíru (s certifikátem FSC)</w:t>
      </w:r>
      <w:r w:rsidR="0071485D">
        <w:rPr>
          <w:rFonts w:ascii="Arial" w:hAnsi="Arial" w:cs="Arial"/>
          <w:sz w:val="16"/>
          <w:szCs w:val="16"/>
        </w:rPr>
        <w:t xml:space="preserve">, k potisku se používá </w:t>
      </w:r>
      <w:r w:rsidR="0071485D" w:rsidRPr="0071485D">
        <w:rPr>
          <w:rFonts w:ascii="Arial" w:hAnsi="Arial" w:cs="Arial"/>
          <w:sz w:val="16"/>
          <w:szCs w:val="16"/>
        </w:rPr>
        <w:t xml:space="preserve">sójový inkoust </w:t>
      </w:r>
      <w:r w:rsidR="00F431A3">
        <w:rPr>
          <w:rFonts w:ascii="Arial" w:hAnsi="Arial" w:cs="Arial"/>
          <w:sz w:val="16"/>
          <w:szCs w:val="16"/>
        </w:rPr>
        <w:t xml:space="preserve">s certifikací </w:t>
      </w:r>
      <w:r w:rsidR="0071485D" w:rsidRPr="0071485D">
        <w:rPr>
          <w:rFonts w:ascii="Arial" w:hAnsi="Arial" w:cs="Arial"/>
          <w:sz w:val="16"/>
          <w:szCs w:val="16"/>
        </w:rPr>
        <w:t>ASA.</w:t>
      </w:r>
    </w:p>
  </w:footnote>
  <w:footnote w:id="4">
    <w:p w14:paraId="014F2FCA" w14:textId="6A7FBA1B" w:rsidR="00A223BB" w:rsidRPr="00A223BB" w:rsidRDefault="00A223BB" w:rsidP="00A223BB">
      <w:pPr>
        <w:pStyle w:val="Textpoznpodarou"/>
        <w:snapToGrid/>
        <w:spacing w:after="0" w:line="240" w:lineRule="auto"/>
        <w:jc w:val="both"/>
        <w:rPr>
          <w:rStyle w:val="Znakapoznpodarou"/>
          <w:rFonts w:ascii="Arial" w:hAnsi="Arial" w:cs="Arial"/>
          <w:sz w:val="16"/>
          <w:szCs w:val="16"/>
          <w:vertAlign w:val="baseline"/>
        </w:rPr>
      </w:pP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footnoteRef/>
      </w: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 </w:t>
      </w:r>
      <w:r w:rsidR="00636A25" w:rsidRPr="008A3595">
        <w:rPr>
          <w:rFonts w:ascii="Arial" w:eastAsia="Gulim" w:hAnsi="Arial" w:cs="Arial"/>
          <w:sz w:val="16"/>
          <w:szCs w:val="16"/>
        </w:rPr>
        <w:t>1 GB = 1 000 000 000 bytů, 1 TB = 1 000 000 000 000 bytů. Celková kapacita může od nominální hodnoty lišit vzhledem k odlišnému typu měření.</w:t>
      </w:r>
    </w:p>
  </w:footnote>
  <w:footnote w:id="5">
    <w:p w14:paraId="55E8F6A7" w14:textId="1513AF3F" w:rsidR="00A223BB" w:rsidRPr="00A223BB" w:rsidRDefault="00A223BB" w:rsidP="00A223BB">
      <w:pPr>
        <w:pStyle w:val="Textpoznpodarou"/>
        <w:snapToGrid/>
        <w:spacing w:after="0" w:line="240" w:lineRule="auto"/>
        <w:jc w:val="both"/>
        <w:rPr>
          <w:rStyle w:val="Znakapoznpodarou"/>
          <w:rFonts w:ascii="Arial" w:hAnsi="Arial" w:cs="Arial"/>
          <w:sz w:val="16"/>
          <w:szCs w:val="16"/>
          <w:vertAlign w:val="baseline"/>
        </w:rPr>
      </w:pP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footnoteRef/>
      </w: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 </w:t>
      </w:r>
      <w:r w:rsidR="00636A25" w:rsidRPr="008A3595">
        <w:rPr>
          <w:rFonts w:ascii="Arial" w:eastAsia="Gulim" w:hAnsi="Arial" w:cs="Arial"/>
          <w:sz w:val="16"/>
          <w:szCs w:val="16"/>
        </w:rPr>
        <w:t>Skutečná velikost a hmotnost produktu může záviset na kapacitě a typu měření.</w:t>
      </w:r>
    </w:p>
  </w:footnote>
  <w:footnote w:id="6">
    <w:p w14:paraId="654B4D31" w14:textId="59631677" w:rsidR="00A223BB" w:rsidRPr="00A223BB" w:rsidRDefault="00A223BB" w:rsidP="00A223BB">
      <w:pPr>
        <w:pStyle w:val="Textpoznpodarou"/>
        <w:snapToGrid/>
        <w:spacing w:after="0" w:line="240" w:lineRule="auto"/>
        <w:jc w:val="both"/>
        <w:rPr>
          <w:rStyle w:val="Znakapoznpodarou"/>
          <w:rFonts w:ascii="Arial" w:hAnsi="Arial" w:cs="Arial"/>
          <w:sz w:val="16"/>
          <w:szCs w:val="16"/>
          <w:vertAlign w:val="baseline"/>
        </w:rPr>
      </w:pP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footnoteRef/>
      </w: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 </w:t>
      </w:r>
      <w:r w:rsidR="00DB223F" w:rsidRPr="008A3595">
        <w:rPr>
          <w:rFonts w:ascii="Arial" w:eastAsia="Gulim" w:hAnsi="Arial" w:cs="Arial"/>
          <w:sz w:val="16"/>
          <w:szCs w:val="16"/>
        </w:rPr>
        <w:t>Maximální rychlost datového přenosu se měří podle interní metodiky Samsungu s kabelem v základním balení. Výkon se může lišit v závislosti na konfiguraci zařízení, na kabelu a na uživatelském prostředí.</w:t>
      </w:r>
    </w:p>
  </w:footnote>
  <w:footnote w:id="7">
    <w:p w14:paraId="14DD4504" w14:textId="5DD4AA51" w:rsidR="00A223BB" w:rsidRPr="00A223BB" w:rsidRDefault="00A223BB" w:rsidP="00DB223F">
      <w:pPr>
        <w:pStyle w:val="Textpoznpodarou"/>
        <w:snapToGrid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footnoteRef/>
      </w: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 </w:t>
      </w:r>
      <w:r w:rsidR="00DB223F" w:rsidRPr="008A3595">
        <w:rPr>
          <w:rFonts w:ascii="Arial" w:eastAsia="Gulim" w:hAnsi="Arial" w:cs="Arial"/>
          <w:sz w:val="16"/>
          <w:szCs w:val="16"/>
        </w:rPr>
        <w:t xml:space="preserve">Na základě interního testu odolnosti proti pádu v kontrolovaném prostředí. Odolnost závisí na reálných okolních podmínkách. Na poškození v důsledku pádu se nevztahuje záruka. * Testovací podmínky: Přístroj jsme volným pádem shodili ze 2 metrů na kovovou desku. </w:t>
      </w:r>
      <w:r w:rsidR="00DB223F" w:rsidRPr="008A3595">
        <w:rPr>
          <w:rFonts w:ascii="Arial" w:hAnsi="Arial" w:cs="Arial"/>
          <w:sz w:val="16"/>
          <w:szCs w:val="16"/>
        </w:rPr>
        <w:t>** Záruka se nevztahuje na fyzické poškození</w:t>
      </w:r>
      <w:r w:rsidR="00DB223F">
        <w:rPr>
          <w:rFonts w:ascii="Arial" w:hAnsi="Arial" w:cs="Arial"/>
          <w:sz w:val="16"/>
          <w:szCs w:val="16"/>
        </w:rPr>
        <w:t>.</w:t>
      </w:r>
    </w:p>
  </w:footnote>
  <w:footnote w:id="8">
    <w:p w14:paraId="07AD79BB" w14:textId="0A4F957D" w:rsidR="00A223BB" w:rsidRPr="00A223BB" w:rsidRDefault="00A223BB" w:rsidP="00DB223F">
      <w:pPr>
        <w:pStyle w:val="Textpoznpodarou"/>
        <w:snapToGrid/>
        <w:spacing w:after="0" w:line="240" w:lineRule="auto"/>
        <w:jc w:val="both"/>
        <w:rPr>
          <w:rStyle w:val="Znakapoznpodarou"/>
          <w:rFonts w:ascii="Arial" w:hAnsi="Arial" w:cs="Arial"/>
          <w:sz w:val="16"/>
          <w:szCs w:val="16"/>
          <w:vertAlign w:val="baseline"/>
        </w:rPr>
      </w:pP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footnoteRef/>
      </w: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 </w:t>
      </w:r>
      <w:r w:rsidR="00DB223F" w:rsidRPr="008A3595">
        <w:rPr>
          <w:rFonts w:ascii="Arial" w:eastAsia="Gulim" w:hAnsi="Arial" w:cs="Arial"/>
          <w:sz w:val="16"/>
          <w:szCs w:val="16"/>
        </w:rPr>
        <w:t xml:space="preserve">Software Samsung </w:t>
      </w:r>
      <w:proofErr w:type="spellStart"/>
      <w:r w:rsidR="00DB223F" w:rsidRPr="008A3595">
        <w:rPr>
          <w:rFonts w:ascii="Arial" w:eastAsia="Gulim" w:hAnsi="Arial" w:cs="Arial"/>
          <w:sz w:val="16"/>
          <w:szCs w:val="16"/>
        </w:rPr>
        <w:t>Magician</w:t>
      </w:r>
      <w:proofErr w:type="spellEnd"/>
      <w:r w:rsidR="00DB223F" w:rsidRPr="008A3595">
        <w:rPr>
          <w:rFonts w:ascii="Arial" w:eastAsia="Gulim" w:hAnsi="Arial" w:cs="Arial"/>
          <w:sz w:val="16"/>
          <w:szCs w:val="16"/>
        </w:rPr>
        <w:t xml:space="preserve"> je k dispozici pro operační systémy Windows</w:t>
      </w:r>
      <w:r w:rsidR="00DB223F" w:rsidRPr="008A3595">
        <w:rPr>
          <w:rFonts w:ascii="Arial" w:eastAsia="Gulim" w:hAnsi="Arial" w:cs="Arial"/>
          <w:sz w:val="16"/>
          <w:szCs w:val="16"/>
          <w:vertAlign w:val="superscript"/>
        </w:rPr>
        <w:t>®</w:t>
      </w:r>
      <w:r w:rsidR="00DB223F" w:rsidRPr="008A3595">
        <w:rPr>
          <w:rFonts w:ascii="Arial" w:eastAsia="Gulim" w:hAnsi="Arial" w:cs="Arial"/>
          <w:sz w:val="16"/>
          <w:szCs w:val="16"/>
        </w:rPr>
        <w:t xml:space="preserve"> </w:t>
      </w:r>
      <w:r w:rsidR="00DB223F">
        <w:rPr>
          <w:rFonts w:ascii="Arial" w:eastAsia="Gulim" w:hAnsi="Arial" w:cs="Arial"/>
          <w:sz w:val="16"/>
          <w:szCs w:val="16"/>
        </w:rPr>
        <w:t>10</w:t>
      </w:r>
      <w:r w:rsidR="00DB223F" w:rsidRPr="008A3595">
        <w:rPr>
          <w:rFonts w:ascii="Arial" w:eastAsia="Gulim" w:hAnsi="Arial" w:cs="Arial"/>
          <w:sz w:val="16"/>
          <w:szCs w:val="16"/>
        </w:rPr>
        <w:t xml:space="preserve"> či pozdější, </w:t>
      </w:r>
      <w:r w:rsidR="00DB223F">
        <w:rPr>
          <w:rFonts w:ascii="Arial" w:eastAsia="Gulim" w:hAnsi="Arial" w:cs="Arial"/>
          <w:sz w:val="16"/>
          <w:szCs w:val="16"/>
        </w:rPr>
        <w:t>M</w:t>
      </w:r>
      <w:r w:rsidR="00DB223F" w:rsidRPr="008A3595">
        <w:rPr>
          <w:rFonts w:ascii="Arial" w:eastAsia="Gulim" w:hAnsi="Arial" w:cs="Arial"/>
          <w:sz w:val="16"/>
          <w:szCs w:val="16"/>
        </w:rPr>
        <w:t>acOS</w:t>
      </w:r>
      <w:r w:rsidR="00DB223F" w:rsidRPr="008A3595">
        <w:rPr>
          <w:rFonts w:ascii="Arial" w:eastAsia="Gulim" w:hAnsi="Arial" w:cs="Arial"/>
          <w:sz w:val="16"/>
          <w:szCs w:val="16"/>
          <w:vertAlign w:val="superscript"/>
        </w:rPr>
        <w:t>®</w:t>
      </w:r>
      <w:r w:rsidR="00DB223F" w:rsidRPr="008A3595">
        <w:rPr>
          <w:rFonts w:ascii="Arial" w:eastAsia="Gulim" w:hAnsi="Arial" w:cs="Arial"/>
          <w:sz w:val="16"/>
          <w:szCs w:val="16"/>
        </w:rPr>
        <w:t xml:space="preserve"> </w:t>
      </w:r>
      <w:proofErr w:type="spellStart"/>
      <w:r w:rsidR="00DB223F" w:rsidRPr="008A3595">
        <w:rPr>
          <w:rFonts w:ascii="Arial" w:eastAsia="Gulim" w:hAnsi="Arial" w:cs="Arial"/>
          <w:sz w:val="16"/>
          <w:szCs w:val="16"/>
        </w:rPr>
        <w:t>High</w:t>
      </w:r>
      <w:proofErr w:type="spellEnd"/>
      <w:r w:rsidR="00DB223F" w:rsidRPr="008A3595">
        <w:rPr>
          <w:rFonts w:ascii="Arial" w:eastAsia="Gulim" w:hAnsi="Arial" w:cs="Arial"/>
          <w:sz w:val="16"/>
          <w:szCs w:val="16"/>
        </w:rPr>
        <w:t xml:space="preserve"> Sierra (10.13.6) či pozdější nebo Android™ 5.1 (</w:t>
      </w:r>
      <w:proofErr w:type="spellStart"/>
      <w:r w:rsidR="00DB223F" w:rsidRPr="008A3595">
        <w:rPr>
          <w:rFonts w:ascii="Arial" w:eastAsia="Gulim" w:hAnsi="Arial" w:cs="Arial"/>
          <w:sz w:val="16"/>
          <w:szCs w:val="16"/>
        </w:rPr>
        <w:t>Lollipop</w:t>
      </w:r>
      <w:proofErr w:type="spellEnd"/>
      <w:r w:rsidR="00DB223F" w:rsidRPr="008A3595">
        <w:rPr>
          <w:rFonts w:ascii="Arial" w:eastAsia="Gulim" w:hAnsi="Arial" w:cs="Arial"/>
          <w:sz w:val="16"/>
          <w:szCs w:val="16"/>
        </w:rPr>
        <w:t>) či pozdější.</w:t>
      </w:r>
    </w:p>
  </w:footnote>
  <w:footnote w:id="9">
    <w:p w14:paraId="2523B528" w14:textId="25550867" w:rsidR="00A223BB" w:rsidRPr="00A223BB" w:rsidRDefault="00A223BB" w:rsidP="00A223BB">
      <w:pPr>
        <w:pStyle w:val="Textpoznpodarou"/>
        <w:spacing w:after="0"/>
        <w:rPr>
          <w:sz w:val="16"/>
          <w:szCs w:val="16"/>
        </w:rPr>
      </w:pP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footnoteRef/>
      </w: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 </w:t>
      </w:r>
      <w:r w:rsidR="00DB223F" w:rsidRPr="008A3595">
        <w:rPr>
          <w:rFonts w:ascii="Arial" w:eastAsia="Gulim" w:hAnsi="Arial" w:cs="Arial"/>
          <w:sz w:val="16"/>
          <w:szCs w:val="16"/>
        </w:rPr>
        <w:t xml:space="preserve">Kompatibilita s různými zařízeními se může lišit. Některé operační systémy </w:t>
      </w:r>
      <w:r w:rsidR="004C50BB">
        <w:rPr>
          <w:rFonts w:ascii="Arial" w:eastAsia="Gulim" w:hAnsi="Arial" w:cs="Arial"/>
          <w:sz w:val="16"/>
          <w:szCs w:val="16"/>
        </w:rPr>
        <w:t>můžou</w:t>
      </w:r>
      <w:r w:rsidR="00DB223F" w:rsidRPr="008A3595">
        <w:rPr>
          <w:rFonts w:ascii="Arial" w:eastAsia="Gulim" w:hAnsi="Arial" w:cs="Arial"/>
          <w:sz w:val="16"/>
          <w:szCs w:val="16"/>
        </w:rPr>
        <w:t xml:space="preserve"> vyžadovat přeformátování disku</w:t>
      </w:r>
      <w:r w:rsidR="00DB223F">
        <w:rPr>
          <w:rFonts w:ascii="Arial" w:eastAsia="Gulim" w:hAnsi="Arial" w:cs="Arial"/>
          <w:sz w:val="16"/>
          <w:szCs w:val="16"/>
        </w:rPr>
        <w:t>.</w:t>
      </w:r>
    </w:p>
  </w:footnote>
  <w:footnote w:id="10">
    <w:p w14:paraId="65E9782D" w14:textId="060E1D40" w:rsidR="006530D1" w:rsidRPr="00A223BB" w:rsidRDefault="006530D1" w:rsidP="00A223BB">
      <w:pPr>
        <w:pStyle w:val="Textpoznpodarou"/>
        <w:spacing w:after="0"/>
        <w:rPr>
          <w:sz w:val="16"/>
          <w:szCs w:val="16"/>
        </w:rPr>
      </w:pP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footnoteRef/>
      </w: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 </w:t>
      </w:r>
      <w:r w:rsidRPr="008A3595">
        <w:rPr>
          <w:rFonts w:ascii="Arial" w:hAnsi="Arial" w:cs="Arial"/>
          <w:sz w:val="16"/>
          <w:szCs w:val="16"/>
        </w:rPr>
        <w:t>Teplota se měří na nejteplejším bodu pouzdra. Doporučuje se zajistit dostatečné proudění vzduchu, zejména v náročnějším provozu.</w:t>
      </w:r>
    </w:p>
  </w:footnote>
  <w:footnote w:id="11">
    <w:p w14:paraId="48B43C7A" w14:textId="54DF1A2E" w:rsidR="006530D1" w:rsidRPr="00A223BB" w:rsidRDefault="006530D1" w:rsidP="00A223BB">
      <w:pPr>
        <w:pStyle w:val="Textpoznpodarou"/>
        <w:snapToGrid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footnoteRef/>
      </w:r>
      <w:r w:rsidRPr="00A223BB">
        <w:rPr>
          <w:rStyle w:val="Znakapoznpodarou"/>
          <w:rFonts w:ascii="Arial" w:hAnsi="Arial" w:cs="Arial"/>
          <w:sz w:val="16"/>
          <w:szCs w:val="16"/>
          <w:vertAlign w:val="baseline"/>
        </w:rPr>
        <w:t xml:space="preserve"> </w:t>
      </w:r>
      <w:r w:rsidRPr="008A3595">
        <w:rPr>
          <w:rFonts w:ascii="Arial" w:eastAsia="Gulim" w:hAnsi="Arial" w:cs="Arial"/>
          <w:sz w:val="16"/>
          <w:szCs w:val="16"/>
        </w:rPr>
        <w:t xml:space="preserve">Další informace o záruce: </w:t>
      </w:r>
      <w:r w:rsidRPr="00A223BB">
        <w:rPr>
          <w:rStyle w:val="Znakapoznpodarou"/>
          <w:rFonts w:ascii="Arial" w:hAnsi="Arial"/>
          <w:sz w:val="16"/>
          <w:szCs w:val="16"/>
          <w:vertAlign w:val="baseline"/>
        </w:rPr>
        <w:t>https://semiconductor.samsung.com/consumer-storage/support/documents/</w:t>
      </w:r>
      <w:r w:rsidRPr="00A223BB">
        <w:rPr>
          <w:rStyle w:val="Znakapoznpodarou"/>
          <w:sz w:val="16"/>
          <w:szCs w:val="16"/>
          <w:vertAlign w:val="baseline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6457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324F6"/>
    <w:rsid w:val="00157725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49DF"/>
    <w:rsid w:val="002E6B1A"/>
    <w:rsid w:val="002F3109"/>
    <w:rsid w:val="002F46E8"/>
    <w:rsid w:val="002F50C6"/>
    <w:rsid w:val="002F63B5"/>
    <w:rsid w:val="00311AB5"/>
    <w:rsid w:val="00313687"/>
    <w:rsid w:val="0031557D"/>
    <w:rsid w:val="00325FB5"/>
    <w:rsid w:val="00331923"/>
    <w:rsid w:val="00345D70"/>
    <w:rsid w:val="00364970"/>
    <w:rsid w:val="00365009"/>
    <w:rsid w:val="00382454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C50BB"/>
    <w:rsid w:val="004D042B"/>
    <w:rsid w:val="004D7A2F"/>
    <w:rsid w:val="004E37CE"/>
    <w:rsid w:val="004F3E59"/>
    <w:rsid w:val="00512974"/>
    <w:rsid w:val="00526A91"/>
    <w:rsid w:val="00541CDB"/>
    <w:rsid w:val="005420DB"/>
    <w:rsid w:val="00555864"/>
    <w:rsid w:val="00585DFD"/>
    <w:rsid w:val="005904F7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36A25"/>
    <w:rsid w:val="00643920"/>
    <w:rsid w:val="00643B40"/>
    <w:rsid w:val="006530D1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C3463"/>
    <w:rsid w:val="006D474A"/>
    <w:rsid w:val="006E1EC7"/>
    <w:rsid w:val="006E536D"/>
    <w:rsid w:val="006F2816"/>
    <w:rsid w:val="006F4114"/>
    <w:rsid w:val="006F78D0"/>
    <w:rsid w:val="0070237D"/>
    <w:rsid w:val="0071485D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223BB"/>
    <w:rsid w:val="00A2559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051D"/>
    <w:rsid w:val="00B4269C"/>
    <w:rsid w:val="00B5614C"/>
    <w:rsid w:val="00B7261E"/>
    <w:rsid w:val="00B7743B"/>
    <w:rsid w:val="00B776CA"/>
    <w:rsid w:val="00B925EF"/>
    <w:rsid w:val="00BA5854"/>
    <w:rsid w:val="00BB0F75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17719"/>
    <w:rsid w:val="00C33614"/>
    <w:rsid w:val="00C34159"/>
    <w:rsid w:val="00C373BB"/>
    <w:rsid w:val="00C54025"/>
    <w:rsid w:val="00C55B4F"/>
    <w:rsid w:val="00C6239C"/>
    <w:rsid w:val="00C662E7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124A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223F"/>
    <w:rsid w:val="00DB63A2"/>
    <w:rsid w:val="00DC1AC5"/>
    <w:rsid w:val="00DE6F40"/>
    <w:rsid w:val="00DF2624"/>
    <w:rsid w:val="00DF7A42"/>
    <w:rsid w:val="00E034E6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72C9D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31A3"/>
    <w:rsid w:val="00F473C6"/>
    <w:rsid w:val="00F50EC5"/>
    <w:rsid w:val="00F55621"/>
    <w:rsid w:val="00F73305"/>
    <w:rsid w:val="00F77836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styleId="Siln">
    <w:name w:val="Strong"/>
    <w:basedOn w:val="Standardnpsmoodstavce"/>
    <w:uiPriority w:val="22"/>
    <w:qFormat/>
    <w:rsid w:val="00A223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5</Pages>
  <Words>691</Words>
  <Characters>4083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16</cp:revision>
  <cp:lastPrinted>2017-10-31T19:52:00Z</cp:lastPrinted>
  <dcterms:created xsi:type="dcterms:W3CDTF">2025-11-25T09:11:00Z</dcterms:created>
  <dcterms:modified xsi:type="dcterms:W3CDTF">2025-12-16T15:21:00Z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