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D551A" w14:textId="77777777" w:rsidR="00B429FF" w:rsidRPr="00E34785" w:rsidRDefault="00846031">
      <w:pPr>
        <w:jc w:val="both"/>
        <w:rPr>
          <w:rFonts w:ascii="Calibri" w:eastAsia="Calibri" w:hAnsi="Calibri" w:cs="Calibri"/>
          <w:b/>
          <w:sz w:val="22"/>
          <w:szCs w:val="22"/>
          <w:lang w:val="es-ES"/>
        </w:rPr>
      </w:pPr>
      <w:r w:rsidRPr="00E34785">
        <w:rPr>
          <w:rFonts w:ascii="Calibri" w:eastAsia="Calibri" w:hAnsi="Calibri" w:cs="Calibri"/>
          <w:b/>
          <w:sz w:val="22"/>
          <w:szCs w:val="22"/>
          <w:lang w:val="es-ES"/>
        </w:rPr>
        <w:t xml:space="preserve"> </w:t>
      </w:r>
    </w:p>
    <w:p w14:paraId="5936CBBE" w14:textId="77777777" w:rsidR="00B429FF" w:rsidRPr="00E34785" w:rsidRDefault="00846031">
      <w:pPr>
        <w:pStyle w:val="Title"/>
        <w:keepNext w:val="0"/>
        <w:keepLines w:val="0"/>
        <w:spacing w:before="0" w:after="0"/>
        <w:jc w:val="right"/>
        <w:rPr>
          <w:rFonts w:ascii="Arial" w:eastAsia="Arial" w:hAnsi="Arial" w:cs="Arial"/>
          <w:sz w:val="16"/>
          <w:szCs w:val="16"/>
          <w:lang w:val="es-ES"/>
        </w:rPr>
      </w:pPr>
      <w:r w:rsidRPr="00E34785">
        <w:rPr>
          <w:rFonts w:ascii="Arial" w:eastAsia="Arial" w:hAnsi="Arial" w:cs="Arial"/>
          <w:sz w:val="16"/>
          <w:szCs w:val="16"/>
          <w:lang w:val="es-ES"/>
        </w:rPr>
        <w:t xml:space="preserve"> CONTACTO:</w:t>
      </w:r>
      <w:r>
        <w:rPr>
          <w:noProof/>
          <w:lang w:val="es-ES" w:eastAsia="es-ES" w:bidi="ar-SA"/>
        </w:rPr>
        <w:drawing>
          <wp:anchor distT="0" distB="0" distL="114300" distR="114300" simplePos="0" relativeHeight="251658240" behindDoc="0" locked="0" layoutInCell="1" hidden="0" allowOverlap="1" wp14:anchorId="4CF99D3D" wp14:editId="1F121889">
            <wp:simplePos x="0" y="0"/>
            <wp:positionH relativeFrom="column">
              <wp:posOffset>-1903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Square wrapText="bothSides" distT="0" distB="0" distL="114300" distR="114300"/>
            <wp:docPr id="5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6331742" w14:textId="77777777" w:rsidR="00B429FF" w:rsidRPr="00E34785" w:rsidRDefault="00846031">
      <w:pPr>
        <w:spacing w:line="276" w:lineRule="auto"/>
        <w:ind w:left="6400"/>
        <w:jc w:val="right"/>
        <w:rPr>
          <w:rFonts w:ascii="Arial" w:eastAsia="Arial" w:hAnsi="Arial" w:cs="Arial"/>
          <w:sz w:val="14"/>
          <w:szCs w:val="14"/>
          <w:lang w:val="es-ES"/>
        </w:rPr>
      </w:pPr>
      <w:proofErr w:type="spellStart"/>
      <w:r w:rsidRPr="00E34785">
        <w:rPr>
          <w:rFonts w:ascii="Arial" w:eastAsia="Arial" w:hAnsi="Arial" w:cs="Arial"/>
          <w:sz w:val="14"/>
          <w:szCs w:val="14"/>
          <w:lang w:val="es-ES"/>
        </w:rPr>
        <w:t>Archetype</w:t>
      </w:r>
      <w:proofErr w:type="spellEnd"/>
    </w:p>
    <w:p w14:paraId="111013A6" w14:textId="77777777" w:rsidR="00B429FF" w:rsidRPr="00E34785" w:rsidRDefault="00846031">
      <w:pPr>
        <w:spacing w:line="276" w:lineRule="auto"/>
        <w:ind w:left="6400"/>
        <w:jc w:val="right"/>
        <w:rPr>
          <w:rFonts w:ascii="Arial" w:eastAsia="Arial" w:hAnsi="Arial" w:cs="Arial"/>
          <w:sz w:val="14"/>
          <w:szCs w:val="14"/>
          <w:lang w:val="es-ES"/>
        </w:rPr>
      </w:pPr>
      <w:r w:rsidRPr="00E34785">
        <w:rPr>
          <w:rFonts w:ascii="Arial" w:eastAsia="Arial" w:hAnsi="Arial" w:cs="Arial"/>
          <w:sz w:val="14"/>
          <w:szCs w:val="14"/>
          <w:lang w:val="es-ES"/>
        </w:rPr>
        <w:t>915619415</w:t>
      </w:r>
    </w:p>
    <w:p w14:paraId="30CE8486" w14:textId="77777777" w:rsidR="00B429FF" w:rsidRPr="00E34785" w:rsidRDefault="00846031">
      <w:pPr>
        <w:spacing w:line="276" w:lineRule="auto"/>
        <w:jc w:val="right"/>
        <w:rPr>
          <w:rFonts w:ascii="Calibri" w:eastAsia="Calibri" w:hAnsi="Calibri" w:cs="Calibri"/>
          <w:color w:val="0000FF"/>
          <w:sz w:val="22"/>
          <w:szCs w:val="22"/>
          <w:u w:val="single"/>
          <w:lang w:val="es-ES"/>
        </w:rPr>
      </w:pPr>
      <w:r w:rsidRPr="00E34785">
        <w:rPr>
          <w:rFonts w:ascii="Calibri" w:eastAsia="Calibri" w:hAnsi="Calibri" w:cs="Calibri"/>
          <w:color w:val="0000FF"/>
          <w:sz w:val="14"/>
          <w:szCs w:val="14"/>
          <w:u w:val="single"/>
          <w:lang w:val="es-ES"/>
        </w:rPr>
        <w:t>Samsungmadrid@archetype.com</w:t>
      </w:r>
    </w:p>
    <w:p w14:paraId="7DBECB83" w14:textId="77777777" w:rsidR="00B429FF" w:rsidRPr="00E34785" w:rsidRDefault="00B429FF">
      <w:pPr>
        <w:widowControl w:val="0"/>
        <w:tabs>
          <w:tab w:val="center" w:pos="4680"/>
          <w:tab w:val="right" w:pos="9360"/>
        </w:tabs>
        <w:jc w:val="right"/>
        <w:rPr>
          <w:rFonts w:ascii="Calibri" w:eastAsia="Calibri" w:hAnsi="Calibri" w:cs="Calibri"/>
          <w:b/>
          <w:sz w:val="20"/>
          <w:szCs w:val="20"/>
          <w:lang w:val="es-ES"/>
        </w:rPr>
      </w:pPr>
    </w:p>
    <w:p w14:paraId="1B9261B2" w14:textId="77777777" w:rsidR="00B429FF" w:rsidRPr="00E34785" w:rsidRDefault="00B429FF">
      <w:pPr>
        <w:rPr>
          <w:rFonts w:ascii="Calibri" w:eastAsia="Calibri" w:hAnsi="Calibri" w:cs="Calibri"/>
          <w:b/>
          <w:i/>
          <w:sz w:val="20"/>
          <w:szCs w:val="20"/>
          <w:lang w:val="es-ES"/>
        </w:rPr>
      </w:pPr>
    </w:p>
    <w:p w14:paraId="59BA9BF1" w14:textId="0B03E1C0" w:rsidR="00B429FF" w:rsidRPr="00E34785" w:rsidRDefault="00846031" w:rsidP="00E34785">
      <w:pPr>
        <w:spacing w:after="240"/>
        <w:ind w:left="360"/>
        <w:jc w:val="center"/>
        <w:rPr>
          <w:rFonts w:ascii="Arial" w:eastAsia="Calibri" w:hAnsi="Arial" w:cs="Arial"/>
          <w:b/>
          <w:sz w:val="32"/>
          <w:szCs w:val="32"/>
          <w:lang w:val="es-ES"/>
        </w:rPr>
      </w:pPr>
      <w:r w:rsidRPr="00E34785">
        <w:rPr>
          <w:rFonts w:ascii="Arial" w:eastAsia="Calibri" w:hAnsi="Arial" w:cs="Arial"/>
          <w:b/>
          <w:sz w:val="32"/>
          <w:szCs w:val="32"/>
          <w:lang w:val="es-ES"/>
        </w:rPr>
        <w:t xml:space="preserve">Samsung y </w:t>
      </w:r>
      <w:proofErr w:type="spellStart"/>
      <w:r w:rsidRPr="00E34785">
        <w:rPr>
          <w:rFonts w:ascii="Arial" w:eastAsia="Calibri" w:hAnsi="Arial" w:cs="Arial"/>
          <w:b/>
          <w:sz w:val="32"/>
          <w:szCs w:val="32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b/>
          <w:sz w:val="32"/>
          <w:szCs w:val="32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b/>
          <w:sz w:val="32"/>
          <w:szCs w:val="32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b/>
          <w:sz w:val="32"/>
          <w:szCs w:val="32"/>
          <w:lang w:val="es-ES"/>
        </w:rPr>
        <w:t xml:space="preserve"> unen </w:t>
      </w:r>
      <w:r w:rsidR="00E34785">
        <w:rPr>
          <w:rFonts w:ascii="Arial" w:eastAsia="Calibri" w:hAnsi="Arial" w:cs="Arial"/>
          <w:b/>
          <w:sz w:val="32"/>
          <w:szCs w:val="32"/>
          <w:lang w:val="es-ES"/>
        </w:rPr>
        <w:t xml:space="preserve">sus </w:t>
      </w:r>
      <w:r w:rsidRPr="00E34785">
        <w:rPr>
          <w:rFonts w:ascii="Arial" w:eastAsia="Calibri" w:hAnsi="Arial" w:cs="Arial"/>
          <w:b/>
          <w:sz w:val="32"/>
          <w:szCs w:val="32"/>
          <w:lang w:val="es-ES"/>
        </w:rPr>
        <w:t>fuerzas</w:t>
      </w:r>
      <w:r w:rsidR="00E34785">
        <w:rPr>
          <w:rFonts w:ascii="Arial" w:eastAsia="Calibri" w:hAnsi="Arial" w:cs="Arial"/>
          <w:b/>
          <w:sz w:val="32"/>
          <w:szCs w:val="32"/>
          <w:lang w:val="es-ES"/>
        </w:rPr>
        <w:t xml:space="preserve"> </w:t>
      </w:r>
      <w:r w:rsidRPr="00E34785">
        <w:rPr>
          <w:rFonts w:ascii="Arial" w:eastAsia="Calibri" w:hAnsi="Arial" w:cs="Arial"/>
          <w:b/>
          <w:sz w:val="32"/>
          <w:szCs w:val="32"/>
          <w:lang w:val="es-ES"/>
        </w:rPr>
        <w:t>estas Navidades</w:t>
      </w:r>
    </w:p>
    <w:p w14:paraId="66FD41D1" w14:textId="2B7CE7AC" w:rsidR="00B429FF" w:rsidRPr="00E34785" w:rsidRDefault="00846031" w:rsidP="00E34785">
      <w:pPr>
        <w:ind w:left="360"/>
        <w:jc w:val="center"/>
        <w:rPr>
          <w:rFonts w:ascii="Arial" w:eastAsia="Calibri" w:hAnsi="Arial" w:cs="Arial"/>
          <w:i/>
          <w:color w:val="000000"/>
          <w:sz w:val="20"/>
          <w:szCs w:val="20"/>
          <w:lang w:val="es-ES"/>
        </w:rPr>
      </w:pPr>
      <w:r w:rsidRPr="00E34785">
        <w:rPr>
          <w:rFonts w:ascii="Arial" w:eastAsia="Calibri" w:hAnsi="Arial" w:cs="Arial"/>
          <w:i/>
          <w:sz w:val="20"/>
          <w:szCs w:val="20"/>
          <w:lang w:val="es-ES"/>
        </w:rPr>
        <w:t xml:space="preserve">Esta colaboración anima a los fans de </w:t>
      </w:r>
      <w:r w:rsidR="0092219D">
        <w:rPr>
          <w:rFonts w:ascii="Arial" w:eastAsia="Calibri" w:hAnsi="Arial" w:cs="Arial"/>
          <w:i/>
          <w:sz w:val="20"/>
          <w:szCs w:val="20"/>
          <w:lang w:val="es-ES"/>
        </w:rPr>
        <w:t xml:space="preserve">la saga </w:t>
      </w:r>
      <w:r w:rsidRPr="00E34785">
        <w:rPr>
          <w:rFonts w:ascii="Arial" w:eastAsia="Calibri" w:hAnsi="Arial" w:cs="Arial"/>
          <w:i/>
          <w:sz w:val="20"/>
          <w:szCs w:val="20"/>
          <w:lang w:val="es-ES"/>
        </w:rPr>
        <w:t>a celebrar la unión de las dos Galaxias</w:t>
      </w:r>
    </w:p>
    <w:p w14:paraId="1CD2E3E4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617D6A0F" w14:textId="37AC8D19" w:rsidR="00B429FF" w:rsidRPr="00E34785" w:rsidRDefault="00846031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  <w:r w:rsidRPr="00E34785">
        <w:rPr>
          <w:rFonts w:ascii="Arial" w:eastAsia="Calibri" w:hAnsi="Arial" w:cs="Arial"/>
          <w:b/>
          <w:sz w:val="20"/>
          <w:szCs w:val="20"/>
          <w:lang w:val="es-ES"/>
        </w:rPr>
        <w:t xml:space="preserve">Madrid </w:t>
      </w:r>
      <w:r w:rsidRPr="00E34785">
        <w:rPr>
          <w:rFonts w:ascii="Arial" w:eastAsia="Calibri" w:hAnsi="Arial" w:cs="Arial"/>
          <w:b/>
          <w:sz w:val="20"/>
          <w:szCs w:val="20"/>
          <w:highlight w:val="white"/>
          <w:lang w:val="es-ES"/>
        </w:rPr>
        <w:t xml:space="preserve">– 13 de </w:t>
      </w:r>
      <w:proofErr w:type="gramStart"/>
      <w:r w:rsidRPr="00E34785">
        <w:rPr>
          <w:rFonts w:ascii="Arial" w:eastAsia="Calibri" w:hAnsi="Arial" w:cs="Arial"/>
          <w:b/>
          <w:sz w:val="20"/>
          <w:szCs w:val="20"/>
          <w:highlight w:val="white"/>
          <w:lang w:val="es-ES"/>
        </w:rPr>
        <w:t>Noviembre</w:t>
      </w:r>
      <w:proofErr w:type="gramEnd"/>
      <w:r w:rsidRPr="00E34785">
        <w:rPr>
          <w:rFonts w:ascii="Arial" w:eastAsia="Calibri" w:hAnsi="Arial" w:cs="Arial"/>
          <w:b/>
          <w:sz w:val="20"/>
          <w:szCs w:val="20"/>
          <w:highlight w:val="white"/>
          <w:lang w:val="es-ES"/>
        </w:rPr>
        <w:t xml:space="preserve"> de 2019 –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r w:rsidRPr="00E34785">
        <w:rPr>
          <w:rFonts w:ascii="Arial" w:eastAsia="Calibri" w:hAnsi="Arial" w:cs="Arial"/>
          <w:bCs/>
          <w:sz w:val="20"/>
          <w:szCs w:val="20"/>
          <w:highlight w:val="white"/>
          <w:lang w:val="es-ES"/>
        </w:rPr>
        <w:t xml:space="preserve">Samsung </w:t>
      </w:r>
      <w:proofErr w:type="spellStart"/>
      <w:r w:rsidRPr="00E34785">
        <w:rPr>
          <w:rFonts w:ascii="Arial" w:eastAsia="Calibri" w:hAnsi="Arial" w:cs="Arial"/>
          <w:bCs/>
          <w:sz w:val="20"/>
          <w:szCs w:val="20"/>
          <w:highlight w:val="white"/>
          <w:lang w:val="es-ES"/>
        </w:rPr>
        <w:t>Electronics</w:t>
      </w:r>
      <w:proofErr w:type="spellEnd"/>
      <w:r w:rsidRPr="00E34785">
        <w:rPr>
          <w:rFonts w:ascii="Arial" w:eastAsia="Calibri" w:hAnsi="Arial" w:cs="Arial"/>
          <w:bCs/>
          <w:sz w:val="20"/>
          <w:szCs w:val="20"/>
          <w:highlight w:val="white"/>
          <w:lang w:val="es-ES"/>
        </w:rPr>
        <w:t xml:space="preserve"> Co., Ltd.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ha anunciado hoy el inicio de su colaboración para estas navidades con</w:t>
      </w:r>
      <w:r w:rsidR="0092219D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r w:rsidR="0092219D" w:rsidRPr="00AA48E0">
        <w:rPr>
          <w:rFonts w:ascii="Arial" w:eastAsia="Calibri" w:hAnsi="Arial" w:cs="Arial"/>
          <w:sz w:val="20"/>
          <w:szCs w:val="20"/>
          <w:highlight w:val="white"/>
          <w:lang w:val="es-ES"/>
        </w:rPr>
        <w:t>Disney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, semanas antes del estreno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: El Ascenso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Skywalker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, en </w:t>
      </w:r>
      <w:r w:rsidR="007C7F98">
        <w:rPr>
          <w:rFonts w:ascii="Arial" w:eastAsia="Calibri" w:hAnsi="Arial" w:cs="Arial"/>
          <w:sz w:val="20"/>
          <w:szCs w:val="20"/>
          <w:highlight w:val="white"/>
          <w:lang w:val="es-ES"/>
        </w:rPr>
        <w:t>d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iciembre de 2019. Esta unión de dos Galaxias - una Galaxia muy, muy lejana, y el universo Galaxy de Samsung - creará una mayor expectación de cara a la última entrega de la saga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Skywalker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.</w:t>
      </w:r>
    </w:p>
    <w:p w14:paraId="235A9F30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p w14:paraId="6699B0D4" w14:textId="5971C7E5" w:rsidR="00B429FF" w:rsidRPr="00E34785" w:rsidRDefault="00846031" w:rsidP="00E34785">
      <w:pPr>
        <w:jc w:val="both"/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</w:pPr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 xml:space="preserve">“Los productos de Samsung Galaxy han sido diseñados para aquellos que buscan perseguir sus pasiones, y los fans de </w:t>
      </w:r>
      <w:proofErr w:type="spellStart"/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 xml:space="preserve"> han mostrado ser un ejemplo de esto a lo largo de los años</w:t>
      </w:r>
      <w:r w:rsid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,</w:t>
      </w:r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”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dijo Celestino García, Vicepresidente Corporativo de Samsung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Electronics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. </w:t>
      </w:r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“Siempre buscamos nuevas formas de mejorar la experiencia móvil, y con la llegada a los cines de</w:t>
      </w:r>
      <w:bookmarkStart w:id="0" w:name="_GoBack"/>
      <w:bookmarkEnd w:id="0"/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: El Ascenso de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Skywalker</w:t>
      </w:r>
      <w:proofErr w:type="spellEnd"/>
      <w:r w:rsidR="0092219D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 xml:space="preserve">en </w:t>
      </w:r>
      <w:r w:rsid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d</w:t>
      </w:r>
      <w:r w:rsidRP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iciembre, hemos visto una oportunidad magnífica para unir nuestros dispositivos Galaxy con la mejor historia de la Galaxia”</w:t>
      </w:r>
      <w:r w:rsidR="00E34785">
        <w:rPr>
          <w:rFonts w:ascii="Arial" w:eastAsia="Calibri" w:hAnsi="Arial" w:cs="Arial"/>
          <w:i/>
          <w:iCs/>
          <w:sz w:val="20"/>
          <w:szCs w:val="20"/>
          <w:highlight w:val="white"/>
          <w:lang w:val="es-ES"/>
        </w:rPr>
        <w:t>.</w:t>
      </w:r>
    </w:p>
    <w:p w14:paraId="31219E4B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p w14:paraId="71C25E96" w14:textId="65B79758" w:rsidR="00B429FF" w:rsidRPr="00E34785" w:rsidRDefault="00846031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  <w:bookmarkStart w:id="1" w:name="_heading=h.gjdgxs" w:colFirst="0" w:colLast="0"/>
      <w:bookmarkEnd w:id="1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Samsung y </w:t>
      </w:r>
      <w:proofErr w:type="spellStart"/>
      <w:r w:rsidR="0092219D" w:rsidRPr="0092219D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="0092219D" w:rsidRPr="0092219D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="0092219D" w:rsidRPr="0092219D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unirán sus fuerzas</w:t>
      </w:r>
      <w:r w:rsid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para fomentar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diversión durante estas navidades. Para comenzar la campaña, Samsung y </w:t>
      </w:r>
      <w:proofErr w:type="spellStart"/>
      <w:r w:rsidR="00C567DD">
        <w:rPr>
          <w:rFonts w:ascii="Arial" w:eastAsia="Calibri" w:hAnsi="Arial" w:cs="Arial"/>
          <w:sz w:val="20"/>
          <w:szCs w:val="20"/>
          <w:highlight w:val="white"/>
          <w:lang w:val="es-ES"/>
        </w:rPr>
        <w:t>Star</w:t>
      </w:r>
      <w:proofErr w:type="spellEnd"/>
      <w:r w:rsidR="00C567DD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proofErr w:type="spellStart"/>
      <w:r w:rsidR="00C567DD">
        <w:rPr>
          <w:rFonts w:ascii="Arial" w:eastAsia="Calibri" w:hAnsi="Arial" w:cs="Arial"/>
          <w:sz w:val="20"/>
          <w:szCs w:val="20"/>
          <w:highlight w:val="white"/>
          <w:lang w:val="es-ES"/>
        </w:rPr>
        <w:t>Wars</w:t>
      </w:r>
      <w:proofErr w:type="spellEnd"/>
      <w:r w:rsidR="00C567DD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lanzarán un vídeo </w:t>
      </w:r>
      <w:r w:rsidR="007C7F98">
        <w:rPr>
          <w:rFonts w:ascii="Arial" w:eastAsia="Calibri" w:hAnsi="Arial" w:cs="Arial"/>
          <w:sz w:val="20"/>
          <w:szCs w:val="20"/>
          <w:highlight w:val="white"/>
          <w:lang w:val="es-ES"/>
        </w:rPr>
        <w:t>enfocado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en un perro con un sorprendente parecido a un icónico personaje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,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Chewbacca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, así como otro personaje que los fans reconocerán al final del v</w:t>
      </w:r>
      <w:r w:rsid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í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deo. La historia también muestra c</w:t>
      </w:r>
      <w:r w:rsid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ó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mo una familia se comunica utilizando diferentes dispositivos Galaxy, con una facilidad asombrosa, </w:t>
      </w:r>
      <w:r w:rsidR="00DC1760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para hacer realidad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sus deseos navideños. Con el ecosistema conectado entre Galaxy Note10, Note10+,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Watch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Active2 y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Tab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S6, este contenido muestra las posibilidades que ofrece el ecosistema Galaxy. Las numerosas referencias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, </w:t>
      </w:r>
      <w:r w:rsidR="00DC1760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divertirán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a los fans de la saga, que </w:t>
      </w:r>
      <w:r w:rsidR="00DC1760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tendrán que asumir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el reto de encontrar todos objetos ocultos del universo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en el vídeo. </w:t>
      </w:r>
    </w:p>
    <w:p w14:paraId="48B39B4D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p w14:paraId="2D59A7B9" w14:textId="77777777" w:rsidR="00B429FF" w:rsidRPr="00E34785" w:rsidRDefault="00846031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[</w:t>
      </w:r>
      <w:hyperlink r:id="rId9">
        <w:r w:rsidRPr="00E34785">
          <w:rPr>
            <w:rFonts w:ascii="Arial" w:eastAsia="Calibri" w:hAnsi="Arial" w:cs="Arial"/>
            <w:color w:val="0000EE"/>
            <w:sz w:val="20"/>
            <w:szCs w:val="20"/>
            <w:u w:val="single"/>
            <w:lang w:val="es-ES"/>
          </w:rPr>
          <w:t>https://www.youtube.com/watch?v=2N20geK6OaE</w:t>
        </w:r>
      </w:hyperlink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]</w:t>
      </w:r>
    </w:p>
    <w:p w14:paraId="63843A5F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p w14:paraId="149C15F3" w14:textId="78F8E895" w:rsidR="00FD0386" w:rsidRDefault="00846031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Aunque este vídeo promocional muestra una serie de elementos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, </w:t>
      </w:r>
      <w:r w:rsidR="009C0237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es </w:t>
      </w:r>
      <w:r w:rsidR="00DC1760">
        <w:rPr>
          <w:rFonts w:ascii="Arial" w:eastAsia="Calibri" w:hAnsi="Arial" w:cs="Arial"/>
          <w:sz w:val="20"/>
          <w:szCs w:val="20"/>
          <w:highlight w:val="white"/>
          <w:lang w:val="es-ES"/>
        </w:rPr>
        <w:t>tan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s</w:t>
      </w:r>
      <w:r w:rsidR="00DC1760">
        <w:rPr>
          <w:rFonts w:ascii="Arial" w:eastAsia="Calibri" w:hAnsi="Arial" w:cs="Arial"/>
          <w:sz w:val="20"/>
          <w:szCs w:val="20"/>
          <w:highlight w:val="white"/>
          <w:lang w:val="es-ES"/>
        </w:rPr>
        <w:t>ó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lo un adelanto de una colaboración mucho mayor entre Samsung y </w:t>
      </w:r>
      <w:r w:rsidR="00C567DD" w:rsidRPr="00AA48E0">
        <w:rPr>
          <w:rFonts w:ascii="Arial" w:eastAsia="Calibri" w:hAnsi="Arial" w:cs="Arial"/>
          <w:sz w:val="20"/>
          <w:szCs w:val="20"/>
          <w:highlight w:val="white"/>
          <w:lang w:val="es-ES"/>
        </w:rPr>
        <w:t>Disney</w:t>
      </w:r>
      <w:r w:rsidR="00C567DD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. </w:t>
      </w: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Los fans del Universo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y de Samsung Galaxy, podrán disfrutar de mucho más mientras se acerca el esperado estreno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Star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Wars</w:t>
      </w:r>
      <w:proofErr w:type="spellEnd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 xml:space="preserve">: El Ascenso de </w:t>
      </w:r>
      <w:proofErr w:type="spellStart"/>
      <w:r w:rsidRPr="00E34785">
        <w:rPr>
          <w:rFonts w:ascii="Arial" w:eastAsia="Calibri" w:hAnsi="Arial" w:cs="Arial"/>
          <w:i/>
          <w:sz w:val="20"/>
          <w:szCs w:val="20"/>
          <w:highlight w:val="white"/>
          <w:lang w:val="es-ES"/>
        </w:rPr>
        <w:t>Skywalker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.</w:t>
      </w:r>
      <w:r w:rsidR="00FD0386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</w:p>
    <w:p w14:paraId="5F229854" w14:textId="77777777" w:rsidR="00FD0386" w:rsidRDefault="00FD0386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p w14:paraId="2CF29716" w14:textId="7C12D16B" w:rsidR="00FD0386" w:rsidRPr="00E34785" w:rsidRDefault="009C0237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>Además, con motivo de</w:t>
      </w:r>
      <w:r w:rsidR="00177D78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la celebración de 10 años de innovación en</w:t>
      </w:r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r w:rsidR="00177D78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el ecosistema </w:t>
      </w:r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Galaxy de Samsung, los fans de la marca podrán obtener un pack exclusivo con los últimos productos: Galaxy Note10+ en color Aura </w:t>
      </w:r>
      <w:proofErr w:type="spellStart"/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>Glow</w:t>
      </w:r>
      <w:proofErr w:type="spellEnd"/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con 256 GB de almacenamiento, Galaxy </w:t>
      </w:r>
      <w:proofErr w:type="spellStart"/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>Buds</w:t>
      </w:r>
      <w:proofErr w:type="spellEnd"/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y Galaxy </w:t>
      </w:r>
      <w:proofErr w:type="spellStart"/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>Watch</w:t>
      </w:r>
      <w:proofErr w:type="spellEnd"/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Active con correa negra y rosa. Esta edición limitada sólo está disponible en </w:t>
      </w:r>
      <w:r w:rsidR="00FD0386">
        <w:rPr>
          <w:rFonts w:ascii="Arial" w:eastAsia="Calibri" w:hAnsi="Arial" w:cs="Arial"/>
          <w:sz w:val="20"/>
          <w:szCs w:val="20"/>
          <w:highlight w:val="white"/>
          <w:lang w:val="es-ES"/>
        </w:rPr>
        <w:t>la</w:t>
      </w:r>
      <w:r w:rsidR="00AA48E0" w:rsidRPr="00AA48E0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</w:t>
      </w:r>
      <w:hyperlink r:id="rId10" w:history="1">
        <w:r w:rsidR="00AA48E0" w:rsidRPr="00AA48E0">
          <w:rPr>
            <w:rStyle w:val="Hyperlink"/>
            <w:rFonts w:ascii="Arial" w:eastAsia="Calibri" w:hAnsi="Arial" w:cs="Arial"/>
            <w:sz w:val="20"/>
            <w:szCs w:val="20"/>
            <w:highlight w:val="white"/>
            <w:lang w:val="es-ES"/>
          </w:rPr>
          <w:t xml:space="preserve">página web de Samsung </w:t>
        </w:r>
        <w:proofErr w:type="spellStart"/>
        <w:r w:rsidR="00AA48E0" w:rsidRPr="00AA48E0">
          <w:rPr>
            <w:rStyle w:val="Hyperlink"/>
            <w:rFonts w:ascii="Arial" w:eastAsia="Calibri" w:hAnsi="Arial" w:cs="Arial"/>
            <w:sz w:val="20"/>
            <w:szCs w:val="20"/>
            <w:highlight w:val="white"/>
            <w:lang w:val="es-ES"/>
          </w:rPr>
          <w:t>Electronics</w:t>
        </w:r>
        <w:proofErr w:type="spellEnd"/>
      </w:hyperlink>
      <w:r w:rsidR="00FD0386">
        <w:rPr>
          <w:rFonts w:ascii="Arial" w:eastAsia="Calibri" w:hAnsi="Arial" w:cs="Arial"/>
          <w:sz w:val="20"/>
          <w:szCs w:val="20"/>
          <w:highlight w:val="white"/>
          <w:lang w:val="es-ES"/>
        </w:rPr>
        <w:t>,</w:t>
      </w:r>
      <w:r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 por un precio de 1.309 euros</w:t>
      </w:r>
      <w:r w:rsidR="00FD0386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. </w:t>
      </w:r>
    </w:p>
    <w:p w14:paraId="05F1DBA8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p w14:paraId="2A8477E7" w14:textId="77777777" w:rsidR="00B429FF" w:rsidRPr="00E34785" w:rsidRDefault="00846031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###</w:t>
      </w:r>
    </w:p>
    <w:p w14:paraId="36F8916A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p w14:paraId="78EF67B2" w14:textId="77777777" w:rsidR="00B429FF" w:rsidRPr="00E34785" w:rsidRDefault="00846031" w:rsidP="00E347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/>
          <w:sz w:val="20"/>
          <w:szCs w:val="20"/>
          <w:lang w:val="es-ES"/>
        </w:rPr>
      </w:pPr>
      <w:r w:rsidRPr="00E34785">
        <w:rPr>
          <w:rFonts w:ascii="Arial" w:eastAsia="Calibri" w:hAnsi="Arial" w:cs="Arial"/>
          <w:b/>
          <w:sz w:val="20"/>
          <w:szCs w:val="20"/>
          <w:lang w:val="es-ES"/>
        </w:rPr>
        <w:t xml:space="preserve">Sobre Samsung </w:t>
      </w:r>
      <w:proofErr w:type="spellStart"/>
      <w:r w:rsidRPr="00E34785">
        <w:rPr>
          <w:rFonts w:ascii="Arial" w:eastAsia="Calibri" w:hAnsi="Arial" w:cs="Arial"/>
          <w:b/>
          <w:sz w:val="20"/>
          <w:szCs w:val="20"/>
          <w:lang w:val="es-ES"/>
        </w:rPr>
        <w:t>Electronics</w:t>
      </w:r>
      <w:proofErr w:type="spellEnd"/>
      <w:r w:rsidRPr="00E34785">
        <w:rPr>
          <w:rFonts w:ascii="Arial" w:eastAsia="Calibri" w:hAnsi="Arial" w:cs="Arial"/>
          <w:b/>
          <w:sz w:val="20"/>
          <w:szCs w:val="20"/>
          <w:lang w:val="es-ES"/>
        </w:rPr>
        <w:t> </w:t>
      </w:r>
    </w:p>
    <w:p w14:paraId="136A0FDA" w14:textId="77777777" w:rsidR="00B429FF" w:rsidRPr="00E34785" w:rsidRDefault="00846031" w:rsidP="00E347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smartphones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, </w:t>
      </w:r>
      <w:proofErr w:type="gram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wearables</w:t>
      </w:r>
      <w:proofErr w:type="gram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,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tablets</w:t>
      </w:r>
      <w:proofErr w:type="spellEnd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, electrodomésticos, sistemas de redes, memorias, sistemas LSI, fabricación de semiconductores y soluciones LED. </w:t>
      </w:r>
    </w:p>
    <w:p w14:paraId="66EEDF28" w14:textId="77777777" w:rsidR="00B429FF" w:rsidRPr="00E34785" w:rsidRDefault="00846031" w:rsidP="00E347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563C1"/>
          <w:sz w:val="20"/>
          <w:szCs w:val="20"/>
          <w:u w:val="single"/>
          <w:lang w:val="es-ES"/>
        </w:rPr>
      </w:pPr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 xml:space="preserve">Para más información, por favor, visite la web Samsung </w:t>
      </w:r>
      <w:proofErr w:type="spellStart"/>
      <w:r w:rsidRPr="00E34785">
        <w:rPr>
          <w:rFonts w:ascii="Arial" w:eastAsia="Calibri" w:hAnsi="Arial" w:cs="Arial"/>
          <w:sz w:val="20"/>
          <w:szCs w:val="20"/>
          <w:highlight w:val="white"/>
          <w:lang w:val="es-ES"/>
        </w:rPr>
        <w:t>Newsroom</w:t>
      </w:r>
      <w:proofErr w:type="spellEnd"/>
      <w:r w:rsidRPr="00E34785">
        <w:rPr>
          <w:rFonts w:ascii="Arial" w:eastAsia="Calibri" w:hAnsi="Arial" w:cs="Arial"/>
          <w:color w:val="0563C1"/>
          <w:sz w:val="20"/>
          <w:szCs w:val="20"/>
          <w:highlight w:val="white"/>
          <w:u w:val="single"/>
          <w:lang w:val="es-ES"/>
        </w:rPr>
        <w:t> </w:t>
      </w:r>
      <w:hyperlink r:id="rId11">
        <w:r w:rsidRPr="00E34785">
          <w:rPr>
            <w:rFonts w:ascii="Arial" w:eastAsia="Calibri" w:hAnsi="Arial" w:cs="Arial"/>
            <w:color w:val="0563C1"/>
            <w:sz w:val="20"/>
            <w:szCs w:val="20"/>
            <w:highlight w:val="white"/>
            <w:u w:val="single"/>
            <w:lang w:val="es-ES"/>
          </w:rPr>
          <w:t>news.samsung.com/es</w:t>
        </w:r>
      </w:hyperlink>
    </w:p>
    <w:p w14:paraId="74F3EDE0" w14:textId="77777777" w:rsidR="00B429FF" w:rsidRPr="00E34785" w:rsidRDefault="00B429FF" w:rsidP="00E34785">
      <w:pPr>
        <w:jc w:val="both"/>
        <w:rPr>
          <w:rFonts w:ascii="Arial" w:eastAsia="Calibri" w:hAnsi="Arial" w:cs="Arial"/>
          <w:sz w:val="20"/>
          <w:szCs w:val="20"/>
          <w:highlight w:val="white"/>
          <w:lang w:val="es-ES"/>
        </w:rPr>
      </w:pPr>
    </w:p>
    <w:sectPr w:rsidR="00B429FF" w:rsidRPr="00E34785">
      <w:pgSz w:w="12240" w:h="15840"/>
      <w:pgMar w:top="1440" w:right="1440" w:bottom="117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6BE2C" w14:textId="77777777" w:rsidR="00C307AD" w:rsidRDefault="00C307AD" w:rsidP="00E34785">
      <w:r>
        <w:separator/>
      </w:r>
    </w:p>
  </w:endnote>
  <w:endnote w:type="continuationSeparator" w:id="0">
    <w:p w14:paraId="13300289" w14:textId="77777777" w:rsidR="00C307AD" w:rsidRDefault="00C307AD" w:rsidP="00E34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55E1C" w14:textId="77777777" w:rsidR="00C307AD" w:rsidRDefault="00C307AD" w:rsidP="00E34785">
      <w:r>
        <w:separator/>
      </w:r>
    </w:p>
  </w:footnote>
  <w:footnote w:type="continuationSeparator" w:id="0">
    <w:p w14:paraId="191CA176" w14:textId="77777777" w:rsidR="00C307AD" w:rsidRDefault="00C307AD" w:rsidP="00E347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9FF"/>
    <w:rsid w:val="000C1149"/>
    <w:rsid w:val="00177D78"/>
    <w:rsid w:val="00732485"/>
    <w:rsid w:val="007C7F98"/>
    <w:rsid w:val="00846031"/>
    <w:rsid w:val="008567FB"/>
    <w:rsid w:val="008D42D4"/>
    <w:rsid w:val="0092219D"/>
    <w:rsid w:val="009710BD"/>
    <w:rsid w:val="009C0237"/>
    <w:rsid w:val="00AA48E0"/>
    <w:rsid w:val="00B429FF"/>
    <w:rsid w:val="00C307AD"/>
    <w:rsid w:val="00C567DD"/>
    <w:rsid w:val="00DA2EBC"/>
    <w:rsid w:val="00DC1760"/>
    <w:rsid w:val="00E34785"/>
    <w:rsid w:val="00F10E22"/>
    <w:rsid w:val="00FD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4A4AFE"/>
  <w15:docId w15:val="{4B4E867A-0DA5-4386-8803-1CA6C113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ACA"/>
    <w:rPr>
      <w:lang w:eastAsia="ko-KR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B67ACA"/>
    <w:pPr>
      <w:ind w:leftChars="400" w:left="800"/>
    </w:p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B67ACA"/>
    <w:rPr>
      <w:rFonts w:ascii="Times New Roman" w:eastAsiaTheme="minorEastAsia" w:hAnsi="Times New Roman"/>
      <w:sz w:val="24"/>
      <w:szCs w:val="24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B67AC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B67ACA"/>
  </w:style>
  <w:style w:type="character" w:customStyle="1" w:styleId="CommentTextChar">
    <w:name w:val="Comment Text Char"/>
    <w:basedOn w:val="DefaultParagraphFont"/>
    <w:link w:val="CommentText"/>
    <w:uiPriority w:val="99"/>
    <w:rsid w:val="00B67ACA"/>
    <w:rPr>
      <w:rFonts w:ascii="Times New Roman" w:eastAsiaTheme="minorEastAsia" w:hAnsi="Times New Roman"/>
      <w:sz w:val="24"/>
      <w:szCs w:val="24"/>
      <w:lang w:eastAsia="ko-KR"/>
    </w:rPr>
  </w:style>
  <w:style w:type="paragraph" w:styleId="NormalWeb">
    <w:name w:val="Normal (Web)"/>
    <w:basedOn w:val="Normal"/>
    <w:uiPriority w:val="99"/>
    <w:unhideWhenUsed/>
    <w:rsid w:val="00B67ACA"/>
    <w:pPr>
      <w:spacing w:before="75" w:after="75"/>
    </w:pPr>
    <w:rPr>
      <w:rFonts w:ascii="Malgun Gothic" w:eastAsia="Malgun Gothic" w:hAnsi="Malgun Gothic" w:cs="Calibr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B67AC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7A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ACA"/>
    <w:rPr>
      <w:rFonts w:ascii="Segoe UI" w:eastAsiaTheme="minorEastAsia" w:hAnsi="Segoe UI" w:cs="Segoe UI"/>
      <w:sz w:val="18"/>
      <w:szCs w:val="18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662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662D"/>
    <w:rPr>
      <w:rFonts w:ascii="Times New Roman" w:eastAsiaTheme="minorEastAsia" w:hAnsi="Times New Roman"/>
      <w:b/>
      <w:bCs/>
      <w:sz w:val="20"/>
      <w:szCs w:val="20"/>
      <w:lang w:eastAsia="ko-KR"/>
    </w:rPr>
  </w:style>
  <w:style w:type="paragraph" w:styleId="Revision">
    <w:name w:val="Revision"/>
    <w:hidden/>
    <w:uiPriority w:val="99"/>
    <w:semiHidden/>
    <w:rsid w:val="00882808"/>
    <w:rPr>
      <w:lang w:eastAsia="ko-K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41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4123"/>
    <w:rPr>
      <w:rFonts w:ascii="Times New Roman" w:eastAsiaTheme="minorEastAsia" w:hAnsi="Times New Roman"/>
      <w:sz w:val="20"/>
      <w:szCs w:val="20"/>
      <w:lang w:eastAsia="ko-KR"/>
    </w:rPr>
  </w:style>
  <w:style w:type="character" w:styleId="FootnoteReference">
    <w:name w:val="footnote reference"/>
    <w:basedOn w:val="DefaultParagraphFont"/>
    <w:uiPriority w:val="99"/>
    <w:semiHidden/>
    <w:unhideWhenUsed/>
    <w:rsid w:val="0089412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26DC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26DC0"/>
    <w:rPr>
      <w:rFonts w:ascii="Times New Roman" w:hAnsi="Times New Roman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A26DC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26DC0"/>
    <w:rPr>
      <w:rFonts w:ascii="Times New Roman" w:hAnsi="Times New Roman"/>
      <w:sz w:val="24"/>
      <w:szCs w:val="24"/>
      <w:lang w:eastAsia="ko-KR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C5B52"/>
    <w:pPr>
      <w:snapToGrid w:val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C5B52"/>
    <w:rPr>
      <w:rFonts w:ascii="Times New Roman" w:hAnsi="Times New Roman"/>
      <w:sz w:val="24"/>
      <w:szCs w:val="24"/>
      <w:lang w:eastAsia="ko-KR"/>
    </w:rPr>
  </w:style>
  <w:style w:type="character" w:styleId="EndnoteReference">
    <w:name w:val="endnote reference"/>
    <w:basedOn w:val="DefaultParagraphFont"/>
    <w:uiPriority w:val="99"/>
    <w:semiHidden/>
    <w:unhideWhenUsed/>
    <w:rsid w:val="001C5B52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2C38"/>
    <w:rPr>
      <w:color w:val="605E5C"/>
      <w:shd w:val="clear" w:color="auto" w:fill="E1DFD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0A8C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0A8C"/>
    <w:rPr>
      <w:rFonts w:ascii="Times New Roman" w:hAnsi="Times New Roman"/>
      <w:b/>
      <w:bCs/>
      <w:i/>
      <w:iCs/>
      <w:color w:val="5B9BD5" w:themeColor="accent1"/>
      <w:sz w:val="24"/>
      <w:szCs w:val="24"/>
      <w:lang w:eastAsia="ko-KR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A6D34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D03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42D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8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e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amsung.com/es/promotion/mobile-offers-deal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2N20geK6O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t/GiZd5hC6yITXrMLrt8GblfvQ==">AMUW2mVzYzs52/sCFxwk7HRv8Zn//S+4GZ3rdx3XMPKwW5EY42zomz0e4knLIYZg7f2n42luR/81sIvrVzqHYsdCCT27FY9qa5UgycfznrvbWm2371kVPlF7gEpulaiiqbXaBJB7nhXS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EF0F300-DFF3-AE48-88B8-77513CF2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 Schultz</dc:creator>
  <cp:lastModifiedBy>Iñaki Munoz (ES)</cp:lastModifiedBy>
  <cp:revision>3</cp:revision>
  <dcterms:created xsi:type="dcterms:W3CDTF">2019-11-26T07:25:00Z</dcterms:created>
  <dcterms:modified xsi:type="dcterms:W3CDTF">2019-11-26T07:28:00Z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C:\Users\a.wimberly\AppData\Local\Microsoft\Windows\INetCache\Content.Outlook\SZU8FR34\Davinci PRESS RELEASE 7.17 ba_rs.docx</vt:lpwstr>
  </property>
  <property fmtid="{D5CDD505-2E9C-101B-9397-08002B2CF9AE}" pid="4" name="ContentTypeId">
    <vt:lpwstr>0x010100446A38E2C6E53242A255AD85D5C391A6</vt:lpwstr>
  </property>
</Properties>
</file>