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AE931F" w14:textId="77777777" w:rsidR="00337C2F" w:rsidRPr="008612AF" w:rsidRDefault="00337C2F" w:rsidP="00337C2F">
      <w:pPr>
        <w:widowControl w:val="0"/>
        <w:tabs>
          <w:tab w:val="center" w:pos="4680"/>
          <w:tab w:val="right" w:pos="9360"/>
        </w:tabs>
        <w:adjustRightInd w:val="0"/>
        <w:snapToGrid w:val="0"/>
        <w:rPr>
          <w:rFonts w:asciiTheme="minorHAnsi" w:hAnsiTheme="minorHAnsi" w:cstheme="minorHAnsi"/>
          <w:color w:val="333333"/>
          <w:sz w:val="16"/>
          <w:lang w:val="es-ES"/>
        </w:rPr>
      </w:pPr>
      <w:r w:rsidRPr="008612AF">
        <w:rPr>
          <w:rFonts w:asciiTheme="minorHAnsi" w:hAnsiTheme="minorHAnsi" w:cstheme="minorHAnsi"/>
          <w:color w:val="333333"/>
          <w:sz w:val="16"/>
          <w:lang w:val="es-ES"/>
        </w:rPr>
        <w:tab/>
      </w:r>
    </w:p>
    <w:p w14:paraId="234EF444" w14:textId="77777777" w:rsidR="00337C2F" w:rsidRPr="008612AF" w:rsidRDefault="00337C2F" w:rsidP="00337C2F">
      <w:pPr>
        <w:widowControl w:val="0"/>
        <w:tabs>
          <w:tab w:val="center" w:pos="4680"/>
          <w:tab w:val="right" w:pos="9360"/>
        </w:tabs>
        <w:adjustRightInd w:val="0"/>
        <w:snapToGrid w:val="0"/>
        <w:rPr>
          <w:rFonts w:asciiTheme="minorHAnsi" w:hAnsiTheme="minorHAnsi" w:cstheme="minorHAnsi"/>
          <w:color w:val="333333"/>
          <w:sz w:val="16"/>
          <w:lang w:val="es-ES"/>
        </w:rPr>
      </w:pPr>
      <w:r w:rsidRPr="008612AF">
        <w:rPr>
          <w:rFonts w:asciiTheme="minorHAnsi" w:hAnsiTheme="minorHAnsi" w:cstheme="minorHAnsi"/>
          <w:color w:val="333333"/>
          <w:sz w:val="16"/>
          <w:lang w:val="es-ES"/>
        </w:rPr>
        <w:tab/>
      </w:r>
    </w:p>
    <w:p w14:paraId="26FD8CAD" w14:textId="77777777" w:rsidR="00337C2F" w:rsidRPr="009B6392" w:rsidRDefault="00337C2F" w:rsidP="009B6392">
      <w:pPr>
        <w:pStyle w:val="Title"/>
        <w:rPr>
          <w:rFonts w:asciiTheme="minorHAnsi" w:hAnsiTheme="minorHAnsi" w:cstheme="minorHAnsi"/>
          <w:color w:val="333333"/>
        </w:rPr>
      </w:pPr>
      <w:r w:rsidRPr="009B6392">
        <w:rPr>
          <w:rFonts w:cs="Arial"/>
          <w:noProof/>
          <w:lang w:val="es-ES" w:eastAsia="es-ES"/>
        </w:rPr>
        <w:drawing>
          <wp:anchor distT="0" distB="0" distL="114300" distR="114300" simplePos="0" relativeHeight="251659264" behindDoc="0" locked="0" layoutInCell="1" allowOverlap="1" wp14:anchorId="718D7864" wp14:editId="5B507DFA">
            <wp:simplePos x="0" y="0"/>
            <wp:positionH relativeFrom="column">
              <wp:posOffset>60960</wp:posOffset>
            </wp:positionH>
            <wp:positionV relativeFrom="paragraph">
              <wp:posOffset>58863</wp:posOffset>
            </wp:positionV>
            <wp:extent cx="1658620" cy="254635"/>
            <wp:effectExtent l="0" t="0" r="0" b="0"/>
            <wp:wrapThrough wrapText="bothSides">
              <wp:wrapPolygon edited="0">
                <wp:start x="0" y="0"/>
                <wp:lineTo x="0" y="19392"/>
                <wp:lineTo x="21335" y="19392"/>
                <wp:lineTo x="21335" y="0"/>
                <wp:lineTo x="0" y="0"/>
              </wp:wrapPolygon>
            </wp:wrapThrough>
            <wp:docPr id="1"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57557A">
        <w:rPr>
          <w:rFonts w:cs="Arial"/>
          <w:lang w:val="en-AU"/>
        </w:rPr>
        <w:t xml:space="preserve">CONTACTO: </w:t>
      </w:r>
    </w:p>
    <w:p w14:paraId="680A969F" w14:textId="77777777" w:rsidR="00337C2F" w:rsidRPr="0057557A" w:rsidRDefault="00337C2F" w:rsidP="009B6392">
      <w:pPr>
        <w:pStyle w:val="Cuerpo"/>
        <w:spacing w:line="276" w:lineRule="auto"/>
        <w:ind w:left="6400"/>
        <w:jc w:val="right"/>
        <w:outlineLvl w:val="0"/>
        <w:rPr>
          <w:rStyle w:val="Ninguno"/>
          <w:rFonts w:ascii="Arial" w:hAnsi="Arial" w:cs="Arial"/>
          <w:sz w:val="16"/>
          <w:szCs w:val="16"/>
          <w:lang w:val="en-AU"/>
        </w:rPr>
      </w:pPr>
      <w:r w:rsidRPr="0057557A">
        <w:rPr>
          <w:rStyle w:val="Ninguno"/>
          <w:rFonts w:ascii="Arial" w:hAnsi="Arial" w:cs="Arial"/>
          <w:sz w:val="16"/>
          <w:szCs w:val="16"/>
          <w:lang w:val="en-AU"/>
        </w:rPr>
        <w:t>Archetype</w:t>
      </w:r>
      <w:r w:rsidRPr="0057557A">
        <w:rPr>
          <w:rStyle w:val="Ninguno"/>
          <w:rFonts w:ascii="Arial" w:hAnsi="Arial" w:cs="Arial"/>
          <w:sz w:val="16"/>
          <w:szCs w:val="16"/>
          <w:lang w:val="en-AU"/>
        </w:rPr>
        <w:br/>
        <w:t>Tel: 91 561 9415</w:t>
      </w:r>
    </w:p>
    <w:p w14:paraId="7941406D" w14:textId="77777777" w:rsidR="00337C2F" w:rsidRPr="009B6392" w:rsidRDefault="003D2D2F" w:rsidP="00337C2F">
      <w:pPr>
        <w:widowControl w:val="0"/>
        <w:tabs>
          <w:tab w:val="center" w:pos="4680"/>
          <w:tab w:val="right" w:pos="9360"/>
        </w:tabs>
        <w:adjustRightInd w:val="0"/>
        <w:snapToGrid w:val="0"/>
        <w:contextualSpacing/>
        <w:jc w:val="right"/>
        <w:rPr>
          <w:rStyle w:val="Hyperlink"/>
          <w:rFonts w:ascii="Arial" w:hAnsi="Arial" w:cs="Arial"/>
          <w:kern w:val="2"/>
          <w:sz w:val="16"/>
          <w:szCs w:val="16"/>
        </w:rPr>
      </w:pPr>
      <w:hyperlink r:id="rId7" w:history="1">
        <w:r w:rsidR="00337C2F" w:rsidRPr="009B6392">
          <w:rPr>
            <w:rStyle w:val="Hyperlink"/>
            <w:rFonts w:ascii="Arial" w:hAnsi="Arial" w:cs="Arial"/>
            <w:kern w:val="2"/>
            <w:sz w:val="16"/>
            <w:szCs w:val="16"/>
          </w:rPr>
          <w:t>samsungmadrid@archetype.co</w:t>
        </w:r>
      </w:hyperlink>
      <w:r w:rsidR="00337C2F" w:rsidRPr="009B6392">
        <w:rPr>
          <w:rFonts w:ascii="Arial" w:hAnsi="Arial" w:cs="Arial"/>
          <w:kern w:val="2"/>
          <w:sz w:val="16"/>
          <w:szCs w:val="16"/>
        </w:rPr>
        <w:t xml:space="preserve"> </w:t>
      </w:r>
    </w:p>
    <w:p w14:paraId="5751A0AA" w14:textId="77777777" w:rsidR="00337C2F" w:rsidRPr="009B6392" w:rsidRDefault="00337C2F" w:rsidP="00337C2F"/>
    <w:p w14:paraId="0A680C3A" w14:textId="77777777" w:rsidR="008A269A" w:rsidRPr="009B6392" w:rsidRDefault="008A269A" w:rsidP="008A269A"/>
    <w:p w14:paraId="54A9CC3C" w14:textId="77777777" w:rsidR="008A269A" w:rsidRPr="009B6392" w:rsidRDefault="008A269A" w:rsidP="008A269A"/>
    <w:p w14:paraId="1E6F6C91" w14:textId="06EBBA74" w:rsidR="009B6392" w:rsidRDefault="008D12E0" w:rsidP="008A269A">
      <w:pPr>
        <w:shd w:val="clear" w:color="auto" w:fill="FFFFFF" w:themeFill="background1"/>
        <w:contextualSpacing/>
        <w:jc w:val="center"/>
        <w:rPr>
          <w:rFonts w:ascii="Arial" w:hAnsi="Arial" w:cs="Arial"/>
          <w:b/>
          <w:bCs/>
          <w:iCs/>
          <w:sz w:val="28"/>
          <w:szCs w:val="28"/>
          <w:lang w:val="es-ES"/>
        </w:rPr>
      </w:pPr>
      <w:r>
        <w:rPr>
          <w:rFonts w:ascii="Arial" w:hAnsi="Arial" w:cs="Arial"/>
          <w:b/>
          <w:bCs/>
          <w:iCs/>
          <w:sz w:val="28"/>
          <w:szCs w:val="28"/>
          <w:lang w:val="es-ES"/>
        </w:rPr>
        <w:t>Samsung presenta los nuevos</w:t>
      </w:r>
      <w:r w:rsidR="008A269A" w:rsidRPr="009B6392">
        <w:rPr>
          <w:rFonts w:ascii="Arial" w:hAnsi="Arial" w:cs="Arial"/>
          <w:b/>
          <w:bCs/>
          <w:iCs/>
          <w:sz w:val="28"/>
          <w:szCs w:val="28"/>
          <w:lang w:val="es-ES"/>
        </w:rPr>
        <w:t xml:space="preserve"> Galaxy Watch3 y </w:t>
      </w:r>
    </w:p>
    <w:p w14:paraId="110CF85C" w14:textId="6F8A0F07" w:rsidR="008A269A" w:rsidRPr="009B6392" w:rsidRDefault="008A269A" w:rsidP="008A269A">
      <w:pPr>
        <w:shd w:val="clear" w:color="auto" w:fill="FFFFFF" w:themeFill="background1"/>
        <w:contextualSpacing/>
        <w:jc w:val="center"/>
        <w:rPr>
          <w:rFonts w:ascii="Arial" w:hAnsi="Arial" w:cs="Arial"/>
          <w:b/>
          <w:bCs/>
          <w:iCs/>
          <w:sz w:val="28"/>
          <w:szCs w:val="28"/>
          <w:lang w:val="es-ES"/>
        </w:rPr>
      </w:pPr>
      <w:r w:rsidRPr="009B6392">
        <w:rPr>
          <w:rFonts w:ascii="Arial" w:hAnsi="Arial" w:cs="Arial"/>
          <w:b/>
          <w:bCs/>
          <w:iCs/>
          <w:sz w:val="28"/>
          <w:szCs w:val="28"/>
          <w:lang w:val="es-ES"/>
        </w:rPr>
        <w:t>Galaxy Buds Live</w:t>
      </w:r>
    </w:p>
    <w:p w14:paraId="39A09DBD" w14:textId="77777777" w:rsidR="008A269A" w:rsidRPr="009B6392" w:rsidRDefault="008A269A" w:rsidP="008A269A">
      <w:pPr>
        <w:shd w:val="clear" w:color="auto" w:fill="FFFFFF" w:themeFill="background1"/>
        <w:contextualSpacing/>
        <w:jc w:val="center"/>
        <w:rPr>
          <w:rFonts w:ascii="Arial" w:hAnsi="Arial" w:cs="Arial"/>
          <w:b/>
          <w:bCs/>
          <w:iCs/>
          <w:sz w:val="28"/>
          <w:szCs w:val="28"/>
          <w:lang w:val="es-ES"/>
        </w:rPr>
      </w:pPr>
    </w:p>
    <w:p w14:paraId="61D03DF7" w14:textId="5BA404F6" w:rsidR="008A269A" w:rsidRPr="009B6392" w:rsidRDefault="00170373" w:rsidP="008A269A">
      <w:pPr>
        <w:shd w:val="clear" w:color="auto" w:fill="FFFFFF" w:themeFill="background1"/>
        <w:contextualSpacing/>
        <w:jc w:val="center"/>
        <w:rPr>
          <w:rFonts w:ascii="Arial" w:hAnsi="Arial" w:cs="Arial"/>
          <w:bCs/>
          <w:i/>
          <w:iCs/>
          <w:sz w:val="20"/>
          <w:szCs w:val="20"/>
          <w:lang w:val="es-ES"/>
        </w:rPr>
      </w:pPr>
      <w:r>
        <w:rPr>
          <w:rFonts w:ascii="Arial" w:hAnsi="Arial" w:cs="Arial"/>
          <w:bCs/>
          <w:i/>
          <w:iCs/>
          <w:sz w:val="20"/>
          <w:szCs w:val="20"/>
          <w:lang w:val="es-ES"/>
        </w:rPr>
        <w:t>Los últimos</w:t>
      </w:r>
      <w:r w:rsidR="008A269A" w:rsidRPr="009B6392">
        <w:rPr>
          <w:rFonts w:ascii="Arial" w:hAnsi="Arial" w:cs="Arial"/>
          <w:bCs/>
          <w:i/>
          <w:iCs/>
          <w:sz w:val="20"/>
          <w:szCs w:val="20"/>
          <w:lang w:val="es-ES"/>
        </w:rPr>
        <w:t xml:space="preserve"> wearables del ecosistema Galaxy estarán disponibles en España </w:t>
      </w:r>
      <w:r>
        <w:rPr>
          <w:rFonts w:ascii="Arial" w:hAnsi="Arial" w:cs="Arial"/>
          <w:bCs/>
          <w:i/>
          <w:iCs/>
          <w:sz w:val="20"/>
          <w:szCs w:val="20"/>
          <w:lang w:val="es-ES"/>
        </w:rPr>
        <w:t xml:space="preserve">desde el </w:t>
      </w:r>
      <w:r w:rsidR="008A269A" w:rsidRPr="009B6392">
        <w:rPr>
          <w:rFonts w:ascii="Arial" w:hAnsi="Arial" w:cs="Arial"/>
          <w:bCs/>
          <w:i/>
          <w:iCs/>
          <w:sz w:val="20"/>
          <w:szCs w:val="20"/>
          <w:lang w:val="es-ES"/>
        </w:rPr>
        <w:t>próximo 21 de agosto</w:t>
      </w:r>
      <w:r w:rsidR="009B6392">
        <w:rPr>
          <w:rFonts w:ascii="Arial" w:hAnsi="Arial" w:cs="Arial"/>
          <w:bCs/>
          <w:i/>
          <w:iCs/>
          <w:sz w:val="20"/>
          <w:szCs w:val="20"/>
          <w:lang w:val="es-ES"/>
        </w:rPr>
        <w:t>,</w:t>
      </w:r>
      <w:r w:rsidR="008A269A" w:rsidRPr="009B6392">
        <w:rPr>
          <w:rFonts w:ascii="Arial" w:hAnsi="Arial" w:cs="Arial"/>
          <w:bCs/>
          <w:i/>
          <w:iCs/>
          <w:sz w:val="20"/>
          <w:szCs w:val="20"/>
          <w:lang w:val="es-ES"/>
        </w:rPr>
        <w:t xml:space="preserve"> con nuevas funcionalidades que mejoran la productividad mientras </w:t>
      </w:r>
      <w:r>
        <w:rPr>
          <w:rFonts w:ascii="Arial" w:hAnsi="Arial" w:cs="Arial"/>
          <w:bCs/>
          <w:i/>
          <w:iCs/>
          <w:sz w:val="20"/>
          <w:szCs w:val="20"/>
          <w:lang w:val="es-ES"/>
        </w:rPr>
        <w:t>te mantienen conectado</w:t>
      </w:r>
      <w:r w:rsidR="008A269A" w:rsidRPr="009B6392">
        <w:rPr>
          <w:rFonts w:ascii="Arial" w:hAnsi="Arial" w:cs="Arial"/>
          <w:bCs/>
          <w:i/>
          <w:iCs/>
          <w:sz w:val="20"/>
          <w:szCs w:val="20"/>
          <w:lang w:val="es-ES"/>
        </w:rPr>
        <w:t xml:space="preserve"> y</w:t>
      </w:r>
      <w:r>
        <w:rPr>
          <w:rFonts w:ascii="Arial" w:hAnsi="Arial" w:cs="Arial"/>
          <w:bCs/>
          <w:i/>
          <w:iCs/>
          <w:sz w:val="20"/>
          <w:szCs w:val="20"/>
          <w:lang w:val="es-ES"/>
        </w:rPr>
        <w:t xml:space="preserve"> te permiten seguir</w:t>
      </w:r>
      <w:r w:rsidR="008A269A" w:rsidRPr="009B6392">
        <w:rPr>
          <w:rFonts w:ascii="Arial" w:hAnsi="Arial" w:cs="Arial"/>
          <w:bCs/>
          <w:i/>
          <w:iCs/>
          <w:sz w:val="20"/>
          <w:szCs w:val="20"/>
          <w:lang w:val="es-ES"/>
        </w:rPr>
        <w:t xml:space="preserve"> un estilo de vida saludable</w:t>
      </w:r>
    </w:p>
    <w:p w14:paraId="0CE61290" w14:textId="77777777" w:rsidR="008A269A" w:rsidRPr="009B6392" w:rsidRDefault="008A269A" w:rsidP="008A269A">
      <w:pPr>
        <w:shd w:val="clear" w:color="auto" w:fill="FFFFFF" w:themeFill="background1"/>
        <w:contextualSpacing/>
        <w:rPr>
          <w:rFonts w:ascii="Arial" w:hAnsi="Arial" w:cs="Arial"/>
          <w:bCs/>
          <w:i/>
          <w:iCs/>
          <w:sz w:val="20"/>
          <w:szCs w:val="20"/>
          <w:lang w:val="es-ES"/>
        </w:rPr>
      </w:pPr>
    </w:p>
    <w:p w14:paraId="7162CC04" w14:textId="77777777" w:rsidR="008A269A" w:rsidRPr="008612AF" w:rsidRDefault="008A269A" w:rsidP="00750B34">
      <w:pPr>
        <w:shd w:val="clear" w:color="auto" w:fill="FFFFFF" w:themeFill="background1"/>
        <w:contextualSpacing/>
        <w:jc w:val="both"/>
        <w:rPr>
          <w:rStyle w:val="normaltextrun"/>
          <w:rFonts w:asciiTheme="minorHAnsi" w:hAnsiTheme="minorHAnsi" w:cstheme="minorHAnsi"/>
          <w:b/>
          <w:bCs/>
          <w:sz w:val="22"/>
          <w:szCs w:val="22"/>
          <w:lang w:val="es-ES"/>
        </w:rPr>
      </w:pPr>
    </w:p>
    <w:p w14:paraId="7639AE03" w14:textId="0A18AB45" w:rsidR="008A269A" w:rsidRPr="009B6392" w:rsidRDefault="008A269A" w:rsidP="00750B34">
      <w:pPr>
        <w:shd w:val="clear" w:color="auto" w:fill="FFFFFF" w:themeFill="background1"/>
        <w:contextualSpacing/>
        <w:jc w:val="both"/>
        <w:rPr>
          <w:rFonts w:ascii="Arial" w:hAnsi="Arial" w:cs="Arial"/>
          <w:sz w:val="20"/>
          <w:szCs w:val="20"/>
          <w:lang w:val="es-ES"/>
        </w:rPr>
      </w:pPr>
      <w:r w:rsidRPr="009B6392">
        <w:rPr>
          <w:rStyle w:val="normaltextrun"/>
          <w:rFonts w:ascii="Arial" w:hAnsi="Arial" w:cs="Arial"/>
          <w:b/>
          <w:bCs/>
          <w:sz w:val="20"/>
          <w:szCs w:val="20"/>
          <w:lang w:val="es-ES"/>
        </w:rPr>
        <w:t xml:space="preserve">Madrid </w:t>
      </w:r>
      <w:r w:rsidRPr="009B6392">
        <w:rPr>
          <w:rFonts w:ascii="Arial" w:hAnsi="Arial" w:cs="Arial"/>
          <w:b/>
          <w:bCs/>
          <w:sz w:val="20"/>
          <w:szCs w:val="20"/>
          <w:lang w:val="es-ES"/>
        </w:rPr>
        <w:t xml:space="preserve">– 5 de agosto, 2020 – </w:t>
      </w:r>
      <w:r w:rsidR="009B6392" w:rsidRPr="009B6392">
        <w:rPr>
          <w:rFonts w:ascii="Arial" w:eastAsia="Calibri" w:hAnsi="Arial" w:cs="Arial"/>
          <w:sz w:val="20"/>
          <w:szCs w:val="20"/>
          <w:shd w:val="clear" w:color="auto" w:fill="FFFFFF"/>
          <w:lang w:val="es-ES"/>
        </w:rPr>
        <w:t>Samsung Electronics Co., Ltd</w:t>
      </w:r>
      <w:r w:rsidR="009B6392" w:rsidRPr="009B6392">
        <w:rPr>
          <w:rFonts w:ascii="Arial" w:eastAsia="Calibri,Arial" w:hAnsi="Arial" w:cs="Arial"/>
          <w:sz w:val="20"/>
          <w:szCs w:val="20"/>
          <w:shd w:val="clear" w:color="auto" w:fill="FFFFFF"/>
          <w:lang w:val="es-ES"/>
        </w:rPr>
        <w:t xml:space="preserve">. </w:t>
      </w:r>
      <w:r w:rsidRPr="009B6392">
        <w:rPr>
          <w:rFonts w:ascii="Arial" w:hAnsi="Arial" w:cs="Arial"/>
          <w:sz w:val="20"/>
          <w:szCs w:val="20"/>
          <w:lang w:val="es-ES"/>
        </w:rPr>
        <w:t>ha anunciado hoy en su esperado Unpacked el nuevo Galaxy Watch3 y los</w:t>
      </w:r>
      <w:r w:rsidR="005B50DD">
        <w:rPr>
          <w:rFonts w:ascii="Arial" w:hAnsi="Arial" w:cs="Arial"/>
          <w:sz w:val="20"/>
          <w:szCs w:val="20"/>
          <w:lang w:val="es-ES"/>
        </w:rPr>
        <w:t xml:space="preserve"> Galaxy Buds Live: el primero</w:t>
      </w:r>
      <w:r w:rsidRPr="009B6392">
        <w:rPr>
          <w:rFonts w:ascii="Arial" w:hAnsi="Arial" w:cs="Arial"/>
          <w:sz w:val="20"/>
          <w:szCs w:val="20"/>
          <w:lang w:val="es-ES"/>
        </w:rPr>
        <w:t xml:space="preserve"> es un smartwatch de nueva generación que combina a la perfección la última tecnología en bienestar y</w:t>
      </w:r>
      <w:r w:rsidR="00D61EFD">
        <w:rPr>
          <w:rFonts w:ascii="Arial" w:hAnsi="Arial" w:cs="Arial"/>
          <w:sz w:val="20"/>
          <w:szCs w:val="20"/>
          <w:lang w:val="es-ES"/>
        </w:rPr>
        <w:t xml:space="preserve"> cuidado de la salud con un meticuloso</w:t>
      </w:r>
      <w:r w:rsidRPr="009B6392">
        <w:rPr>
          <w:rFonts w:ascii="Arial" w:hAnsi="Arial" w:cs="Arial"/>
          <w:sz w:val="20"/>
          <w:szCs w:val="20"/>
          <w:lang w:val="es-ES"/>
        </w:rPr>
        <w:t xml:space="preserve"> trabajo de artesanía en su cuidada estética. Galaxy Buds Live son los nuevos </w:t>
      </w:r>
      <w:r w:rsidR="00367C41">
        <w:rPr>
          <w:rFonts w:ascii="Arial" w:hAnsi="Arial" w:cs="Arial"/>
          <w:sz w:val="20"/>
          <w:szCs w:val="20"/>
          <w:lang w:val="es-ES"/>
        </w:rPr>
        <w:t>T</w:t>
      </w:r>
      <w:r w:rsidRPr="009B6392">
        <w:rPr>
          <w:rFonts w:ascii="Arial" w:hAnsi="Arial" w:cs="Arial"/>
          <w:sz w:val="20"/>
          <w:szCs w:val="20"/>
          <w:lang w:val="es-ES"/>
        </w:rPr>
        <w:t>rue Wireless de Samsung con un diseño sorprendente, elegante, y un</w:t>
      </w:r>
      <w:r w:rsidR="005B50DD">
        <w:rPr>
          <w:rFonts w:ascii="Arial" w:hAnsi="Arial" w:cs="Arial"/>
          <w:sz w:val="20"/>
          <w:szCs w:val="20"/>
          <w:lang w:val="es-ES"/>
        </w:rPr>
        <w:t>a tecnología de audio de extraordinaria</w:t>
      </w:r>
      <w:r w:rsidRPr="009B6392">
        <w:rPr>
          <w:rFonts w:ascii="Arial" w:hAnsi="Arial" w:cs="Arial"/>
          <w:sz w:val="20"/>
          <w:szCs w:val="20"/>
          <w:lang w:val="es-ES"/>
        </w:rPr>
        <w:t xml:space="preserve"> calidad.</w:t>
      </w:r>
    </w:p>
    <w:p w14:paraId="1DD58CF9" w14:textId="77777777" w:rsidR="008A269A" w:rsidRPr="009B6392" w:rsidRDefault="008A269A" w:rsidP="00750B34">
      <w:pPr>
        <w:shd w:val="clear" w:color="auto" w:fill="FFFFFF" w:themeFill="background1"/>
        <w:contextualSpacing/>
        <w:jc w:val="both"/>
        <w:rPr>
          <w:rFonts w:ascii="Arial" w:hAnsi="Arial" w:cs="Arial"/>
          <w:sz w:val="20"/>
          <w:szCs w:val="20"/>
          <w:lang w:val="es-ES"/>
        </w:rPr>
      </w:pPr>
    </w:p>
    <w:p w14:paraId="248DE4E1" w14:textId="2ECFA5FF" w:rsidR="008A269A" w:rsidRPr="009B6392" w:rsidRDefault="008A269A" w:rsidP="00750B34">
      <w:pPr>
        <w:shd w:val="clear" w:color="auto" w:fill="FFFFFF" w:themeFill="background1"/>
        <w:contextualSpacing/>
        <w:jc w:val="both"/>
        <w:rPr>
          <w:rFonts w:ascii="Arial" w:hAnsi="Arial" w:cs="Arial"/>
          <w:sz w:val="20"/>
          <w:szCs w:val="20"/>
          <w:lang w:val="es-ES"/>
        </w:rPr>
      </w:pPr>
      <w:r w:rsidRPr="009B6392">
        <w:rPr>
          <w:rFonts w:ascii="Arial" w:hAnsi="Arial" w:cs="Arial"/>
          <w:sz w:val="20"/>
          <w:szCs w:val="20"/>
          <w:lang w:val="es-ES"/>
        </w:rPr>
        <w:t xml:space="preserve">Los nuevos wearables llegan al mercado en un momento en </w:t>
      </w:r>
      <w:r w:rsidR="00DA29EC">
        <w:rPr>
          <w:rFonts w:ascii="Arial" w:hAnsi="Arial" w:cs="Arial"/>
          <w:sz w:val="20"/>
          <w:szCs w:val="20"/>
          <w:lang w:val="es-ES"/>
        </w:rPr>
        <w:t>el que mantener un</w:t>
      </w:r>
      <w:r w:rsidRPr="009B6392">
        <w:rPr>
          <w:rFonts w:ascii="Arial" w:hAnsi="Arial" w:cs="Arial"/>
          <w:sz w:val="20"/>
          <w:szCs w:val="20"/>
          <w:lang w:val="es-ES"/>
        </w:rPr>
        <w:t xml:space="preserve"> estilo de vida y</w:t>
      </w:r>
      <w:r w:rsidR="00DA29EC">
        <w:rPr>
          <w:rFonts w:ascii="Arial" w:hAnsi="Arial" w:cs="Arial"/>
          <w:sz w:val="20"/>
          <w:szCs w:val="20"/>
          <w:lang w:val="es-ES"/>
        </w:rPr>
        <w:t xml:space="preserve"> ciertas rutinas es si cabe más importante que antes</w:t>
      </w:r>
      <w:r w:rsidRPr="009B6392">
        <w:rPr>
          <w:rFonts w:ascii="Arial" w:hAnsi="Arial" w:cs="Arial"/>
          <w:sz w:val="20"/>
          <w:szCs w:val="20"/>
          <w:lang w:val="es-ES"/>
        </w:rPr>
        <w:t xml:space="preserve">, </w:t>
      </w:r>
      <w:r w:rsidR="00D61EFD">
        <w:rPr>
          <w:rFonts w:ascii="Arial" w:hAnsi="Arial" w:cs="Arial"/>
          <w:sz w:val="20"/>
          <w:szCs w:val="20"/>
          <w:lang w:val="es-ES"/>
        </w:rPr>
        <w:t xml:space="preserve">debido a la situación que </w:t>
      </w:r>
      <w:r w:rsidRPr="009B6392">
        <w:rPr>
          <w:rFonts w:ascii="Arial" w:hAnsi="Arial" w:cs="Arial"/>
          <w:sz w:val="20"/>
          <w:szCs w:val="20"/>
          <w:lang w:val="es-ES"/>
        </w:rPr>
        <w:t>vivimos. Ambos dispositivos se integran a la perfección dentro del ecosistema Galaxy, ofreciendo al usuario la posibilidad de comunicarse mejor y tener un estilo de vida más saluda</w:t>
      </w:r>
      <w:r w:rsidR="00D61EFD">
        <w:rPr>
          <w:rFonts w:ascii="Arial" w:hAnsi="Arial" w:cs="Arial"/>
          <w:sz w:val="20"/>
          <w:szCs w:val="20"/>
          <w:lang w:val="es-ES"/>
        </w:rPr>
        <w:t>ble, sacando el máximo partido a</w:t>
      </w:r>
      <w:r w:rsidRPr="009B6392">
        <w:rPr>
          <w:rFonts w:ascii="Arial" w:hAnsi="Arial" w:cs="Arial"/>
          <w:sz w:val="20"/>
          <w:szCs w:val="20"/>
          <w:lang w:val="es-ES"/>
        </w:rPr>
        <w:t xml:space="preserve"> la última tecnología. </w:t>
      </w:r>
    </w:p>
    <w:p w14:paraId="72925CF5" w14:textId="77777777" w:rsidR="008A269A" w:rsidRPr="009B6392" w:rsidRDefault="008A269A" w:rsidP="00750B34">
      <w:pPr>
        <w:shd w:val="clear" w:color="auto" w:fill="FFFFFF" w:themeFill="background1"/>
        <w:contextualSpacing/>
        <w:jc w:val="both"/>
        <w:rPr>
          <w:rFonts w:ascii="Arial" w:hAnsi="Arial" w:cs="Arial"/>
          <w:sz w:val="20"/>
          <w:szCs w:val="20"/>
          <w:lang w:val="es-ES"/>
        </w:rPr>
      </w:pPr>
    </w:p>
    <w:p w14:paraId="74051F4F" w14:textId="66234CCD" w:rsidR="008A269A" w:rsidRPr="009B6392" w:rsidRDefault="008A269A" w:rsidP="00750B34">
      <w:pPr>
        <w:shd w:val="clear" w:color="auto" w:fill="FFFFFF" w:themeFill="background1"/>
        <w:contextualSpacing/>
        <w:jc w:val="both"/>
        <w:rPr>
          <w:rFonts w:ascii="Arial" w:hAnsi="Arial" w:cs="Arial"/>
          <w:sz w:val="20"/>
          <w:szCs w:val="20"/>
          <w:lang w:val="es-ES"/>
        </w:rPr>
      </w:pPr>
      <w:r w:rsidRPr="009B6392">
        <w:rPr>
          <w:rFonts w:ascii="Arial" w:hAnsi="Arial" w:cs="Arial"/>
          <w:sz w:val="20"/>
          <w:szCs w:val="20"/>
          <w:lang w:val="es-ES"/>
        </w:rPr>
        <w:t xml:space="preserve">“Los wearables se encuentran entre las categorías de </w:t>
      </w:r>
      <w:r w:rsidR="00DA29EC">
        <w:rPr>
          <w:rFonts w:ascii="Arial" w:hAnsi="Arial" w:cs="Arial"/>
          <w:sz w:val="20"/>
          <w:szCs w:val="20"/>
          <w:lang w:val="es-ES"/>
        </w:rPr>
        <w:t>crecimiento más rápid</w:t>
      </w:r>
      <w:r w:rsidRPr="009B6392">
        <w:rPr>
          <w:rFonts w:ascii="Arial" w:hAnsi="Arial" w:cs="Arial"/>
          <w:sz w:val="20"/>
          <w:szCs w:val="20"/>
          <w:lang w:val="es-ES"/>
        </w:rPr>
        <w:t xml:space="preserve">o y con mayores avances. </w:t>
      </w:r>
      <w:r w:rsidR="00DA29EC">
        <w:rPr>
          <w:rFonts w:ascii="Arial" w:hAnsi="Arial" w:cs="Arial"/>
          <w:sz w:val="20"/>
          <w:szCs w:val="20"/>
          <w:lang w:val="es-ES"/>
        </w:rPr>
        <w:t>Así los hemos comprobado durante l</w:t>
      </w:r>
      <w:r w:rsidRPr="009B6392">
        <w:rPr>
          <w:rFonts w:ascii="Arial" w:hAnsi="Arial" w:cs="Arial"/>
          <w:sz w:val="20"/>
          <w:szCs w:val="20"/>
          <w:lang w:val="es-ES"/>
        </w:rPr>
        <w:t xml:space="preserve">os últimos meses </w:t>
      </w:r>
      <w:r w:rsidR="00DA29EC">
        <w:rPr>
          <w:rFonts w:ascii="Arial" w:hAnsi="Arial" w:cs="Arial"/>
          <w:sz w:val="20"/>
          <w:szCs w:val="20"/>
          <w:lang w:val="es-ES"/>
        </w:rPr>
        <w:t xml:space="preserve">al ver </w:t>
      </w:r>
      <w:r w:rsidRPr="009B6392">
        <w:rPr>
          <w:rFonts w:ascii="Arial" w:hAnsi="Arial" w:cs="Arial"/>
          <w:sz w:val="20"/>
          <w:szCs w:val="20"/>
          <w:lang w:val="es-ES"/>
        </w:rPr>
        <w:t>cómo los usuarios confiaban en sus relojes inteligent</w:t>
      </w:r>
      <w:r w:rsidR="00DA29EC">
        <w:rPr>
          <w:rFonts w:ascii="Arial" w:hAnsi="Arial" w:cs="Arial"/>
          <w:sz w:val="20"/>
          <w:szCs w:val="20"/>
          <w:lang w:val="es-ES"/>
        </w:rPr>
        <w:t>es y auriculares inalámbricos para seguir adelante en esta</w:t>
      </w:r>
      <w:r w:rsidRPr="009B6392">
        <w:rPr>
          <w:rFonts w:ascii="Arial" w:hAnsi="Arial" w:cs="Arial"/>
          <w:sz w:val="20"/>
          <w:szCs w:val="20"/>
          <w:lang w:val="es-ES"/>
        </w:rPr>
        <w:t xml:space="preserve"> ‘</w:t>
      </w:r>
      <w:r w:rsidR="009B6392">
        <w:rPr>
          <w:rFonts w:ascii="Arial" w:hAnsi="Arial" w:cs="Arial"/>
          <w:sz w:val="20"/>
          <w:szCs w:val="20"/>
          <w:lang w:val="es-ES"/>
        </w:rPr>
        <w:t>Nueva</w:t>
      </w:r>
      <w:r w:rsidRPr="009B6392">
        <w:rPr>
          <w:rFonts w:ascii="Arial" w:hAnsi="Arial" w:cs="Arial"/>
          <w:sz w:val="20"/>
          <w:szCs w:val="20"/>
          <w:lang w:val="es-ES"/>
        </w:rPr>
        <w:t xml:space="preserve"> Normalidad’”, declaró Dr. TM Roh, President and Head of Mobile Communications Business, Samsung Electronics. “Desde que lanzamos al mercado nuestro primer smartwatch hace ya siete años, nos hemos convertido en</w:t>
      </w:r>
      <w:r w:rsidR="003D3C28">
        <w:rPr>
          <w:rFonts w:ascii="Arial" w:hAnsi="Arial" w:cs="Arial"/>
          <w:sz w:val="20"/>
          <w:szCs w:val="20"/>
          <w:lang w:val="es-ES"/>
        </w:rPr>
        <w:t xml:space="preserve"> la marca más innovadora para la </w:t>
      </w:r>
      <w:r w:rsidRPr="009B6392">
        <w:rPr>
          <w:rFonts w:ascii="Arial" w:hAnsi="Arial" w:cs="Arial"/>
          <w:sz w:val="20"/>
          <w:szCs w:val="20"/>
          <w:lang w:val="es-ES"/>
        </w:rPr>
        <w:t>categoría de wearables. Hoy estamos más comprometidos</w:t>
      </w:r>
      <w:r w:rsidR="003D3C28">
        <w:rPr>
          <w:rFonts w:ascii="Arial" w:hAnsi="Arial" w:cs="Arial"/>
          <w:sz w:val="20"/>
          <w:szCs w:val="20"/>
          <w:lang w:val="es-ES"/>
        </w:rPr>
        <w:t xml:space="preserve"> que nunca</w:t>
      </w:r>
      <w:r w:rsidRPr="009B6392">
        <w:rPr>
          <w:rFonts w:ascii="Arial" w:hAnsi="Arial" w:cs="Arial"/>
          <w:sz w:val="20"/>
          <w:szCs w:val="20"/>
          <w:lang w:val="es-ES"/>
        </w:rPr>
        <w:t xml:space="preserve"> con todos nuestros usuarios, para</w:t>
      </w:r>
      <w:r w:rsidR="003D3C28">
        <w:rPr>
          <w:rFonts w:ascii="Arial" w:hAnsi="Arial" w:cs="Arial"/>
          <w:sz w:val="20"/>
          <w:szCs w:val="20"/>
          <w:lang w:val="es-ES"/>
        </w:rPr>
        <w:t xml:space="preserve"> poder</w:t>
      </w:r>
      <w:r w:rsidRPr="009B6392">
        <w:rPr>
          <w:rFonts w:ascii="Arial" w:hAnsi="Arial" w:cs="Arial"/>
          <w:sz w:val="20"/>
          <w:szCs w:val="20"/>
          <w:lang w:val="es-ES"/>
        </w:rPr>
        <w:t xml:space="preserve"> ofrecerles nuevas e increíbles experiencias que combinan un diseño atrevido con la tecnología más avanzada”.</w:t>
      </w:r>
    </w:p>
    <w:p w14:paraId="038F00BB" w14:textId="77777777" w:rsidR="008A269A" w:rsidRPr="009B6392" w:rsidRDefault="008A269A" w:rsidP="00750B34">
      <w:pPr>
        <w:shd w:val="clear" w:color="auto" w:fill="FFFFFF" w:themeFill="background1"/>
        <w:contextualSpacing/>
        <w:jc w:val="both"/>
        <w:rPr>
          <w:rFonts w:ascii="Arial" w:hAnsi="Arial" w:cs="Arial"/>
          <w:bCs/>
          <w:sz w:val="20"/>
          <w:szCs w:val="20"/>
          <w:lang w:val="es-ES"/>
        </w:rPr>
      </w:pPr>
    </w:p>
    <w:p w14:paraId="201BB01F" w14:textId="77777777" w:rsidR="008A269A" w:rsidRPr="009B6392" w:rsidRDefault="008A269A" w:rsidP="00750B34">
      <w:pPr>
        <w:shd w:val="clear" w:color="auto" w:fill="FFFFFF" w:themeFill="background1"/>
        <w:contextualSpacing/>
        <w:jc w:val="both"/>
        <w:rPr>
          <w:rFonts w:ascii="Arial" w:hAnsi="Arial" w:cs="Arial"/>
          <w:b/>
          <w:sz w:val="20"/>
          <w:szCs w:val="20"/>
          <w:lang w:val="es-ES"/>
        </w:rPr>
      </w:pPr>
      <w:r w:rsidRPr="009B6392">
        <w:rPr>
          <w:rFonts w:ascii="Arial" w:hAnsi="Arial" w:cs="Arial"/>
          <w:b/>
          <w:sz w:val="20"/>
          <w:szCs w:val="20"/>
          <w:lang w:val="es-ES"/>
        </w:rPr>
        <w:t>Galaxy Watch3: La tecnología más avanzada para una vida saludable</w:t>
      </w:r>
    </w:p>
    <w:p w14:paraId="614052DA" w14:textId="77777777" w:rsidR="008A269A" w:rsidRPr="009B6392" w:rsidRDefault="008A269A" w:rsidP="00750B34">
      <w:pPr>
        <w:shd w:val="clear" w:color="auto" w:fill="FFFFFF" w:themeFill="background1"/>
        <w:contextualSpacing/>
        <w:jc w:val="both"/>
        <w:rPr>
          <w:rFonts w:ascii="Arial" w:hAnsi="Arial" w:cs="Arial"/>
          <w:b/>
          <w:sz w:val="20"/>
          <w:szCs w:val="20"/>
          <w:lang w:val="es-ES"/>
        </w:rPr>
      </w:pPr>
    </w:p>
    <w:p w14:paraId="7BB75ADF" w14:textId="23AA3942" w:rsidR="008A269A" w:rsidRPr="009B6392" w:rsidRDefault="008A269A" w:rsidP="00750B34">
      <w:pPr>
        <w:jc w:val="both"/>
        <w:rPr>
          <w:rFonts w:ascii="Arial" w:hAnsi="Arial" w:cs="Arial"/>
          <w:sz w:val="20"/>
          <w:szCs w:val="20"/>
          <w:lang w:val="es-ES"/>
        </w:rPr>
      </w:pPr>
      <w:r w:rsidRPr="009B6392">
        <w:rPr>
          <w:rFonts w:ascii="Arial" w:hAnsi="Arial" w:cs="Arial"/>
          <w:sz w:val="20"/>
          <w:szCs w:val="20"/>
          <w:lang w:val="es-ES"/>
        </w:rPr>
        <w:t xml:space="preserve">Galaxy Watch3 combina la artesanía de un reloj de lujo con </w:t>
      </w:r>
      <w:r w:rsidR="00367C41">
        <w:rPr>
          <w:rFonts w:ascii="Arial" w:hAnsi="Arial" w:cs="Arial"/>
          <w:sz w:val="20"/>
          <w:szCs w:val="20"/>
          <w:lang w:val="es-ES"/>
        </w:rPr>
        <w:t>el máximo cuidado de tu bienestar</w:t>
      </w:r>
      <w:r w:rsidRPr="009B6392">
        <w:rPr>
          <w:rFonts w:ascii="Arial" w:hAnsi="Arial" w:cs="Arial"/>
          <w:sz w:val="20"/>
          <w:szCs w:val="20"/>
          <w:lang w:val="es-ES"/>
        </w:rPr>
        <w:t xml:space="preserve">, consiguiendo un aliado ideal para todo el día. Con un diseño atemporal, el nuevo smartwatch está construido con materiales de primera calidad como el </w:t>
      </w:r>
      <w:r w:rsidRPr="009B6392">
        <w:rPr>
          <w:rFonts w:ascii="Arial" w:hAnsi="Arial" w:cs="Arial"/>
          <w:b/>
          <w:bCs/>
          <w:sz w:val="20"/>
          <w:szCs w:val="20"/>
          <w:lang w:val="es-ES"/>
        </w:rPr>
        <w:t>acero inoxidable</w:t>
      </w:r>
      <w:r w:rsidRPr="009B6392">
        <w:rPr>
          <w:rFonts w:ascii="Arial" w:hAnsi="Arial" w:cs="Arial"/>
          <w:sz w:val="20"/>
          <w:szCs w:val="20"/>
          <w:lang w:val="es-ES"/>
        </w:rPr>
        <w:t xml:space="preserve"> y el </w:t>
      </w:r>
      <w:r w:rsidRPr="009B6392">
        <w:rPr>
          <w:rFonts w:ascii="Arial" w:hAnsi="Arial" w:cs="Arial"/>
          <w:b/>
          <w:bCs/>
          <w:sz w:val="20"/>
          <w:szCs w:val="20"/>
          <w:lang w:val="es-ES"/>
        </w:rPr>
        <w:t>cuero de alta calidad</w:t>
      </w:r>
      <w:r w:rsidRPr="009B6392">
        <w:rPr>
          <w:rFonts w:ascii="Arial" w:hAnsi="Arial" w:cs="Arial"/>
          <w:sz w:val="20"/>
          <w:szCs w:val="20"/>
          <w:lang w:val="es-ES"/>
        </w:rPr>
        <w:t xml:space="preserve"> – y por primera vez, el nuevo Galaxy Watch3 también vendrá con un </w:t>
      </w:r>
      <w:r w:rsidRPr="009B6392">
        <w:rPr>
          <w:rFonts w:ascii="Arial" w:hAnsi="Arial" w:cs="Arial"/>
          <w:b/>
          <w:bCs/>
          <w:sz w:val="20"/>
          <w:szCs w:val="20"/>
          <w:lang w:val="es-ES"/>
        </w:rPr>
        <w:t>modelo en titanio</w:t>
      </w:r>
      <w:r w:rsidRPr="009B6392">
        <w:rPr>
          <w:rFonts w:ascii="Arial" w:hAnsi="Arial" w:cs="Arial"/>
          <w:sz w:val="20"/>
          <w:szCs w:val="20"/>
          <w:lang w:val="es-ES"/>
        </w:rPr>
        <w:t xml:space="preserve"> duradero y elegante.  Volveremos a encontrar el popular </w:t>
      </w:r>
      <w:r w:rsidRPr="009B6392">
        <w:rPr>
          <w:rFonts w:ascii="Arial" w:hAnsi="Arial" w:cs="Arial"/>
          <w:b/>
          <w:bCs/>
          <w:sz w:val="20"/>
          <w:szCs w:val="20"/>
          <w:lang w:val="es-ES"/>
        </w:rPr>
        <w:t>bisel giratorio</w:t>
      </w:r>
      <w:r w:rsidRPr="009B6392">
        <w:rPr>
          <w:rFonts w:ascii="Arial" w:hAnsi="Arial" w:cs="Arial"/>
          <w:sz w:val="20"/>
          <w:szCs w:val="20"/>
          <w:lang w:val="es-ES"/>
        </w:rPr>
        <w:t xml:space="preserve"> de modelos anteriores que permite navegar fácilmente entre widgets, a</w:t>
      </w:r>
      <w:r w:rsidR="006508FD">
        <w:rPr>
          <w:rFonts w:ascii="Arial" w:hAnsi="Arial" w:cs="Arial"/>
          <w:sz w:val="20"/>
          <w:szCs w:val="20"/>
          <w:lang w:val="es-ES"/>
        </w:rPr>
        <w:t>pps abiertas y desplazarse por</w:t>
      </w:r>
      <w:r w:rsidRPr="009B6392">
        <w:rPr>
          <w:rFonts w:ascii="Arial" w:hAnsi="Arial" w:cs="Arial"/>
          <w:sz w:val="20"/>
          <w:szCs w:val="20"/>
          <w:lang w:val="es-ES"/>
        </w:rPr>
        <w:t xml:space="preserve"> las notificaciones. Comparado con el primer Galaxy Watch, el nuevo Galaxy Watch3 es </w:t>
      </w:r>
      <w:r w:rsidRPr="009B6392">
        <w:rPr>
          <w:rFonts w:ascii="Arial" w:hAnsi="Arial" w:cs="Arial"/>
          <w:b/>
          <w:bCs/>
          <w:sz w:val="20"/>
          <w:szCs w:val="20"/>
          <w:lang w:val="es-ES"/>
        </w:rPr>
        <w:t>un 14% más fino, un 8% más pequeño y un 15% más ligero</w:t>
      </w:r>
      <w:r w:rsidRPr="009B6392">
        <w:rPr>
          <w:rStyle w:val="FootnoteReference"/>
          <w:rFonts w:ascii="Arial" w:hAnsi="Arial" w:cs="Arial"/>
          <w:sz w:val="20"/>
          <w:szCs w:val="20"/>
          <w:lang w:val="es-ES"/>
        </w:rPr>
        <w:footnoteReference w:id="1"/>
      </w:r>
      <w:r w:rsidRPr="009B6392">
        <w:rPr>
          <w:rFonts w:ascii="Arial" w:hAnsi="Arial" w:cs="Arial"/>
          <w:sz w:val="20"/>
          <w:szCs w:val="20"/>
          <w:lang w:val="es-ES"/>
        </w:rPr>
        <w:t xml:space="preserve">, mientras que </w:t>
      </w:r>
      <w:r w:rsidRPr="009B6392">
        <w:rPr>
          <w:rFonts w:ascii="Arial" w:hAnsi="Arial" w:cs="Arial"/>
          <w:b/>
          <w:bCs/>
          <w:sz w:val="20"/>
          <w:szCs w:val="20"/>
          <w:lang w:val="es-ES"/>
        </w:rPr>
        <w:t>aumenta el tamaño de la pantalla</w:t>
      </w:r>
      <w:r w:rsidRPr="009B6392">
        <w:rPr>
          <w:rFonts w:ascii="Arial" w:hAnsi="Arial" w:cs="Arial"/>
          <w:sz w:val="20"/>
          <w:szCs w:val="20"/>
          <w:lang w:val="es-ES"/>
        </w:rPr>
        <w:t xml:space="preserve">. El usuario también podrá personalizar la esfera del reloj y reflejar su estilo de vida, </w:t>
      </w:r>
      <w:r w:rsidRPr="00367C41">
        <w:rPr>
          <w:rFonts w:ascii="Arial" w:hAnsi="Arial" w:cs="Arial"/>
          <w:sz w:val="20"/>
          <w:szCs w:val="20"/>
          <w:lang w:val="es-ES"/>
        </w:rPr>
        <w:t xml:space="preserve">eligiendo entre </w:t>
      </w:r>
      <w:r w:rsidRPr="00367C41">
        <w:rPr>
          <w:rFonts w:ascii="Arial" w:hAnsi="Arial" w:cs="Arial"/>
          <w:b/>
          <w:bCs/>
          <w:sz w:val="20"/>
          <w:szCs w:val="20"/>
          <w:lang w:val="es-ES"/>
        </w:rPr>
        <w:t xml:space="preserve">más de 80.000 esferas </w:t>
      </w:r>
      <w:r w:rsidR="007F3B9D" w:rsidRPr="00367C41">
        <w:rPr>
          <w:rFonts w:ascii="Arial" w:hAnsi="Arial" w:cs="Arial"/>
          <w:sz w:val="20"/>
          <w:szCs w:val="20"/>
          <w:lang w:val="es-ES"/>
        </w:rPr>
        <w:t>disponibles en nuestra</w:t>
      </w:r>
      <w:r w:rsidRPr="00367C41">
        <w:rPr>
          <w:rFonts w:ascii="Arial" w:hAnsi="Arial" w:cs="Arial"/>
          <w:sz w:val="20"/>
          <w:szCs w:val="20"/>
          <w:lang w:val="es-ES"/>
        </w:rPr>
        <w:t xml:space="preserve"> Galaxy Store o di</w:t>
      </w:r>
      <w:r w:rsidR="007F3B9D" w:rsidRPr="00367C41">
        <w:rPr>
          <w:rFonts w:ascii="Arial" w:hAnsi="Arial" w:cs="Arial"/>
          <w:sz w:val="20"/>
          <w:szCs w:val="20"/>
          <w:lang w:val="es-ES"/>
        </w:rPr>
        <w:t xml:space="preserve">señando una propia. </w:t>
      </w:r>
      <w:r w:rsidR="00236F3B" w:rsidRPr="00367C41">
        <w:rPr>
          <w:rFonts w:ascii="Arial" w:hAnsi="Arial" w:cs="Arial"/>
          <w:sz w:val="20"/>
          <w:szCs w:val="20"/>
          <w:lang w:val="es-ES"/>
        </w:rPr>
        <w:t xml:space="preserve">Además, </w:t>
      </w:r>
      <w:r w:rsidR="00367C41" w:rsidRPr="00367C41">
        <w:rPr>
          <w:rFonts w:ascii="Arial" w:hAnsi="Arial" w:cs="Arial"/>
          <w:sz w:val="20"/>
          <w:szCs w:val="20"/>
          <w:lang w:val="es-ES"/>
        </w:rPr>
        <w:t>con más de</w:t>
      </w:r>
      <w:r w:rsidRPr="00367C41">
        <w:rPr>
          <w:rFonts w:ascii="Arial" w:hAnsi="Arial" w:cs="Arial"/>
          <w:sz w:val="20"/>
          <w:szCs w:val="20"/>
          <w:lang w:val="es-ES"/>
        </w:rPr>
        <w:t xml:space="preserve"> </w:t>
      </w:r>
      <w:r w:rsidR="00220D64" w:rsidRPr="00367C41">
        <w:rPr>
          <w:rFonts w:ascii="Arial" w:hAnsi="Arial" w:cs="Arial"/>
          <w:b/>
          <w:bCs/>
          <w:sz w:val="20"/>
          <w:szCs w:val="20"/>
          <w:lang w:val="es-ES"/>
        </w:rPr>
        <w:t xml:space="preserve">40 </w:t>
      </w:r>
      <w:r w:rsidR="00367C41" w:rsidRPr="00367C41">
        <w:rPr>
          <w:rFonts w:ascii="Arial" w:hAnsi="Arial" w:cs="Arial"/>
          <w:b/>
          <w:bCs/>
          <w:sz w:val="20"/>
          <w:szCs w:val="20"/>
          <w:lang w:val="es-ES"/>
        </w:rPr>
        <w:t>opciones</w:t>
      </w:r>
      <w:r w:rsidRPr="00367C41">
        <w:rPr>
          <w:rFonts w:ascii="Arial" w:hAnsi="Arial" w:cs="Arial"/>
          <w:b/>
          <w:bCs/>
          <w:sz w:val="20"/>
          <w:szCs w:val="20"/>
          <w:lang w:val="es-ES"/>
        </w:rPr>
        <w:t xml:space="preserve"> diferentes</w:t>
      </w:r>
      <w:r w:rsidR="00367C41" w:rsidRPr="00367C41">
        <w:rPr>
          <w:rFonts w:ascii="Arial" w:hAnsi="Arial" w:cs="Arial"/>
          <w:b/>
          <w:bCs/>
          <w:sz w:val="20"/>
          <w:szCs w:val="20"/>
          <w:lang w:val="es-ES"/>
        </w:rPr>
        <w:t xml:space="preserve"> que</w:t>
      </w:r>
      <w:r w:rsidRPr="00367C41">
        <w:rPr>
          <w:rFonts w:ascii="Arial" w:hAnsi="Arial" w:cs="Arial"/>
          <w:sz w:val="20"/>
          <w:szCs w:val="20"/>
          <w:lang w:val="es-ES"/>
        </w:rPr>
        <w:t xml:space="preserve"> le permitirán personalizar la esfera del reloj con la información</w:t>
      </w:r>
      <w:r w:rsidR="00367C41" w:rsidRPr="00367C41">
        <w:rPr>
          <w:rFonts w:ascii="Arial" w:hAnsi="Arial" w:cs="Arial"/>
          <w:sz w:val="20"/>
          <w:szCs w:val="20"/>
          <w:lang w:val="es-ES"/>
        </w:rPr>
        <w:t xml:space="preserve"> adicional</w:t>
      </w:r>
      <w:r w:rsidRPr="00367C41">
        <w:rPr>
          <w:rFonts w:ascii="Arial" w:hAnsi="Arial" w:cs="Arial"/>
          <w:sz w:val="20"/>
          <w:szCs w:val="20"/>
          <w:lang w:val="es-ES"/>
        </w:rPr>
        <w:t xml:space="preserve"> que </w:t>
      </w:r>
      <w:r w:rsidR="00367C41" w:rsidRPr="00367C41">
        <w:rPr>
          <w:rFonts w:ascii="Arial" w:hAnsi="Arial" w:cs="Arial"/>
          <w:sz w:val="20"/>
          <w:szCs w:val="20"/>
          <w:lang w:val="es-ES"/>
        </w:rPr>
        <w:t>necesite</w:t>
      </w:r>
      <w:r w:rsidRPr="00367C41">
        <w:rPr>
          <w:rFonts w:ascii="Arial" w:hAnsi="Arial" w:cs="Arial"/>
          <w:sz w:val="20"/>
          <w:szCs w:val="20"/>
          <w:lang w:val="es-ES"/>
        </w:rPr>
        <w:t>.</w:t>
      </w:r>
      <w:r w:rsidRPr="009B6392">
        <w:rPr>
          <w:rFonts w:ascii="Arial" w:hAnsi="Arial" w:cs="Arial"/>
          <w:sz w:val="20"/>
          <w:szCs w:val="20"/>
          <w:lang w:val="es-ES"/>
        </w:rPr>
        <w:t xml:space="preserve"> </w:t>
      </w:r>
    </w:p>
    <w:p w14:paraId="44260982" w14:textId="77777777" w:rsidR="008A269A" w:rsidRPr="009B6392" w:rsidRDefault="008A269A" w:rsidP="00750B34">
      <w:pPr>
        <w:jc w:val="both"/>
        <w:rPr>
          <w:rFonts w:ascii="Arial" w:hAnsi="Arial" w:cs="Arial"/>
          <w:sz w:val="20"/>
          <w:szCs w:val="20"/>
          <w:lang w:val="es-ES"/>
        </w:rPr>
      </w:pPr>
    </w:p>
    <w:p w14:paraId="02479AAB" w14:textId="14D9D0CD" w:rsidR="008A269A" w:rsidRPr="009B6392" w:rsidRDefault="004F4892" w:rsidP="00750B34">
      <w:pPr>
        <w:jc w:val="both"/>
        <w:rPr>
          <w:rFonts w:ascii="Arial" w:hAnsi="Arial" w:cs="Arial"/>
          <w:sz w:val="20"/>
          <w:szCs w:val="20"/>
          <w:lang w:val="es-ES"/>
        </w:rPr>
      </w:pPr>
      <w:r>
        <w:rPr>
          <w:rFonts w:ascii="Arial" w:hAnsi="Arial" w:cs="Arial"/>
          <w:sz w:val="20"/>
          <w:szCs w:val="20"/>
          <w:lang w:val="es-ES"/>
        </w:rPr>
        <w:t>Con cada nueva generación de</w:t>
      </w:r>
      <w:r w:rsidR="008A269A" w:rsidRPr="009B6392">
        <w:rPr>
          <w:rFonts w:ascii="Arial" w:hAnsi="Arial" w:cs="Arial"/>
          <w:sz w:val="20"/>
          <w:szCs w:val="20"/>
          <w:lang w:val="es-ES"/>
        </w:rPr>
        <w:t xml:space="preserve"> Galaxy Watch hemos visto nuevas funcionalidades, y así ocurre con el nuevo Galaxy Watch3, que vuelve a sorprender para mejorar la salud y el bienestar. La función de medición </w:t>
      </w:r>
      <w:r w:rsidR="008A269A" w:rsidRPr="009B6392">
        <w:rPr>
          <w:rFonts w:ascii="Arial" w:hAnsi="Arial" w:cs="Arial"/>
          <w:sz w:val="20"/>
          <w:szCs w:val="20"/>
          <w:lang w:val="es-ES"/>
        </w:rPr>
        <w:lastRenderedPageBreak/>
        <w:t xml:space="preserve">del oxígeno en sangre </w:t>
      </w:r>
      <w:r w:rsidR="008A269A" w:rsidRPr="009B6392">
        <w:rPr>
          <w:rFonts w:ascii="Arial" w:hAnsi="Arial" w:cs="Arial"/>
          <w:b/>
          <w:bCs/>
          <w:sz w:val="20"/>
          <w:szCs w:val="20"/>
          <w:lang w:val="es-ES"/>
        </w:rPr>
        <w:t>(SpO2)</w:t>
      </w:r>
      <w:r w:rsidR="008A269A" w:rsidRPr="009B6392">
        <w:rPr>
          <w:rFonts w:ascii="Arial" w:hAnsi="Arial" w:cs="Arial"/>
          <w:sz w:val="20"/>
          <w:szCs w:val="20"/>
          <w:lang w:val="es-ES"/>
        </w:rPr>
        <w:t>, pronto medirá y rastreará la saturación de oxígeno a lo l</w:t>
      </w:r>
      <w:r>
        <w:rPr>
          <w:rFonts w:ascii="Arial" w:hAnsi="Arial" w:cs="Arial"/>
          <w:sz w:val="20"/>
          <w:szCs w:val="20"/>
          <w:lang w:val="es-ES"/>
        </w:rPr>
        <w:t>argo del tiempo, para objetivos</w:t>
      </w:r>
      <w:r w:rsidR="008A269A" w:rsidRPr="009B6392">
        <w:rPr>
          <w:rStyle w:val="FootnoteReference"/>
          <w:rFonts w:ascii="Arial" w:hAnsi="Arial" w:cs="Arial"/>
          <w:sz w:val="20"/>
          <w:szCs w:val="20"/>
          <w:lang w:val="es-ES"/>
        </w:rPr>
        <w:footnoteReference w:id="2"/>
      </w:r>
      <w:r w:rsidR="008A269A" w:rsidRPr="009B6392">
        <w:rPr>
          <w:rFonts w:ascii="Arial" w:hAnsi="Arial" w:cs="Arial"/>
          <w:sz w:val="20"/>
          <w:szCs w:val="20"/>
          <w:lang w:val="es-ES"/>
        </w:rPr>
        <w:t xml:space="preserve"> de </w:t>
      </w:r>
      <w:r>
        <w:rPr>
          <w:rFonts w:ascii="Arial" w:hAnsi="Arial" w:cs="Arial"/>
          <w:sz w:val="20"/>
          <w:szCs w:val="20"/>
          <w:lang w:val="es-ES"/>
        </w:rPr>
        <w:t xml:space="preserve">mejora en </w:t>
      </w:r>
      <w:r w:rsidR="008A269A" w:rsidRPr="009B6392">
        <w:rPr>
          <w:rFonts w:ascii="Arial" w:hAnsi="Arial" w:cs="Arial"/>
          <w:sz w:val="20"/>
          <w:szCs w:val="20"/>
          <w:lang w:val="es-ES"/>
        </w:rPr>
        <w:t xml:space="preserve">salud y bienestar. Galaxy Watch3 también albergará la nueva app Samsung Health Monitor que se lanzará próximamente y que incluirá los </w:t>
      </w:r>
      <w:r w:rsidR="008A269A" w:rsidRPr="009B6392">
        <w:rPr>
          <w:rFonts w:ascii="Arial" w:hAnsi="Arial" w:cs="Arial"/>
          <w:b/>
          <w:bCs/>
          <w:sz w:val="20"/>
          <w:szCs w:val="20"/>
          <w:lang w:val="es-ES"/>
        </w:rPr>
        <w:t>lectores de electrocardiograma (ECG) y seguimiento</w:t>
      </w:r>
      <w:r w:rsidR="008A269A" w:rsidRPr="009B6392">
        <w:rPr>
          <w:rStyle w:val="FootnoteReference"/>
          <w:rFonts w:ascii="Arial" w:hAnsi="Arial" w:cs="Arial"/>
          <w:b/>
          <w:bCs/>
          <w:sz w:val="20"/>
          <w:szCs w:val="20"/>
          <w:lang w:val="es-ES"/>
        </w:rPr>
        <w:footnoteReference w:id="3"/>
      </w:r>
      <w:r w:rsidR="008A269A" w:rsidRPr="009B6392">
        <w:rPr>
          <w:rFonts w:ascii="Arial" w:hAnsi="Arial" w:cs="Arial"/>
          <w:b/>
          <w:bCs/>
          <w:sz w:val="20"/>
          <w:szCs w:val="20"/>
          <w:lang w:val="es-ES"/>
        </w:rPr>
        <w:t xml:space="preserve"> de la presión arterial (blood pressure o BP)</w:t>
      </w:r>
      <w:r w:rsidR="008A269A" w:rsidRPr="009B6392">
        <w:rPr>
          <w:rFonts w:ascii="Arial" w:hAnsi="Arial" w:cs="Arial"/>
          <w:sz w:val="20"/>
          <w:szCs w:val="20"/>
          <w:lang w:val="es-ES"/>
        </w:rPr>
        <w:t xml:space="preserve"> en aquellos mercados donde estas funcionalidades estén autorizadas</w:t>
      </w:r>
      <w:r w:rsidR="008A269A" w:rsidRPr="009B6392">
        <w:rPr>
          <w:rStyle w:val="FootnoteReference"/>
          <w:rFonts w:ascii="Arial" w:hAnsi="Arial" w:cs="Arial"/>
          <w:sz w:val="20"/>
          <w:szCs w:val="20"/>
          <w:lang w:val="es-ES"/>
        </w:rPr>
        <w:footnoteReference w:id="4"/>
      </w:r>
      <w:r w:rsidR="008A269A" w:rsidRPr="009B6392">
        <w:rPr>
          <w:rFonts w:ascii="Arial" w:hAnsi="Arial" w:cs="Arial"/>
          <w:sz w:val="20"/>
          <w:szCs w:val="20"/>
          <w:lang w:val="es-ES"/>
        </w:rPr>
        <w:t>. El nuev</w:t>
      </w:r>
      <w:r w:rsidR="00977F02">
        <w:rPr>
          <w:rFonts w:ascii="Arial" w:hAnsi="Arial" w:cs="Arial"/>
          <w:sz w:val="20"/>
          <w:szCs w:val="20"/>
          <w:lang w:val="es-ES"/>
        </w:rPr>
        <w:t xml:space="preserve">o Galaxy Watch3 incorpora </w:t>
      </w:r>
      <w:r w:rsidR="008A269A" w:rsidRPr="009B6392">
        <w:rPr>
          <w:rFonts w:ascii="Arial" w:hAnsi="Arial" w:cs="Arial"/>
          <w:sz w:val="20"/>
          <w:szCs w:val="20"/>
          <w:lang w:val="es-ES"/>
        </w:rPr>
        <w:t>una nueva funcionalidad que se adelanta a posibles caídas, identificando un posible desvanecimiento y enviando una notificación de SOS a los contactos</w:t>
      </w:r>
      <w:r w:rsidR="008A269A" w:rsidRPr="009B6392">
        <w:rPr>
          <w:rStyle w:val="FootnoteReference"/>
          <w:rFonts w:ascii="Arial" w:hAnsi="Arial" w:cs="Arial"/>
          <w:sz w:val="20"/>
          <w:szCs w:val="20"/>
          <w:lang w:val="es-ES"/>
        </w:rPr>
        <w:footnoteReference w:id="5"/>
      </w:r>
      <w:r w:rsidR="008A269A" w:rsidRPr="009B6392">
        <w:rPr>
          <w:rFonts w:ascii="Arial" w:hAnsi="Arial" w:cs="Arial"/>
          <w:sz w:val="20"/>
          <w:szCs w:val="20"/>
          <w:lang w:val="es-ES"/>
        </w:rPr>
        <w:t xml:space="preserve"> seleccionados previamente por el usuario. </w:t>
      </w:r>
    </w:p>
    <w:p w14:paraId="10054ED1" w14:textId="77777777" w:rsidR="008A269A" w:rsidRPr="009B6392" w:rsidRDefault="008A269A" w:rsidP="00750B34">
      <w:pPr>
        <w:jc w:val="both"/>
        <w:rPr>
          <w:rFonts w:ascii="Arial" w:hAnsi="Arial" w:cs="Arial"/>
          <w:b/>
          <w:bCs/>
          <w:sz w:val="20"/>
          <w:szCs w:val="20"/>
          <w:lang w:val="es-ES"/>
        </w:rPr>
      </w:pPr>
    </w:p>
    <w:p w14:paraId="36AD605A" w14:textId="77777777" w:rsidR="008A269A" w:rsidRPr="009B6392" w:rsidRDefault="008A269A" w:rsidP="00750B34">
      <w:pPr>
        <w:jc w:val="both"/>
        <w:rPr>
          <w:rFonts w:ascii="Arial" w:hAnsi="Arial" w:cs="Arial"/>
          <w:color w:val="01010F"/>
          <w:sz w:val="20"/>
          <w:szCs w:val="20"/>
          <w:shd w:val="clear" w:color="auto" w:fill="FFFFFF"/>
          <w:lang w:val="es-ES"/>
        </w:rPr>
      </w:pPr>
      <w:r w:rsidRPr="009B6392">
        <w:rPr>
          <w:rFonts w:ascii="Arial" w:hAnsi="Arial" w:cs="Arial"/>
          <w:sz w:val="20"/>
          <w:szCs w:val="20"/>
          <w:lang w:val="es-ES"/>
        </w:rPr>
        <w:t xml:space="preserve">Comenzar una rutina de fitness puede ser difícil, pero la nueva herramienta de running de Samsung lo pondrá más fácil. </w:t>
      </w:r>
      <w:r w:rsidRPr="009B6392">
        <w:rPr>
          <w:rFonts w:ascii="Arial" w:hAnsi="Arial" w:cs="Arial"/>
          <w:b/>
          <w:bCs/>
          <w:sz w:val="20"/>
          <w:szCs w:val="20"/>
          <w:lang w:val="es-ES"/>
        </w:rPr>
        <w:t>Running</w:t>
      </w:r>
      <w:r w:rsidRPr="009B6392">
        <w:rPr>
          <w:rFonts w:ascii="Arial" w:hAnsi="Arial" w:cs="Arial"/>
          <w:sz w:val="20"/>
          <w:szCs w:val="20"/>
          <w:lang w:val="es-ES"/>
        </w:rPr>
        <w:t xml:space="preserve"> </w:t>
      </w:r>
      <w:r w:rsidRPr="009B6392">
        <w:rPr>
          <w:rFonts w:ascii="Arial" w:hAnsi="Arial" w:cs="Arial"/>
          <w:b/>
          <w:bCs/>
          <w:color w:val="01010F"/>
          <w:sz w:val="20"/>
          <w:szCs w:val="20"/>
          <w:shd w:val="clear" w:color="auto" w:fill="FFFFFF"/>
          <w:lang w:val="es-ES"/>
        </w:rPr>
        <w:t>analysis</w:t>
      </w:r>
      <w:r w:rsidRPr="009B6392">
        <w:rPr>
          <w:rStyle w:val="FootnoteReference"/>
          <w:rFonts w:ascii="Arial" w:hAnsi="Arial" w:cs="Arial"/>
          <w:color w:val="01010F"/>
          <w:sz w:val="20"/>
          <w:szCs w:val="20"/>
          <w:shd w:val="clear" w:color="auto" w:fill="FFFFFF"/>
          <w:lang w:val="es-ES"/>
        </w:rPr>
        <w:footnoteReference w:id="6"/>
      </w:r>
      <w:r w:rsidRPr="009B6392">
        <w:rPr>
          <w:rFonts w:ascii="Arial" w:hAnsi="Arial" w:cs="Arial"/>
          <w:b/>
          <w:bCs/>
          <w:color w:val="01010F"/>
          <w:sz w:val="20"/>
          <w:szCs w:val="20"/>
          <w:shd w:val="clear" w:color="auto" w:fill="FFFFFF"/>
          <w:lang w:val="es-ES"/>
        </w:rPr>
        <w:t xml:space="preserve"> </w:t>
      </w:r>
      <w:r w:rsidRPr="009B6392">
        <w:rPr>
          <w:rFonts w:ascii="Arial" w:hAnsi="Arial" w:cs="Arial"/>
          <w:sz w:val="20"/>
          <w:szCs w:val="20"/>
          <w:lang w:val="es-ES"/>
        </w:rPr>
        <w:t xml:space="preserve">ofrece información en tiempo real durante las carreras, e </w:t>
      </w:r>
      <w:r w:rsidRPr="009B6392">
        <w:rPr>
          <w:rFonts w:ascii="Arial" w:hAnsi="Arial" w:cs="Arial"/>
          <w:color w:val="01010F"/>
          <w:sz w:val="20"/>
          <w:szCs w:val="20"/>
          <w:shd w:val="clear" w:color="auto" w:fill="FFFFFF"/>
          <w:lang w:val="es-ES"/>
        </w:rPr>
        <w:t xml:space="preserve">informes post-entrenamiento de seis factores, que ayudan a mejorar la forma, aumentar el rendimiento y reducir las lesiones. Para hacer un seguimiento de tu ritmo cardiaco, pronto podrás acceder fácilmente a </w:t>
      </w:r>
      <w:r w:rsidRPr="009B6392">
        <w:rPr>
          <w:rFonts w:ascii="Arial" w:hAnsi="Arial" w:cs="Arial"/>
          <w:b/>
          <w:bCs/>
          <w:color w:val="01010F"/>
          <w:sz w:val="20"/>
          <w:szCs w:val="20"/>
          <w:shd w:val="clear" w:color="auto" w:fill="FFFFFF"/>
          <w:lang w:val="es-ES"/>
        </w:rPr>
        <w:t>VO</w:t>
      </w:r>
      <w:r w:rsidRPr="009B6392">
        <w:rPr>
          <w:rFonts w:ascii="Arial" w:hAnsi="Arial" w:cs="Arial"/>
          <w:b/>
          <w:bCs/>
          <w:color w:val="01010F"/>
          <w:sz w:val="20"/>
          <w:szCs w:val="20"/>
          <w:shd w:val="clear" w:color="auto" w:fill="FFFFFF"/>
          <w:vertAlign w:val="subscript"/>
          <w:lang w:val="es-ES"/>
        </w:rPr>
        <w:t>2</w:t>
      </w:r>
      <w:r w:rsidRPr="009B6392">
        <w:rPr>
          <w:rFonts w:ascii="Arial" w:hAnsi="Arial" w:cs="Arial"/>
          <w:b/>
          <w:bCs/>
          <w:color w:val="01010F"/>
          <w:sz w:val="20"/>
          <w:szCs w:val="20"/>
          <w:shd w:val="clear" w:color="auto" w:fill="FFFFFF"/>
          <w:lang w:val="es-ES"/>
        </w:rPr>
        <w:t xml:space="preserve"> max readings</w:t>
      </w:r>
      <w:r w:rsidRPr="009B6392">
        <w:rPr>
          <w:rStyle w:val="FootnoteReference"/>
          <w:rFonts w:ascii="Arial" w:hAnsi="Arial" w:cs="Arial"/>
          <w:b/>
          <w:bCs/>
          <w:color w:val="01010F"/>
          <w:sz w:val="20"/>
          <w:szCs w:val="20"/>
          <w:shd w:val="clear" w:color="auto" w:fill="FFFFFF"/>
          <w:lang w:val="es-ES"/>
        </w:rPr>
        <w:footnoteReference w:id="7"/>
      </w:r>
      <w:r w:rsidRPr="009B6392">
        <w:rPr>
          <w:rFonts w:ascii="Arial" w:hAnsi="Arial" w:cs="Arial"/>
          <w:color w:val="01010F"/>
          <w:sz w:val="20"/>
          <w:szCs w:val="20"/>
          <w:shd w:val="clear" w:color="auto" w:fill="FFFFFF"/>
          <w:lang w:val="es-ES"/>
        </w:rPr>
        <w:t xml:space="preserve">, y conocer el consumo de oxígeno. Incluso cuando estés en casa, tendrás acceso a un estudio de fitness con Samsung Health, con una librería de más de </w:t>
      </w:r>
      <w:r w:rsidRPr="009B6392">
        <w:rPr>
          <w:rFonts w:ascii="Arial" w:hAnsi="Arial" w:cs="Arial"/>
          <w:b/>
          <w:bCs/>
          <w:color w:val="01010F"/>
          <w:sz w:val="20"/>
          <w:szCs w:val="20"/>
          <w:shd w:val="clear" w:color="auto" w:fill="FFFFFF"/>
          <w:lang w:val="es-ES"/>
        </w:rPr>
        <w:t>120 vídeos de diferentes ejercicios</w:t>
      </w:r>
      <w:r w:rsidRPr="009B6392">
        <w:rPr>
          <w:rFonts w:ascii="Arial" w:hAnsi="Arial" w:cs="Arial"/>
          <w:color w:val="01010F"/>
          <w:sz w:val="20"/>
          <w:szCs w:val="20"/>
          <w:shd w:val="clear" w:color="auto" w:fill="FFFFFF"/>
          <w:lang w:val="es-ES"/>
        </w:rPr>
        <w:t xml:space="preserve"> a tu alcance. Con tan solo elegir una rutina en tu reloj inteligente Galaxy, podrás ponerla en tu Samsung Smart TV</w:t>
      </w:r>
      <w:r w:rsidRPr="009B6392">
        <w:rPr>
          <w:rStyle w:val="FootnoteReference"/>
          <w:rFonts w:ascii="Arial" w:hAnsi="Arial" w:cs="Arial"/>
          <w:color w:val="01010F"/>
          <w:sz w:val="20"/>
          <w:szCs w:val="20"/>
          <w:shd w:val="clear" w:color="auto" w:fill="FFFFFF"/>
          <w:lang w:val="es-ES"/>
        </w:rPr>
        <w:footnoteReference w:id="8"/>
      </w:r>
      <w:r w:rsidRPr="009B6392">
        <w:rPr>
          <w:rFonts w:ascii="Arial" w:hAnsi="Arial" w:cs="Arial"/>
          <w:color w:val="01010F"/>
          <w:sz w:val="20"/>
          <w:szCs w:val="20"/>
          <w:shd w:val="clear" w:color="auto" w:fill="FFFFFF"/>
          <w:lang w:val="es-ES"/>
        </w:rPr>
        <w:t xml:space="preserve">, y el nuevo Galaxy Watch3 se encargará del resto, haciendo un seguimiento automático de cómo ha ido el entrenamiento. Y porque el descanso es tan importante como el entrenamiento, Samsung ha seguido desarrollando sus soluciones para la gestión del sueño que se lanzaron por primera vez al mercado en 2014. Ahora, el nuevo Galaxy Watch3 ofrece nuevas funcionalidades para conocer cómo ha sido el descanso y poder mejorarlo. </w:t>
      </w:r>
    </w:p>
    <w:p w14:paraId="34561E8F" w14:textId="77777777" w:rsidR="008A269A" w:rsidRPr="009B6392" w:rsidRDefault="008A269A" w:rsidP="00750B34">
      <w:pPr>
        <w:jc w:val="both"/>
        <w:rPr>
          <w:rFonts w:ascii="Arial" w:hAnsi="Arial" w:cs="Arial"/>
          <w:color w:val="01010F"/>
          <w:sz w:val="20"/>
          <w:szCs w:val="20"/>
          <w:shd w:val="clear" w:color="auto" w:fill="FFFFFF"/>
          <w:lang w:val="es-ES"/>
        </w:rPr>
      </w:pPr>
    </w:p>
    <w:p w14:paraId="66DF20D3" w14:textId="34C66D44" w:rsidR="008A269A" w:rsidRPr="009B6392" w:rsidRDefault="008A269A" w:rsidP="00750B34">
      <w:pPr>
        <w:jc w:val="both"/>
        <w:rPr>
          <w:rFonts w:ascii="Arial" w:hAnsi="Arial" w:cs="Arial"/>
          <w:color w:val="01010F"/>
          <w:sz w:val="20"/>
          <w:szCs w:val="20"/>
          <w:shd w:val="clear" w:color="auto" w:fill="FFFFFF"/>
          <w:lang w:val="es-ES"/>
        </w:rPr>
      </w:pPr>
      <w:r w:rsidRPr="009B6392">
        <w:rPr>
          <w:rFonts w:ascii="Arial" w:hAnsi="Arial" w:cs="Arial"/>
          <w:color w:val="01010F"/>
          <w:sz w:val="20"/>
          <w:szCs w:val="20"/>
          <w:shd w:val="clear" w:color="auto" w:fill="FFFFFF"/>
          <w:lang w:val="es-ES"/>
        </w:rPr>
        <w:t xml:space="preserve">Además, la integración y compatibilidad del nuevo Galaxy Watch3 con el resto de la familia de dispositivos del ecosistema Galaxy, incluido el nuevo Galaxy Note20, abre la puerta a nuevas y mejores experiencias. Podrás establecer </w:t>
      </w:r>
      <w:r w:rsidRPr="009B6392">
        <w:rPr>
          <w:rFonts w:ascii="Arial" w:hAnsi="Arial" w:cs="Arial"/>
          <w:b/>
          <w:bCs/>
          <w:color w:val="01010F"/>
          <w:sz w:val="20"/>
          <w:szCs w:val="20"/>
          <w:shd w:val="clear" w:color="auto" w:fill="FFFFFF"/>
          <w:lang w:val="es-ES"/>
        </w:rPr>
        <w:t>opciones de respuesta automática tanto para mensajes como para imágenes</w:t>
      </w:r>
      <w:r w:rsidRPr="009B6392">
        <w:rPr>
          <w:rFonts w:ascii="Arial" w:hAnsi="Arial" w:cs="Arial"/>
          <w:color w:val="01010F"/>
          <w:sz w:val="20"/>
          <w:szCs w:val="20"/>
          <w:shd w:val="clear" w:color="auto" w:fill="FFFFFF"/>
          <w:lang w:val="es-ES"/>
        </w:rPr>
        <w:t xml:space="preserve">, y </w:t>
      </w:r>
      <w:r w:rsidRPr="009B6392">
        <w:rPr>
          <w:rFonts w:ascii="Arial" w:hAnsi="Arial" w:cs="Arial"/>
          <w:b/>
          <w:bCs/>
          <w:color w:val="01010F"/>
          <w:sz w:val="20"/>
          <w:szCs w:val="20"/>
          <w:shd w:val="clear" w:color="auto" w:fill="FFFFFF"/>
          <w:lang w:val="es-ES"/>
        </w:rPr>
        <w:t>visualizar cómodamente emoticonos y fotos</w:t>
      </w:r>
      <w:r w:rsidRPr="009B6392">
        <w:rPr>
          <w:rFonts w:ascii="Arial" w:hAnsi="Arial" w:cs="Arial"/>
          <w:color w:val="01010F"/>
          <w:sz w:val="20"/>
          <w:szCs w:val="20"/>
          <w:shd w:val="clear" w:color="auto" w:fill="FFFFFF"/>
          <w:lang w:val="es-ES"/>
        </w:rPr>
        <w:t xml:space="preserve"> directamente desde tu muñeca. También podrás poner tu música favorita del móvil con el </w:t>
      </w:r>
      <w:r w:rsidRPr="009B6392">
        <w:rPr>
          <w:rFonts w:ascii="Arial" w:hAnsi="Arial" w:cs="Arial"/>
          <w:b/>
          <w:bCs/>
          <w:color w:val="01010F"/>
          <w:sz w:val="20"/>
          <w:szCs w:val="20"/>
          <w:shd w:val="clear" w:color="auto" w:fill="FFFFFF"/>
          <w:lang w:val="es-ES"/>
        </w:rPr>
        <w:t>bisel giratorio</w:t>
      </w:r>
      <w:r w:rsidRPr="009B6392">
        <w:rPr>
          <w:rFonts w:ascii="Arial" w:hAnsi="Arial" w:cs="Arial"/>
          <w:color w:val="01010F"/>
          <w:sz w:val="20"/>
          <w:szCs w:val="20"/>
          <w:shd w:val="clear" w:color="auto" w:fill="FFFFFF"/>
          <w:lang w:val="es-ES"/>
        </w:rPr>
        <w:t xml:space="preserve"> y usar </w:t>
      </w:r>
      <w:r w:rsidRPr="009B6392">
        <w:rPr>
          <w:rFonts w:ascii="Arial" w:hAnsi="Arial" w:cs="Arial"/>
          <w:b/>
          <w:bCs/>
          <w:color w:val="01010F"/>
          <w:sz w:val="20"/>
          <w:szCs w:val="20"/>
          <w:shd w:val="clear" w:color="auto" w:fill="FFFFFF"/>
          <w:lang w:val="es-ES"/>
        </w:rPr>
        <w:t>simples gestos con las manos</w:t>
      </w:r>
      <w:r w:rsidRPr="009B6392">
        <w:rPr>
          <w:rStyle w:val="FootnoteReference"/>
          <w:rFonts w:ascii="Arial" w:hAnsi="Arial" w:cs="Arial"/>
          <w:b/>
          <w:bCs/>
          <w:color w:val="01010F"/>
          <w:sz w:val="20"/>
          <w:szCs w:val="20"/>
          <w:shd w:val="clear" w:color="auto" w:fill="FFFFFF"/>
          <w:lang w:val="es-ES"/>
        </w:rPr>
        <w:footnoteReference w:id="9"/>
      </w:r>
      <w:r w:rsidRPr="009B6392">
        <w:rPr>
          <w:rFonts w:ascii="Arial" w:hAnsi="Arial" w:cs="Arial"/>
          <w:color w:val="01010F"/>
          <w:sz w:val="20"/>
          <w:szCs w:val="20"/>
          <w:shd w:val="clear" w:color="auto" w:fill="FFFFFF"/>
          <w:lang w:val="es-ES"/>
        </w:rPr>
        <w:t xml:space="preserve">, como apretar y aflojar el puño para recibir una llamada, o girar la muñeca para silenciar las alarmas o las llamadas entrantes. Para aquellos que pasan largos períodos lejos de su teléfono, </w:t>
      </w:r>
      <w:r w:rsidRPr="009B6392">
        <w:rPr>
          <w:rFonts w:ascii="Arial" w:hAnsi="Arial" w:cs="Arial"/>
          <w:b/>
          <w:bCs/>
          <w:color w:val="01010F"/>
          <w:sz w:val="20"/>
          <w:szCs w:val="20"/>
          <w:shd w:val="clear" w:color="auto" w:fill="FFFFFF"/>
          <w:lang w:val="es-ES"/>
        </w:rPr>
        <w:t>los modelos LTE</w:t>
      </w:r>
      <w:r w:rsidRPr="009B6392">
        <w:rPr>
          <w:rFonts w:ascii="Arial" w:hAnsi="Arial" w:cs="Arial"/>
          <w:color w:val="01010F"/>
          <w:sz w:val="20"/>
          <w:szCs w:val="20"/>
          <w:shd w:val="clear" w:color="auto" w:fill="FFFFFF"/>
          <w:lang w:val="es-ES"/>
        </w:rPr>
        <w:t xml:space="preserve"> también e</w:t>
      </w:r>
      <w:r w:rsidR="0005528E">
        <w:rPr>
          <w:rFonts w:ascii="Arial" w:hAnsi="Arial" w:cs="Arial"/>
          <w:color w:val="01010F"/>
          <w:sz w:val="20"/>
          <w:szCs w:val="20"/>
          <w:shd w:val="clear" w:color="auto" w:fill="FFFFFF"/>
          <w:lang w:val="es-ES"/>
        </w:rPr>
        <w:t>stán disponibles, de modo que podrán</w:t>
      </w:r>
      <w:r w:rsidRPr="009B6392">
        <w:rPr>
          <w:rFonts w:ascii="Arial" w:hAnsi="Arial" w:cs="Arial"/>
          <w:color w:val="01010F"/>
          <w:sz w:val="20"/>
          <w:szCs w:val="20"/>
          <w:shd w:val="clear" w:color="auto" w:fill="FFFFFF"/>
          <w:lang w:val="es-ES"/>
        </w:rPr>
        <w:t xml:space="preserve"> responder a llamadas y mensajes, transmitir sus listas de reproducción favoritas y acceder a sus aplicaciones favoritas sobre la marcha</w:t>
      </w:r>
      <w:r w:rsidRPr="009B6392">
        <w:rPr>
          <w:rStyle w:val="FootnoteReference"/>
          <w:rFonts w:ascii="Arial" w:hAnsi="Arial" w:cs="Arial"/>
          <w:color w:val="01010F"/>
          <w:sz w:val="20"/>
          <w:szCs w:val="20"/>
          <w:shd w:val="clear" w:color="auto" w:fill="FFFFFF"/>
          <w:lang w:val="es-ES"/>
        </w:rPr>
        <w:footnoteReference w:id="10"/>
      </w:r>
      <w:r w:rsidRPr="009B6392">
        <w:rPr>
          <w:rFonts w:ascii="Arial" w:hAnsi="Arial" w:cs="Arial"/>
          <w:color w:val="01010F"/>
          <w:sz w:val="20"/>
          <w:szCs w:val="20"/>
          <w:shd w:val="clear" w:color="auto" w:fill="FFFFFF"/>
          <w:lang w:val="es-ES"/>
        </w:rPr>
        <w:t>.</w:t>
      </w:r>
    </w:p>
    <w:p w14:paraId="18FB266E" w14:textId="77777777" w:rsidR="008A269A" w:rsidRPr="009B6392" w:rsidRDefault="008A269A" w:rsidP="00750B34">
      <w:pPr>
        <w:jc w:val="both"/>
        <w:rPr>
          <w:rFonts w:ascii="Arial" w:hAnsi="Arial" w:cs="Arial"/>
          <w:color w:val="01010F"/>
          <w:sz w:val="20"/>
          <w:szCs w:val="20"/>
          <w:shd w:val="clear" w:color="auto" w:fill="FFFFFF"/>
          <w:lang w:val="es-ES"/>
        </w:rPr>
      </w:pPr>
    </w:p>
    <w:p w14:paraId="75FE1363" w14:textId="77777777" w:rsidR="008A269A" w:rsidRPr="009B6392" w:rsidRDefault="008A269A" w:rsidP="00750B34">
      <w:pPr>
        <w:jc w:val="both"/>
        <w:rPr>
          <w:rFonts w:ascii="Arial" w:hAnsi="Arial" w:cs="Arial"/>
          <w:b/>
          <w:bCs/>
          <w:color w:val="01010F"/>
          <w:sz w:val="20"/>
          <w:szCs w:val="20"/>
          <w:shd w:val="clear" w:color="auto" w:fill="FFFFFF"/>
          <w:lang w:val="es-ES"/>
        </w:rPr>
      </w:pPr>
      <w:r w:rsidRPr="009B6392">
        <w:rPr>
          <w:rFonts w:ascii="Arial" w:hAnsi="Arial" w:cs="Arial"/>
          <w:b/>
          <w:bCs/>
          <w:color w:val="01010F"/>
          <w:sz w:val="20"/>
          <w:szCs w:val="20"/>
          <w:shd w:val="clear" w:color="auto" w:fill="FFFFFF"/>
          <w:lang w:val="es-ES"/>
        </w:rPr>
        <w:t>Galaxy Buds Live: Con tu música en todo momento</w:t>
      </w:r>
    </w:p>
    <w:p w14:paraId="2F3ABD78" w14:textId="77777777" w:rsidR="008A269A" w:rsidRPr="009B6392" w:rsidRDefault="008A269A" w:rsidP="00750B34">
      <w:pPr>
        <w:jc w:val="both"/>
        <w:rPr>
          <w:rFonts w:ascii="Arial" w:hAnsi="Arial" w:cs="Arial"/>
          <w:sz w:val="20"/>
          <w:szCs w:val="20"/>
          <w:lang w:val="es-ES"/>
        </w:rPr>
      </w:pPr>
    </w:p>
    <w:p w14:paraId="7B836BD9" w14:textId="1295D549" w:rsidR="008A269A" w:rsidRPr="009B6392" w:rsidRDefault="008A269A" w:rsidP="00750B34">
      <w:pPr>
        <w:jc w:val="both"/>
        <w:rPr>
          <w:rFonts w:ascii="Arial" w:hAnsi="Arial" w:cs="Arial"/>
          <w:sz w:val="20"/>
          <w:szCs w:val="20"/>
          <w:lang w:val="es-ES"/>
        </w:rPr>
      </w:pPr>
      <w:r w:rsidRPr="009B6392">
        <w:rPr>
          <w:rFonts w:ascii="Arial" w:hAnsi="Arial" w:cs="Arial"/>
          <w:sz w:val="20"/>
          <w:szCs w:val="20"/>
          <w:lang w:val="es-ES"/>
        </w:rPr>
        <w:t xml:space="preserve">Galaxy Buds Live irrumpe con un </w:t>
      </w:r>
      <w:r w:rsidRPr="009B6392">
        <w:rPr>
          <w:rFonts w:ascii="Arial" w:hAnsi="Arial" w:cs="Arial"/>
          <w:b/>
          <w:bCs/>
          <w:sz w:val="20"/>
          <w:szCs w:val="20"/>
          <w:lang w:val="es-ES"/>
        </w:rPr>
        <w:t>diseño fuera de lo convencional</w:t>
      </w:r>
      <w:r w:rsidRPr="009B6392">
        <w:rPr>
          <w:rFonts w:ascii="Arial" w:hAnsi="Arial" w:cs="Arial"/>
          <w:sz w:val="20"/>
          <w:szCs w:val="20"/>
          <w:lang w:val="es-ES"/>
        </w:rPr>
        <w:t xml:space="preserve">, su estética única no se parece a nada visto hasta ahora. Samsung ha rediseñado totalmente el modelo de auricular tradicional situando los componentes internos de forma horizontal, en lugar de vertical. De esta manera, los auriculares, no sobresalen de las orejas, proporcionando una apariencia más natural. Este </w:t>
      </w:r>
      <w:r w:rsidRPr="009B6392">
        <w:rPr>
          <w:rFonts w:ascii="Arial" w:hAnsi="Arial" w:cs="Arial"/>
          <w:b/>
          <w:bCs/>
          <w:sz w:val="20"/>
          <w:szCs w:val="20"/>
          <w:lang w:val="es-ES"/>
        </w:rPr>
        <w:t>diseño ergonómico</w:t>
      </w:r>
      <w:r w:rsidRPr="009B6392">
        <w:rPr>
          <w:rFonts w:ascii="Arial" w:hAnsi="Arial" w:cs="Arial"/>
          <w:sz w:val="20"/>
          <w:szCs w:val="20"/>
          <w:lang w:val="es-ES"/>
        </w:rPr>
        <w:t xml:space="preserve"> se ajusta </w:t>
      </w:r>
      <w:r w:rsidRPr="009B6392">
        <w:rPr>
          <w:rFonts w:ascii="Arial" w:hAnsi="Arial" w:cs="Arial"/>
          <w:sz w:val="20"/>
          <w:szCs w:val="20"/>
          <w:lang w:val="es-ES"/>
        </w:rPr>
        <w:lastRenderedPageBreak/>
        <w:t>a la forma interna de la oreja</w:t>
      </w:r>
      <w:r w:rsidR="009B6392">
        <w:rPr>
          <w:rFonts w:ascii="Arial" w:hAnsi="Arial" w:cs="Arial"/>
          <w:sz w:val="20"/>
          <w:szCs w:val="20"/>
          <w:lang w:val="es-ES"/>
        </w:rPr>
        <w:t>,</w:t>
      </w:r>
      <w:r w:rsidRPr="009B6392">
        <w:rPr>
          <w:rFonts w:ascii="Arial" w:hAnsi="Arial" w:cs="Arial"/>
          <w:sz w:val="20"/>
          <w:szCs w:val="20"/>
          <w:lang w:val="es-ES"/>
        </w:rPr>
        <w:t xml:space="preserve"> </w:t>
      </w:r>
      <w:r w:rsidRPr="009B6392">
        <w:rPr>
          <w:rFonts w:ascii="Arial" w:hAnsi="Arial" w:cs="Arial"/>
          <w:b/>
          <w:bCs/>
          <w:sz w:val="20"/>
          <w:szCs w:val="20"/>
          <w:lang w:val="es-ES"/>
        </w:rPr>
        <w:t>haciéndolos suficientemente cómodos</w:t>
      </w:r>
      <w:r w:rsidRPr="009B6392">
        <w:rPr>
          <w:rFonts w:ascii="Arial" w:hAnsi="Arial" w:cs="Arial"/>
          <w:sz w:val="20"/>
          <w:szCs w:val="20"/>
          <w:lang w:val="es-ES"/>
        </w:rPr>
        <w:t xml:space="preserve"> </w:t>
      </w:r>
      <w:r w:rsidR="009B6392">
        <w:rPr>
          <w:rFonts w:ascii="Arial" w:hAnsi="Arial" w:cs="Arial"/>
          <w:sz w:val="20"/>
          <w:szCs w:val="20"/>
          <w:lang w:val="es-ES"/>
        </w:rPr>
        <w:t xml:space="preserve">como </w:t>
      </w:r>
      <w:r w:rsidRPr="009B6392">
        <w:rPr>
          <w:rFonts w:ascii="Arial" w:hAnsi="Arial" w:cs="Arial"/>
          <w:sz w:val="20"/>
          <w:szCs w:val="20"/>
          <w:lang w:val="es-ES"/>
        </w:rPr>
        <w:t xml:space="preserve">para usarlos durante todo el día. Además, puedes personalizar tus auriculares con </w:t>
      </w:r>
      <w:r w:rsidRPr="009B6392">
        <w:rPr>
          <w:rFonts w:ascii="Arial" w:hAnsi="Arial" w:cs="Arial"/>
          <w:b/>
          <w:bCs/>
          <w:sz w:val="20"/>
          <w:szCs w:val="20"/>
          <w:lang w:val="es-ES"/>
        </w:rPr>
        <w:t>dos tamaños diferentes</w:t>
      </w:r>
      <w:r w:rsidRPr="009B6392">
        <w:rPr>
          <w:rFonts w:ascii="Arial" w:hAnsi="Arial" w:cs="Arial"/>
          <w:sz w:val="20"/>
          <w:szCs w:val="20"/>
          <w:lang w:val="es-ES"/>
        </w:rPr>
        <w:t>.</w:t>
      </w:r>
    </w:p>
    <w:p w14:paraId="7BCD5A11" w14:textId="77777777" w:rsidR="008A269A" w:rsidRPr="009B6392" w:rsidRDefault="008A269A" w:rsidP="00750B34">
      <w:pPr>
        <w:jc w:val="both"/>
        <w:rPr>
          <w:rFonts w:ascii="Arial" w:hAnsi="Arial" w:cs="Arial"/>
          <w:color w:val="01010F"/>
          <w:sz w:val="20"/>
          <w:szCs w:val="20"/>
          <w:shd w:val="clear" w:color="auto" w:fill="FFFFFF"/>
          <w:lang w:val="es-ES"/>
        </w:rPr>
      </w:pPr>
    </w:p>
    <w:p w14:paraId="1005304B" w14:textId="77777777" w:rsidR="008A269A" w:rsidRPr="009B6392" w:rsidRDefault="008A269A" w:rsidP="00750B34">
      <w:pPr>
        <w:jc w:val="both"/>
        <w:rPr>
          <w:rFonts w:ascii="Arial" w:hAnsi="Arial" w:cs="Arial"/>
          <w:color w:val="01010F"/>
          <w:sz w:val="20"/>
          <w:szCs w:val="20"/>
          <w:shd w:val="clear" w:color="auto" w:fill="FFFFFF"/>
          <w:lang w:val="es-ES"/>
        </w:rPr>
      </w:pPr>
      <w:r w:rsidRPr="009B6392">
        <w:rPr>
          <w:rFonts w:ascii="Arial" w:hAnsi="Arial" w:cs="Arial"/>
          <w:color w:val="01010F"/>
          <w:sz w:val="20"/>
          <w:szCs w:val="20"/>
          <w:shd w:val="clear" w:color="auto" w:fill="FFFFFF"/>
          <w:lang w:val="es-ES"/>
        </w:rPr>
        <w:t xml:space="preserve">Los Galaxy Buds Live han sido diseñados para dar vida a su música. Combinando la </w:t>
      </w:r>
      <w:r w:rsidRPr="009B6392">
        <w:rPr>
          <w:rFonts w:ascii="Arial" w:hAnsi="Arial" w:cs="Arial"/>
          <w:b/>
          <w:bCs/>
          <w:color w:val="01010F"/>
          <w:sz w:val="20"/>
          <w:szCs w:val="20"/>
          <w:shd w:val="clear" w:color="auto" w:fill="FFFFFF"/>
          <w:lang w:val="es-ES"/>
        </w:rPr>
        <w:t xml:space="preserve">experiencia en sonido de AKG </w:t>
      </w:r>
      <w:r w:rsidRPr="009B6392">
        <w:rPr>
          <w:rFonts w:ascii="Arial" w:hAnsi="Arial" w:cs="Arial"/>
          <w:color w:val="01010F"/>
          <w:sz w:val="20"/>
          <w:szCs w:val="20"/>
          <w:shd w:val="clear" w:color="auto" w:fill="FFFFFF"/>
          <w:lang w:val="es-ES"/>
        </w:rPr>
        <w:t xml:space="preserve">con el legado de innovación en hardware de Samsung, Galaxy Buds Live ofrece una experiencia de audio realmente inmersiva. Con un altavoz de </w:t>
      </w:r>
      <w:r w:rsidRPr="009B6392">
        <w:rPr>
          <w:rFonts w:ascii="Arial" w:hAnsi="Arial" w:cs="Arial"/>
          <w:b/>
          <w:bCs/>
          <w:color w:val="01010F"/>
          <w:sz w:val="20"/>
          <w:szCs w:val="20"/>
          <w:shd w:val="clear" w:color="auto" w:fill="FFFFFF"/>
          <w:lang w:val="es-ES"/>
        </w:rPr>
        <w:t>12 mm y un conducto de bajo</w:t>
      </w:r>
      <w:r w:rsidRPr="009B6392">
        <w:rPr>
          <w:rFonts w:ascii="Arial" w:hAnsi="Arial" w:cs="Arial"/>
          <w:color w:val="01010F"/>
          <w:sz w:val="20"/>
          <w:szCs w:val="20"/>
          <w:shd w:val="clear" w:color="auto" w:fill="FFFFFF"/>
          <w:lang w:val="es-ES"/>
        </w:rPr>
        <w:t xml:space="preserve">, para conseguir un sonido rico y profundo, permitiéndote disfrutar de la música de la manera que el artista pretendía. Con </w:t>
      </w:r>
      <w:r w:rsidRPr="009B6392">
        <w:rPr>
          <w:rFonts w:ascii="Arial" w:hAnsi="Arial" w:cs="Arial"/>
          <w:b/>
          <w:bCs/>
          <w:color w:val="01010F"/>
          <w:sz w:val="20"/>
          <w:szCs w:val="20"/>
          <w:shd w:val="clear" w:color="auto" w:fill="FFFFFF"/>
          <w:lang w:val="es-ES"/>
        </w:rPr>
        <w:t>tres micrófonos y una unidad de captura de voz</w:t>
      </w:r>
      <w:r w:rsidRPr="009B6392">
        <w:rPr>
          <w:rFonts w:ascii="Arial" w:hAnsi="Arial" w:cs="Arial"/>
          <w:color w:val="01010F"/>
          <w:sz w:val="20"/>
          <w:szCs w:val="20"/>
          <w:shd w:val="clear" w:color="auto" w:fill="FFFFFF"/>
          <w:lang w:val="es-ES"/>
        </w:rPr>
        <w:t xml:space="preserve">, tus auriculares se adaptan a tu voz, asegurando que suene de una forma nítida y clara durante las llamadas. Estos auriculares cuentan con </w:t>
      </w:r>
      <w:r w:rsidRPr="009B6392">
        <w:rPr>
          <w:rFonts w:ascii="Arial" w:hAnsi="Arial" w:cs="Arial"/>
          <w:b/>
          <w:bCs/>
          <w:color w:val="01010F"/>
          <w:sz w:val="20"/>
          <w:szCs w:val="20"/>
          <w:shd w:val="clear" w:color="auto" w:fill="FFFFFF"/>
          <w:lang w:val="es-ES"/>
        </w:rPr>
        <w:t>Cancelación activa de ruido (ANC) de tipo abierto</w:t>
      </w:r>
      <w:r w:rsidRPr="009B6392">
        <w:rPr>
          <w:rStyle w:val="FootnoteReference"/>
          <w:rFonts w:ascii="Arial" w:hAnsi="Arial" w:cs="Arial"/>
          <w:b/>
          <w:bCs/>
          <w:sz w:val="20"/>
          <w:szCs w:val="20"/>
          <w:lang w:val="es-ES"/>
        </w:rPr>
        <w:footnoteReference w:id="11"/>
      </w:r>
      <w:r w:rsidRPr="009B6392">
        <w:rPr>
          <w:rFonts w:ascii="Arial" w:hAnsi="Arial" w:cs="Arial"/>
          <w:color w:val="01010F"/>
          <w:sz w:val="20"/>
          <w:szCs w:val="20"/>
          <w:shd w:val="clear" w:color="auto" w:fill="FFFFFF"/>
          <w:lang w:val="es-ES"/>
        </w:rPr>
        <w:t xml:space="preserve">, lo que le permite desconectar de distracciones como los coches que pasan y las lavadoras ruidosas, mientras que sigue siendo capaz de sintonizar sonidos y conversaciones importantes. </w:t>
      </w:r>
    </w:p>
    <w:p w14:paraId="321A794D" w14:textId="77777777" w:rsidR="008A269A" w:rsidRPr="009B6392" w:rsidRDefault="008A269A" w:rsidP="00750B34">
      <w:pPr>
        <w:jc w:val="both"/>
        <w:rPr>
          <w:rFonts w:ascii="Arial" w:hAnsi="Arial" w:cs="Arial"/>
          <w:color w:val="01010F"/>
          <w:sz w:val="20"/>
          <w:szCs w:val="20"/>
          <w:shd w:val="clear" w:color="auto" w:fill="FFFFFF"/>
          <w:lang w:val="es-ES"/>
        </w:rPr>
      </w:pPr>
    </w:p>
    <w:p w14:paraId="3CAC4076" w14:textId="1519AB1C" w:rsidR="008A269A" w:rsidRPr="009B6392" w:rsidRDefault="009B6392" w:rsidP="00750B34">
      <w:pPr>
        <w:jc w:val="both"/>
        <w:rPr>
          <w:rFonts w:ascii="Arial" w:hAnsi="Arial" w:cs="Arial"/>
          <w:bCs/>
          <w:i/>
          <w:iCs/>
          <w:sz w:val="20"/>
          <w:szCs w:val="20"/>
          <w:lang w:val="es-ES"/>
        </w:rPr>
      </w:pPr>
      <w:r>
        <w:rPr>
          <w:rFonts w:ascii="Arial" w:hAnsi="Arial" w:cs="Arial"/>
          <w:bCs/>
          <w:sz w:val="20"/>
          <w:szCs w:val="20"/>
          <w:lang w:val="es-ES"/>
        </w:rPr>
        <w:t xml:space="preserve">Los nuevos </w:t>
      </w:r>
      <w:r w:rsidR="008A269A" w:rsidRPr="009B6392">
        <w:rPr>
          <w:rFonts w:ascii="Arial" w:hAnsi="Arial" w:cs="Arial"/>
          <w:bCs/>
          <w:sz w:val="20"/>
          <w:szCs w:val="20"/>
          <w:lang w:val="es-ES"/>
        </w:rPr>
        <w:t>Galaxy Buds Live ofrecen</w:t>
      </w:r>
      <w:r w:rsidR="00F57CD0">
        <w:rPr>
          <w:rFonts w:ascii="Arial" w:hAnsi="Arial" w:cs="Arial"/>
          <w:bCs/>
          <w:sz w:val="20"/>
          <w:szCs w:val="20"/>
          <w:lang w:val="es-ES"/>
        </w:rPr>
        <w:t xml:space="preserve"> también</w:t>
      </w:r>
      <w:r w:rsidR="008A269A" w:rsidRPr="009B6392">
        <w:rPr>
          <w:rFonts w:ascii="Arial" w:hAnsi="Arial" w:cs="Arial"/>
          <w:bCs/>
          <w:sz w:val="20"/>
          <w:szCs w:val="20"/>
          <w:lang w:val="es-ES"/>
        </w:rPr>
        <w:t xml:space="preserve"> una experiencia auditiva cómoda y conectada, gracias a su compatibilidad con una amplia gama de dispositivos. </w:t>
      </w:r>
      <w:r w:rsidR="008A269A" w:rsidRPr="009B6392">
        <w:rPr>
          <w:rFonts w:ascii="Arial" w:hAnsi="Arial" w:cs="Arial"/>
          <w:b/>
          <w:sz w:val="20"/>
          <w:szCs w:val="20"/>
          <w:lang w:val="es-ES"/>
        </w:rPr>
        <w:t>Cambiar entre los dispositivos compatibles</w:t>
      </w:r>
      <w:r w:rsidR="008A269A" w:rsidRPr="009B6392">
        <w:rPr>
          <w:rFonts w:ascii="Arial" w:hAnsi="Arial" w:cs="Arial"/>
          <w:bCs/>
          <w:sz w:val="20"/>
          <w:szCs w:val="20"/>
          <w:lang w:val="es-ES"/>
        </w:rPr>
        <w:t>, sin necesidad de desconectar y volver a conectar, ya es una realidad. Y al emparejarse con los últimos dispositivos Galaxy, se abre un universo de nuevas posibilidades, com</w:t>
      </w:r>
      <w:r w:rsidR="008A269A" w:rsidRPr="00F57CD0">
        <w:rPr>
          <w:rFonts w:ascii="Arial" w:hAnsi="Arial" w:cs="Arial"/>
          <w:sz w:val="20"/>
          <w:szCs w:val="20"/>
          <w:lang w:val="es-ES"/>
        </w:rPr>
        <w:t>o</w:t>
      </w:r>
      <w:r w:rsidR="008A269A" w:rsidRPr="009B6392">
        <w:rPr>
          <w:rFonts w:ascii="Arial" w:hAnsi="Arial" w:cs="Arial"/>
          <w:b/>
          <w:sz w:val="20"/>
          <w:szCs w:val="20"/>
          <w:lang w:val="es-ES"/>
        </w:rPr>
        <w:t xml:space="preserve"> grabar un audio nítido para un</w:t>
      </w:r>
      <w:r>
        <w:rPr>
          <w:rFonts w:ascii="Arial" w:hAnsi="Arial" w:cs="Arial"/>
          <w:b/>
          <w:sz w:val="20"/>
          <w:szCs w:val="20"/>
          <w:lang w:val="es-ES"/>
        </w:rPr>
        <w:t xml:space="preserve"> ví</w:t>
      </w:r>
      <w:r w:rsidR="008A269A" w:rsidRPr="009B6392">
        <w:rPr>
          <w:rFonts w:ascii="Arial" w:hAnsi="Arial" w:cs="Arial"/>
          <w:b/>
          <w:sz w:val="20"/>
          <w:szCs w:val="20"/>
          <w:lang w:val="es-ES"/>
        </w:rPr>
        <w:t xml:space="preserve">deo </w:t>
      </w:r>
      <w:r w:rsidR="008A269A" w:rsidRPr="009B6392">
        <w:rPr>
          <w:rFonts w:ascii="Arial" w:hAnsi="Arial" w:cs="Arial"/>
          <w:bCs/>
          <w:sz w:val="20"/>
          <w:szCs w:val="20"/>
          <w:lang w:val="es-ES"/>
        </w:rPr>
        <w:t xml:space="preserve">en el Galaxy Note 20, utilizando Galaxy Buds Live como micrófono inalámbrico. El </w:t>
      </w:r>
      <w:r w:rsidR="008A269A" w:rsidRPr="009B6392">
        <w:rPr>
          <w:rFonts w:ascii="Arial" w:hAnsi="Arial" w:cs="Arial"/>
          <w:b/>
          <w:i/>
          <w:iCs/>
          <w:sz w:val="20"/>
          <w:szCs w:val="20"/>
          <w:lang w:val="es-ES"/>
        </w:rPr>
        <w:t>Modo Juego</w:t>
      </w:r>
      <w:r w:rsidR="008A269A" w:rsidRPr="009B6392">
        <w:rPr>
          <w:rStyle w:val="FootnoteReference"/>
          <w:rFonts w:ascii="Arial" w:hAnsi="Arial" w:cs="Arial"/>
          <w:bCs/>
          <w:sz w:val="20"/>
          <w:szCs w:val="20"/>
          <w:lang w:val="es-ES" w:eastAsia="en-US"/>
        </w:rPr>
        <w:footnoteReference w:id="12"/>
      </w:r>
      <w:r w:rsidR="008A269A" w:rsidRPr="009B6392">
        <w:rPr>
          <w:rFonts w:ascii="Arial" w:hAnsi="Arial" w:cs="Arial"/>
          <w:bCs/>
          <w:i/>
          <w:iCs/>
          <w:sz w:val="20"/>
          <w:szCs w:val="20"/>
          <w:lang w:val="es-ES"/>
        </w:rPr>
        <w:t xml:space="preserve"> </w:t>
      </w:r>
      <w:r w:rsidR="008A269A" w:rsidRPr="009B6392">
        <w:rPr>
          <w:rFonts w:ascii="Arial" w:hAnsi="Arial" w:cs="Arial"/>
          <w:bCs/>
          <w:sz w:val="20"/>
          <w:szCs w:val="20"/>
          <w:lang w:val="es-ES"/>
        </w:rPr>
        <w:t xml:space="preserve">permite reducir la latencia del audio: combinado con la pantalla Dynamic AMOLED 2X del Galaxy Note 20, podrás disfrutar de una experiencia de juego más envolvente. También podrás compartir música de una forma sencilla con tus amigos, sin comprometer la calidad del sonido, gracias a la función </w:t>
      </w:r>
      <w:r w:rsidR="008A269A" w:rsidRPr="009B6392">
        <w:rPr>
          <w:rFonts w:ascii="Arial" w:hAnsi="Arial" w:cs="Arial"/>
          <w:b/>
          <w:i/>
          <w:iCs/>
          <w:sz w:val="20"/>
          <w:szCs w:val="20"/>
          <w:lang w:val="es-ES"/>
        </w:rPr>
        <w:t>Buds Together</w:t>
      </w:r>
      <w:r w:rsidR="008A269A" w:rsidRPr="009B6392">
        <w:rPr>
          <w:rStyle w:val="FootnoteReference"/>
          <w:rFonts w:ascii="Arial" w:hAnsi="Arial" w:cs="Arial"/>
          <w:sz w:val="20"/>
          <w:szCs w:val="20"/>
          <w:lang w:val="es-ES" w:eastAsia="en-US"/>
        </w:rPr>
        <w:footnoteReference w:id="13"/>
      </w:r>
      <w:r w:rsidR="008A269A" w:rsidRPr="009B6392">
        <w:rPr>
          <w:rFonts w:ascii="Arial" w:hAnsi="Arial" w:cs="Arial"/>
          <w:bCs/>
          <w:i/>
          <w:iCs/>
          <w:sz w:val="20"/>
          <w:szCs w:val="20"/>
          <w:lang w:val="es-ES"/>
        </w:rPr>
        <w:t>.</w:t>
      </w:r>
    </w:p>
    <w:p w14:paraId="3731BF44" w14:textId="77777777" w:rsidR="008A269A" w:rsidRPr="009B6392" w:rsidRDefault="008A269A" w:rsidP="00750B34">
      <w:pPr>
        <w:jc w:val="both"/>
        <w:rPr>
          <w:rFonts w:ascii="Arial" w:hAnsi="Arial" w:cs="Arial"/>
          <w:bCs/>
          <w:sz w:val="20"/>
          <w:szCs w:val="20"/>
          <w:lang w:val="es-ES" w:eastAsia="en-US"/>
        </w:rPr>
      </w:pPr>
    </w:p>
    <w:p w14:paraId="0A8369B9" w14:textId="541CEF08" w:rsidR="008A269A" w:rsidRPr="009B6392" w:rsidRDefault="008A269A" w:rsidP="00750B34">
      <w:pPr>
        <w:jc w:val="both"/>
        <w:rPr>
          <w:rFonts w:ascii="Arial" w:hAnsi="Arial" w:cs="Arial"/>
          <w:bCs/>
          <w:sz w:val="20"/>
          <w:szCs w:val="20"/>
          <w:lang w:val="es-ES" w:eastAsia="en-US"/>
        </w:rPr>
      </w:pPr>
      <w:r w:rsidRPr="009B6392">
        <w:rPr>
          <w:rFonts w:ascii="Arial" w:hAnsi="Arial" w:cs="Arial"/>
          <w:bCs/>
          <w:sz w:val="20"/>
          <w:szCs w:val="20"/>
          <w:lang w:val="es-ES" w:eastAsia="en-US"/>
        </w:rPr>
        <w:t xml:space="preserve">Para una navegación </w:t>
      </w:r>
      <w:r w:rsidR="009B6392">
        <w:rPr>
          <w:rFonts w:ascii="Arial" w:hAnsi="Arial" w:cs="Arial"/>
          <w:bCs/>
          <w:sz w:val="20"/>
          <w:szCs w:val="20"/>
          <w:lang w:val="es-ES" w:eastAsia="en-US"/>
        </w:rPr>
        <w:t xml:space="preserve">aún más </w:t>
      </w:r>
      <w:r w:rsidRPr="009B6392">
        <w:rPr>
          <w:rFonts w:ascii="Arial" w:hAnsi="Arial" w:cs="Arial"/>
          <w:bCs/>
          <w:sz w:val="20"/>
          <w:szCs w:val="20"/>
          <w:lang w:val="es-ES" w:eastAsia="en-US"/>
        </w:rPr>
        <w:t>cómoda, Galaxy Buds Live cuenta con un control táctil a través de su interfaz de usuario física (PUI)</w:t>
      </w:r>
      <w:r w:rsidRPr="009B6392">
        <w:rPr>
          <w:rStyle w:val="FootnoteReference"/>
          <w:rFonts w:ascii="Arial" w:hAnsi="Arial" w:cs="Arial"/>
          <w:color w:val="01010F"/>
          <w:sz w:val="20"/>
          <w:szCs w:val="20"/>
          <w:shd w:val="clear" w:color="auto" w:fill="FFFFFF"/>
          <w:lang w:val="es-ES"/>
        </w:rPr>
        <w:t xml:space="preserve"> </w:t>
      </w:r>
      <w:r w:rsidRPr="009B6392">
        <w:rPr>
          <w:rStyle w:val="FootnoteReference"/>
          <w:rFonts w:ascii="Arial" w:hAnsi="Arial" w:cs="Arial"/>
          <w:color w:val="01010F"/>
          <w:sz w:val="20"/>
          <w:szCs w:val="20"/>
          <w:shd w:val="clear" w:color="auto" w:fill="FFFFFF"/>
          <w:lang w:val="es-ES"/>
        </w:rPr>
        <w:footnoteReference w:id="14"/>
      </w:r>
      <w:r w:rsidRPr="009B6392">
        <w:rPr>
          <w:rFonts w:ascii="Arial" w:hAnsi="Arial" w:cs="Arial"/>
          <w:bCs/>
          <w:sz w:val="20"/>
          <w:szCs w:val="20"/>
          <w:lang w:val="es-ES" w:eastAsia="en-US"/>
        </w:rPr>
        <w:t xml:space="preserve"> intuitiva, así como el </w:t>
      </w:r>
      <w:r w:rsidRPr="009B6392">
        <w:rPr>
          <w:rFonts w:ascii="Arial" w:hAnsi="Arial" w:cs="Arial"/>
          <w:b/>
          <w:sz w:val="20"/>
          <w:szCs w:val="20"/>
          <w:lang w:val="es-ES" w:eastAsia="en-US"/>
        </w:rPr>
        <w:t>despertador de voz Bixby</w:t>
      </w:r>
      <w:r w:rsidRPr="009B6392">
        <w:rPr>
          <w:rStyle w:val="FootnoteReference"/>
          <w:rFonts w:ascii="Arial" w:eastAsia="Calibri" w:hAnsi="Arial" w:cs="Arial"/>
          <w:sz w:val="20"/>
          <w:szCs w:val="20"/>
          <w:lang w:val="es-ES" w:eastAsia="en-US"/>
        </w:rPr>
        <w:footnoteReference w:id="15"/>
      </w:r>
      <w:r w:rsidRPr="009B6392">
        <w:rPr>
          <w:rFonts w:ascii="Arial" w:hAnsi="Arial" w:cs="Arial"/>
          <w:bCs/>
          <w:sz w:val="20"/>
          <w:szCs w:val="20"/>
          <w:lang w:val="es-ES" w:eastAsia="en-US"/>
        </w:rPr>
        <w:t>, que permite navegar por la música, abrir aplicaciones y enviar mensajes. Además, Galaxy Buds Live dispone de una batería de larga duración. Completamente cargados pueden soportar hasta 6 horas de preproducción más 15 horas adicionales con el estuche de carga. Además, dispone de un Sistema de carga rápida</w:t>
      </w:r>
      <w:r w:rsidRPr="009B6392">
        <w:rPr>
          <w:rStyle w:val="FootnoteReference"/>
          <w:rFonts w:ascii="Arial" w:eastAsia="Calibri" w:hAnsi="Arial" w:cs="Arial"/>
          <w:sz w:val="20"/>
          <w:szCs w:val="20"/>
          <w:lang w:val="es-ES" w:eastAsia="en-US"/>
        </w:rPr>
        <w:footnoteReference w:id="16"/>
      </w:r>
      <w:r w:rsidRPr="009B6392">
        <w:rPr>
          <w:rFonts w:ascii="Arial" w:hAnsi="Arial" w:cs="Arial"/>
          <w:bCs/>
          <w:sz w:val="20"/>
          <w:szCs w:val="20"/>
          <w:lang w:val="es-ES" w:eastAsia="en-US"/>
        </w:rPr>
        <w:t xml:space="preserve"> que permite ganar una hora de preproducción con solo 5 minutos de carga</w:t>
      </w:r>
      <w:r w:rsidRPr="009B6392">
        <w:rPr>
          <w:rStyle w:val="FootnoteReference"/>
          <w:rFonts w:ascii="Arial" w:eastAsia="Calibri" w:hAnsi="Arial" w:cs="Arial"/>
          <w:b/>
          <w:bCs/>
          <w:sz w:val="20"/>
          <w:szCs w:val="20"/>
          <w:lang w:val="es-ES" w:eastAsia="en-US"/>
        </w:rPr>
        <w:footnoteReference w:id="17"/>
      </w:r>
      <w:r w:rsidRPr="009B6392">
        <w:rPr>
          <w:rFonts w:ascii="Arial" w:hAnsi="Arial" w:cs="Arial"/>
          <w:bCs/>
          <w:sz w:val="20"/>
          <w:szCs w:val="20"/>
          <w:lang w:val="es-ES" w:eastAsia="en-US"/>
        </w:rPr>
        <w:t xml:space="preserve">. </w:t>
      </w:r>
    </w:p>
    <w:p w14:paraId="6E7BA5C3" w14:textId="77777777" w:rsidR="008A269A" w:rsidRPr="009B6392" w:rsidRDefault="008A269A" w:rsidP="00750B34">
      <w:pPr>
        <w:jc w:val="both"/>
        <w:rPr>
          <w:rFonts w:ascii="Arial" w:hAnsi="Arial" w:cs="Arial"/>
          <w:bCs/>
          <w:sz w:val="20"/>
          <w:szCs w:val="20"/>
          <w:lang w:val="es-ES" w:eastAsia="en-US"/>
        </w:rPr>
      </w:pPr>
    </w:p>
    <w:p w14:paraId="18931597" w14:textId="77777777" w:rsidR="008A269A" w:rsidRPr="009B6392" w:rsidRDefault="008A269A" w:rsidP="00750B34">
      <w:pPr>
        <w:jc w:val="both"/>
        <w:rPr>
          <w:rFonts w:ascii="Arial" w:hAnsi="Arial" w:cs="Arial"/>
          <w:color w:val="01010F"/>
          <w:sz w:val="20"/>
          <w:szCs w:val="20"/>
          <w:shd w:val="clear" w:color="auto" w:fill="FFFFFF"/>
          <w:lang w:val="es-ES"/>
        </w:rPr>
      </w:pPr>
    </w:p>
    <w:p w14:paraId="5DAFFD1F" w14:textId="77777777" w:rsidR="008A269A" w:rsidRPr="009B6392" w:rsidRDefault="008A269A" w:rsidP="00750B34">
      <w:pPr>
        <w:jc w:val="both"/>
        <w:rPr>
          <w:rFonts w:ascii="Arial" w:hAnsi="Arial" w:cs="Arial"/>
          <w:b/>
          <w:color w:val="01010F"/>
          <w:sz w:val="20"/>
          <w:szCs w:val="20"/>
          <w:shd w:val="clear" w:color="auto" w:fill="FFFFFF"/>
          <w:lang w:val="es-ES"/>
        </w:rPr>
      </w:pPr>
      <w:r w:rsidRPr="009B6392">
        <w:rPr>
          <w:rFonts w:ascii="Arial" w:hAnsi="Arial" w:cs="Arial"/>
          <w:b/>
          <w:color w:val="01010F"/>
          <w:sz w:val="20"/>
          <w:szCs w:val="20"/>
          <w:shd w:val="clear" w:color="auto" w:fill="FFFFFF"/>
          <w:lang w:val="es-ES"/>
        </w:rPr>
        <w:t>Disponibilidad</w:t>
      </w:r>
      <w:r w:rsidRPr="009B6392">
        <w:rPr>
          <w:rStyle w:val="FootnoteReference"/>
          <w:rFonts w:ascii="Arial" w:hAnsi="Arial" w:cs="Arial"/>
          <w:b/>
          <w:color w:val="01010F"/>
          <w:sz w:val="20"/>
          <w:szCs w:val="20"/>
          <w:shd w:val="clear" w:color="auto" w:fill="FFFFFF"/>
          <w:lang w:val="es-ES"/>
        </w:rPr>
        <w:footnoteReference w:id="18"/>
      </w:r>
    </w:p>
    <w:p w14:paraId="438E821A" w14:textId="7011B5B8" w:rsidR="008A269A" w:rsidRPr="009B6392" w:rsidRDefault="008A269A" w:rsidP="00750B34">
      <w:pPr>
        <w:jc w:val="both"/>
        <w:rPr>
          <w:rFonts w:ascii="Arial" w:hAnsi="Arial" w:cs="Arial"/>
          <w:sz w:val="20"/>
          <w:szCs w:val="20"/>
          <w:lang w:val="es-ES" w:eastAsia="en-US"/>
        </w:rPr>
      </w:pPr>
      <w:r w:rsidRPr="009B6392">
        <w:rPr>
          <w:rFonts w:ascii="Arial" w:hAnsi="Arial" w:cs="Arial"/>
          <w:color w:val="01010F"/>
          <w:sz w:val="20"/>
          <w:szCs w:val="20"/>
          <w:shd w:val="clear" w:color="auto" w:fill="FFFFFF"/>
          <w:lang w:val="es-ES"/>
        </w:rPr>
        <w:t xml:space="preserve">Los Galaxy Watch3 y Galaxy Buds Live estarán disponibles en mercados específicos desde el próximo 6 de agosto de 2020, </w:t>
      </w:r>
      <w:r w:rsidR="009B6392">
        <w:rPr>
          <w:rFonts w:ascii="Arial" w:hAnsi="Arial" w:cs="Arial"/>
          <w:color w:val="01010F"/>
          <w:sz w:val="20"/>
          <w:szCs w:val="20"/>
          <w:shd w:val="clear" w:color="auto" w:fill="FFFFFF"/>
          <w:lang w:val="es-ES"/>
        </w:rPr>
        <w:t>y llegarán a España el próximo 21 de agosto</w:t>
      </w:r>
      <w:r w:rsidRPr="009B6392">
        <w:rPr>
          <w:rFonts w:ascii="Arial" w:hAnsi="Arial" w:cs="Arial"/>
          <w:color w:val="01010F"/>
          <w:sz w:val="20"/>
          <w:szCs w:val="20"/>
          <w:shd w:val="clear" w:color="auto" w:fill="FFFFFF"/>
          <w:lang w:val="es-ES"/>
        </w:rPr>
        <w:t>.</w:t>
      </w:r>
    </w:p>
    <w:p w14:paraId="4D21F23E" w14:textId="77777777" w:rsidR="008A269A" w:rsidRPr="009B6392" w:rsidRDefault="008A269A" w:rsidP="00750B34">
      <w:pPr>
        <w:jc w:val="both"/>
        <w:rPr>
          <w:rFonts w:ascii="Arial" w:hAnsi="Arial" w:cs="Arial"/>
          <w:sz w:val="20"/>
          <w:szCs w:val="20"/>
          <w:lang w:val="es-ES" w:eastAsia="en-US"/>
        </w:rPr>
      </w:pPr>
    </w:p>
    <w:p w14:paraId="2A57035A" w14:textId="428CD69B" w:rsidR="008A269A" w:rsidRPr="009B6392" w:rsidRDefault="008A269A" w:rsidP="00750B34">
      <w:pPr>
        <w:jc w:val="both"/>
        <w:rPr>
          <w:rFonts w:ascii="Arial" w:hAnsi="Arial" w:cs="Arial"/>
          <w:sz w:val="20"/>
          <w:szCs w:val="20"/>
          <w:lang w:val="es-ES" w:eastAsia="en-US"/>
        </w:rPr>
      </w:pPr>
      <w:r w:rsidRPr="009B6392">
        <w:rPr>
          <w:rFonts w:ascii="Arial" w:hAnsi="Arial" w:cs="Arial"/>
          <w:sz w:val="20"/>
          <w:szCs w:val="20"/>
          <w:lang w:val="es-ES" w:eastAsia="en-US"/>
        </w:rPr>
        <w:t>Galaxy Watch3 estará disponible en su versión de 41 y 45 mm, y también en las variantes de Bluetooth y LTE. La versión de 41mm de Galaxy Watch estará disponible en los modelos Mystic Bronze y Mystic Silver, mientras que la versión de 45mm</w:t>
      </w:r>
      <w:r w:rsidR="009B6392">
        <w:rPr>
          <w:rFonts w:ascii="Arial" w:hAnsi="Arial" w:cs="Arial"/>
          <w:sz w:val="20"/>
          <w:szCs w:val="20"/>
          <w:lang w:val="es-ES" w:eastAsia="en-US"/>
        </w:rPr>
        <w:t xml:space="preserve"> </w:t>
      </w:r>
      <w:r w:rsidRPr="009B6392">
        <w:rPr>
          <w:rFonts w:ascii="Arial" w:hAnsi="Arial" w:cs="Arial"/>
          <w:sz w:val="20"/>
          <w:szCs w:val="20"/>
          <w:lang w:val="es-ES" w:eastAsia="en-US"/>
        </w:rPr>
        <w:t xml:space="preserve">estará disponible en Mystic Silver y Mystic Black. </w:t>
      </w:r>
    </w:p>
    <w:p w14:paraId="67284A77" w14:textId="77777777" w:rsidR="008A269A" w:rsidRPr="009B6392" w:rsidRDefault="008A269A" w:rsidP="00750B34">
      <w:pPr>
        <w:jc w:val="both"/>
        <w:rPr>
          <w:rFonts w:ascii="Arial" w:hAnsi="Arial" w:cs="Arial"/>
          <w:sz w:val="20"/>
          <w:szCs w:val="20"/>
          <w:lang w:val="es-ES" w:eastAsia="en-US"/>
        </w:rPr>
      </w:pPr>
    </w:p>
    <w:p w14:paraId="0FBDAEF8" w14:textId="77777777" w:rsidR="008A269A" w:rsidRPr="009B6392" w:rsidRDefault="008A269A" w:rsidP="00750B34">
      <w:pPr>
        <w:jc w:val="both"/>
        <w:rPr>
          <w:rFonts w:ascii="Arial" w:hAnsi="Arial" w:cs="Arial"/>
          <w:sz w:val="20"/>
          <w:szCs w:val="20"/>
          <w:lang w:val="es-ES" w:eastAsia="en-US"/>
        </w:rPr>
      </w:pPr>
      <w:r w:rsidRPr="009B6392">
        <w:rPr>
          <w:rFonts w:ascii="Arial" w:hAnsi="Arial" w:cs="Arial"/>
          <w:sz w:val="20"/>
          <w:szCs w:val="20"/>
          <w:lang w:val="es-ES" w:eastAsia="en-US"/>
        </w:rPr>
        <w:t>El Galaxy Watch Titanium estará disponible a lo largo de 2020.</w:t>
      </w:r>
    </w:p>
    <w:p w14:paraId="7AEE1D9B" w14:textId="77777777" w:rsidR="008A269A" w:rsidRPr="009B6392" w:rsidRDefault="008A269A" w:rsidP="00750B34">
      <w:pPr>
        <w:jc w:val="both"/>
        <w:rPr>
          <w:rFonts w:ascii="Arial" w:hAnsi="Arial" w:cs="Arial"/>
          <w:sz w:val="20"/>
          <w:szCs w:val="20"/>
          <w:lang w:val="es-ES" w:eastAsia="en-US"/>
        </w:rPr>
      </w:pPr>
    </w:p>
    <w:p w14:paraId="1BF2C862" w14:textId="66D6E9F9" w:rsidR="008A269A" w:rsidRPr="0057557A" w:rsidRDefault="008A269A" w:rsidP="00750B34">
      <w:pPr>
        <w:jc w:val="both"/>
        <w:rPr>
          <w:rFonts w:ascii="Arial" w:hAnsi="Arial" w:cs="Arial"/>
          <w:sz w:val="20"/>
          <w:szCs w:val="20"/>
          <w:lang w:val="es-ES" w:eastAsia="en-US"/>
        </w:rPr>
      </w:pPr>
      <w:r w:rsidRPr="0057557A">
        <w:rPr>
          <w:rFonts w:ascii="Arial" w:hAnsi="Arial" w:cs="Arial"/>
          <w:sz w:val="20"/>
          <w:szCs w:val="20"/>
          <w:lang w:val="es-ES" w:eastAsia="en-US"/>
        </w:rPr>
        <w:t>Galaxy Buds Live estarán disponible en los modelos Mystic Bronze, Mystic White</w:t>
      </w:r>
      <w:r w:rsidR="009B6392" w:rsidRPr="0057557A">
        <w:rPr>
          <w:rFonts w:ascii="Arial" w:hAnsi="Arial" w:cs="Arial"/>
          <w:sz w:val="20"/>
          <w:szCs w:val="20"/>
          <w:lang w:val="es-ES" w:eastAsia="en-US"/>
        </w:rPr>
        <w:t xml:space="preserve"> y</w:t>
      </w:r>
      <w:r w:rsidRPr="0057557A">
        <w:rPr>
          <w:rFonts w:ascii="Arial" w:hAnsi="Arial" w:cs="Arial"/>
          <w:sz w:val="20"/>
          <w:szCs w:val="20"/>
          <w:lang w:val="es-ES" w:eastAsia="en-US"/>
        </w:rPr>
        <w:t xml:space="preserve"> Mystic Black.</w:t>
      </w:r>
    </w:p>
    <w:p w14:paraId="4BFE21DB" w14:textId="77777777" w:rsidR="008A269A" w:rsidRPr="0057557A" w:rsidRDefault="008A269A" w:rsidP="008A269A">
      <w:pPr>
        <w:rPr>
          <w:rFonts w:ascii="Arial" w:hAnsi="Arial" w:cs="Arial"/>
          <w:sz w:val="20"/>
          <w:szCs w:val="20"/>
          <w:lang w:val="es-ES" w:eastAsia="en-US"/>
        </w:rPr>
      </w:pPr>
    </w:p>
    <w:p w14:paraId="6F65A89F" w14:textId="77777777" w:rsidR="008A269A" w:rsidRPr="00D2382D" w:rsidRDefault="008A269A" w:rsidP="008A269A">
      <w:pPr>
        <w:rPr>
          <w:rFonts w:ascii="Arial" w:hAnsi="Arial" w:cs="Arial"/>
          <w:sz w:val="20"/>
          <w:szCs w:val="20"/>
          <w:lang w:val="es-ES" w:eastAsia="en-US"/>
        </w:rPr>
      </w:pPr>
      <w:r w:rsidRPr="00D2382D">
        <w:rPr>
          <w:rFonts w:ascii="Arial" w:hAnsi="Arial" w:cs="Arial"/>
          <w:sz w:val="20"/>
          <w:szCs w:val="20"/>
          <w:lang w:val="es-ES" w:eastAsia="en-US"/>
        </w:rPr>
        <w:lastRenderedPageBreak/>
        <w:t xml:space="preserve">Para más información sobre Galaxy Watch3 y Galaxy Buds Live, visite: </w:t>
      </w:r>
    </w:p>
    <w:p w14:paraId="3BCCC241" w14:textId="77777777" w:rsidR="00D2382D" w:rsidRPr="00D2382D" w:rsidRDefault="008A269A" w:rsidP="00D2382D">
      <w:pPr>
        <w:rPr>
          <w:rFonts w:ascii="Arial" w:eastAsia="Malgun Gothic" w:hAnsi="Arial" w:cs="Arial"/>
          <w:color w:val="0000EE"/>
          <w:sz w:val="20"/>
          <w:szCs w:val="20"/>
          <w:u w:val="single"/>
        </w:rPr>
      </w:pPr>
      <w:r w:rsidRPr="00D2382D">
        <w:rPr>
          <w:rFonts w:ascii="Arial" w:hAnsi="Arial" w:cs="Arial"/>
          <w:sz w:val="20"/>
          <w:szCs w:val="20"/>
          <w:lang w:eastAsia="en-US"/>
        </w:rPr>
        <w:t xml:space="preserve">Galaxy Watch3: </w:t>
      </w:r>
      <w:hyperlink r:id="rId8" w:tooltip="https://www.samsung.com/es/wearables/galaxy-watch3-r840/" w:history="1">
        <w:r w:rsidR="00D2382D" w:rsidRPr="00D2382D">
          <w:rPr>
            <w:rFonts w:ascii="Arial" w:eastAsia="Malgun Gothic" w:hAnsi="Arial" w:cs="Arial"/>
            <w:color w:val="0000EE"/>
            <w:sz w:val="20"/>
            <w:szCs w:val="20"/>
            <w:u w:val="single"/>
          </w:rPr>
          <w:t>https://www.samsung.com/es/wearables/galaxy-watch3-r840/</w:t>
        </w:r>
      </w:hyperlink>
    </w:p>
    <w:p w14:paraId="3AB7EC53" w14:textId="39450F94" w:rsidR="00D2382D" w:rsidRPr="00D2382D" w:rsidRDefault="008A269A" w:rsidP="00D2382D">
      <w:pPr>
        <w:rPr>
          <w:rFonts w:ascii="Arial" w:eastAsia="Malgun Gothic" w:hAnsi="Arial" w:cs="Arial"/>
          <w:color w:val="0000EE"/>
          <w:sz w:val="20"/>
          <w:szCs w:val="20"/>
          <w:u w:val="single"/>
        </w:rPr>
      </w:pPr>
      <w:r w:rsidRPr="00D2382D">
        <w:rPr>
          <w:rFonts w:ascii="Arial" w:hAnsi="Arial" w:cs="Arial"/>
          <w:sz w:val="20"/>
          <w:szCs w:val="20"/>
          <w:lang w:eastAsia="en-US"/>
        </w:rPr>
        <w:t xml:space="preserve">Galaxy Bud Live: </w:t>
      </w:r>
      <w:hyperlink r:id="rId9" w:history="1">
        <w:r w:rsidR="00D2382D" w:rsidRPr="00D2382D">
          <w:rPr>
            <w:rFonts w:ascii="Arial" w:eastAsia="Malgun Gothic" w:hAnsi="Arial" w:cs="Arial"/>
            <w:color w:val="0000EE"/>
            <w:sz w:val="20"/>
            <w:szCs w:val="20"/>
            <w:u w:val="single"/>
          </w:rPr>
          <w:t>https://www.samsung.com/es/wearables/galaxy-buds-live-r180/</w:t>
        </w:r>
      </w:hyperlink>
    </w:p>
    <w:p w14:paraId="46E650B5" w14:textId="3CF1ED44" w:rsidR="008A269A" w:rsidRPr="009B6392" w:rsidRDefault="008A269A" w:rsidP="008A269A">
      <w:pPr>
        <w:rPr>
          <w:rFonts w:ascii="Arial" w:hAnsi="Arial" w:cs="Arial"/>
          <w:sz w:val="20"/>
          <w:szCs w:val="20"/>
          <w:lang w:eastAsia="en-US"/>
        </w:rPr>
      </w:pPr>
    </w:p>
    <w:p w14:paraId="0CB30613" w14:textId="77777777" w:rsidR="008A269A" w:rsidRPr="009B6392" w:rsidRDefault="008A269A" w:rsidP="008A269A">
      <w:pPr>
        <w:rPr>
          <w:rFonts w:ascii="Arial" w:hAnsi="Arial" w:cs="Arial"/>
          <w:sz w:val="20"/>
          <w:szCs w:val="20"/>
          <w:lang w:eastAsia="en-US"/>
        </w:rPr>
      </w:pPr>
    </w:p>
    <w:p w14:paraId="4AFCC3F8" w14:textId="77777777" w:rsidR="008A269A" w:rsidRPr="009B6392" w:rsidRDefault="008A269A" w:rsidP="008A269A">
      <w:pPr>
        <w:rPr>
          <w:rFonts w:ascii="Arial" w:hAnsi="Arial" w:cs="Arial"/>
          <w:b/>
          <w:sz w:val="20"/>
          <w:szCs w:val="20"/>
          <w:lang w:val="es-ES"/>
        </w:rPr>
      </w:pPr>
      <w:r w:rsidRPr="009B6392">
        <w:rPr>
          <w:rFonts w:ascii="Arial" w:hAnsi="Arial" w:cs="Arial"/>
          <w:b/>
          <w:sz w:val="20"/>
          <w:szCs w:val="20"/>
          <w:lang w:val="es-ES"/>
        </w:rPr>
        <w:t>Especificaciones Galaxy Watch3 y Galaxy Buds Live</w:t>
      </w:r>
      <w:r w:rsidRPr="009B6392">
        <w:rPr>
          <w:rStyle w:val="FootnoteReference"/>
          <w:rFonts w:ascii="Arial" w:hAnsi="Arial" w:cs="Arial"/>
          <w:b/>
          <w:sz w:val="20"/>
          <w:szCs w:val="20"/>
          <w:lang w:val="es-ES"/>
        </w:rPr>
        <w:footnoteReference w:id="19"/>
      </w:r>
      <w:r w:rsidRPr="009B6392">
        <w:rPr>
          <w:rStyle w:val="FootnoteReference"/>
          <w:rFonts w:ascii="Arial" w:hAnsi="Arial" w:cs="Arial"/>
          <w:b/>
          <w:sz w:val="20"/>
          <w:szCs w:val="20"/>
          <w:lang w:val="es-ES"/>
        </w:rPr>
        <w:footnoteReference w:id="20"/>
      </w:r>
    </w:p>
    <w:p w14:paraId="5DF6DC5B" w14:textId="77777777" w:rsidR="008A269A" w:rsidRPr="009B6392" w:rsidRDefault="008A269A" w:rsidP="008A269A">
      <w:pPr>
        <w:rPr>
          <w:rFonts w:ascii="Arial" w:hAnsi="Arial" w:cs="Arial"/>
          <w:sz w:val="20"/>
          <w:szCs w:val="20"/>
          <w:lang w:val="es-ES"/>
        </w:rPr>
      </w:pPr>
    </w:p>
    <w:tbl>
      <w:tblPr>
        <w:tblW w:w="8680" w:type="dxa"/>
        <w:tblBorders>
          <w:top w:val="single" w:sz="4" w:space="0" w:color="auto"/>
          <w:bottom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68"/>
        <w:gridCol w:w="6406"/>
        <w:gridCol w:w="6"/>
      </w:tblGrid>
      <w:tr w:rsidR="008A269A" w:rsidRPr="009B6392" w14:paraId="0ED3C174" w14:textId="77777777" w:rsidTr="00F9603E">
        <w:trPr>
          <w:trHeight w:val="283"/>
        </w:trPr>
        <w:tc>
          <w:tcPr>
            <w:tcW w:w="8680" w:type="dxa"/>
            <w:gridSpan w:val="3"/>
            <w:tcBorders>
              <w:top w:val="nil"/>
              <w:bottom w:val="single" w:sz="4" w:space="0" w:color="D0CECE" w:themeColor="background2" w:themeShade="E6"/>
            </w:tcBorders>
            <w:shd w:val="clear" w:color="auto" w:fill="002060"/>
            <w:tcMar>
              <w:top w:w="51" w:type="dxa"/>
              <w:left w:w="101" w:type="dxa"/>
              <w:bottom w:w="51" w:type="dxa"/>
              <w:right w:w="51" w:type="dxa"/>
            </w:tcMar>
            <w:vAlign w:val="center"/>
          </w:tcPr>
          <w:p w14:paraId="62707209" w14:textId="77777777" w:rsidR="008A269A" w:rsidRPr="009B6392" w:rsidRDefault="008A269A" w:rsidP="00F9603E">
            <w:pPr>
              <w:jc w:val="center"/>
              <w:rPr>
                <w:rFonts w:ascii="Arial" w:hAnsi="Arial" w:cs="Arial"/>
                <w:b/>
                <w:sz w:val="20"/>
                <w:szCs w:val="20"/>
                <w:lang w:val="es-ES"/>
              </w:rPr>
            </w:pPr>
            <w:r w:rsidRPr="009B6392">
              <w:rPr>
                <w:rFonts w:ascii="Arial" w:hAnsi="Arial" w:cs="Arial"/>
                <w:b/>
                <w:sz w:val="20"/>
                <w:szCs w:val="20"/>
                <w:lang w:val="es-ES"/>
              </w:rPr>
              <w:t>Galaxy Watch3</w:t>
            </w:r>
            <w:r w:rsidRPr="009B6392">
              <w:rPr>
                <w:rStyle w:val="FootnoteReference"/>
                <w:rFonts w:ascii="Arial" w:hAnsi="Arial" w:cs="Arial"/>
                <w:b/>
                <w:sz w:val="20"/>
                <w:szCs w:val="20"/>
                <w:lang w:val="es-ES"/>
              </w:rPr>
              <w:footnoteReference w:id="21"/>
            </w:r>
          </w:p>
        </w:tc>
      </w:tr>
      <w:tr w:rsidR="008A269A" w:rsidRPr="009B6392" w14:paraId="3F8B9C43" w14:textId="77777777" w:rsidTr="00F9603E">
        <w:trPr>
          <w:gridAfter w:val="1"/>
          <w:wAfter w:w="6" w:type="dxa"/>
          <w:trHeight w:val="582"/>
        </w:trPr>
        <w:tc>
          <w:tcPr>
            <w:tcW w:w="2268" w:type="dxa"/>
            <w:tcBorders>
              <w:top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F2F2F2" w:themeFill="background1" w:themeFillShade="F2"/>
            <w:tcMar>
              <w:top w:w="51" w:type="dxa"/>
              <w:left w:w="101" w:type="dxa"/>
              <w:bottom w:w="51" w:type="dxa"/>
              <w:right w:w="51" w:type="dxa"/>
            </w:tcMar>
            <w:vAlign w:val="center"/>
            <w:hideMark/>
          </w:tcPr>
          <w:p w14:paraId="6CB12E1E" w14:textId="77777777" w:rsidR="008A269A" w:rsidRPr="009B6392" w:rsidRDefault="008A269A" w:rsidP="00F9603E">
            <w:pPr>
              <w:jc w:val="center"/>
              <w:rPr>
                <w:rFonts w:ascii="Arial" w:hAnsi="Arial" w:cs="Arial"/>
                <w:sz w:val="20"/>
                <w:szCs w:val="20"/>
                <w:lang w:val="es-ES"/>
              </w:rPr>
            </w:pPr>
            <w:r w:rsidRPr="009B6392">
              <w:rPr>
                <w:rFonts w:ascii="Arial" w:hAnsi="Arial" w:cs="Arial"/>
                <w:b/>
                <w:bCs/>
                <w:sz w:val="20"/>
                <w:szCs w:val="20"/>
                <w:lang w:val="es-ES"/>
              </w:rPr>
              <w:t>Color</w:t>
            </w:r>
          </w:p>
        </w:tc>
        <w:tc>
          <w:tcPr>
            <w:tcW w:w="6406" w:type="dxa"/>
            <w:tcBorders>
              <w:top w:val="single" w:sz="4" w:space="0" w:color="D0CECE" w:themeColor="background2" w:themeShade="E6"/>
              <w:left w:val="single" w:sz="4" w:space="0" w:color="D0CECE" w:themeColor="background2" w:themeShade="E6"/>
              <w:bottom w:val="single" w:sz="4" w:space="0" w:color="D0CECE" w:themeColor="background2" w:themeShade="E6"/>
            </w:tcBorders>
            <w:shd w:val="clear" w:color="auto" w:fill="auto"/>
            <w:tcMar>
              <w:top w:w="51" w:type="dxa"/>
              <w:left w:w="101" w:type="dxa"/>
              <w:bottom w:w="51" w:type="dxa"/>
              <w:right w:w="51" w:type="dxa"/>
            </w:tcMar>
            <w:vAlign w:val="center"/>
            <w:hideMark/>
          </w:tcPr>
          <w:p w14:paraId="644330D4" w14:textId="77777777" w:rsidR="008A269A" w:rsidRPr="009B6392" w:rsidRDefault="008A269A" w:rsidP="00F9603E">
            <w:pPr>
              <w:jc w:val="center"/>
              <w:rPr>
                <w:rFonts w:ascii="Arial" w:hAnsi="Arial" w:cs="Arial"/>
                <w:sz w:val="20"/>
                <w:szCs w:val="20"/>
              </w:rPr>
            </w:pPr>
            <w:proofErr w:type="spellStart"/>
            <w:r w:rsidRPr="009B6392">
              <w:rPr>
                <w:rFonts w:ascii="Arial" w:hAnsi="Arial" w:cs="Arial"/>
                <w:sz w:val="20"/>
                <w:szCs w:val="20"/>
              </w:rPr>
              <w:t>Acero</w:t>
            </w:r>
            <w:proofErr w:type="spellEnd"/>
            <w:r w:rsidRPr="009B6392">
              <w:rPr>
                <w:rFonts w:ascii="Arial" w:hAnsi="Arial" w:cs="Arial"/>
                <w:sz w:val="20"/>
                <w:szCs w:val="20"/>
              </w:rPr>
              <w:t xml:space="preserve"> </w:t>
            </w:r>
            <w:proofErr w:type="spellStart"/>
            <w:r w:rsidRPr="009B6392">
              <w:rPr>
                <w:rFonts w:ascii="Arial" w:hAnsi="Arial" w:cs="Arial"/>
                <w:sz w:val="20"/>
                <w:szCs w:val="20"/>
              </w:rPr>
              <w:t>inoxidable</w:t>
            </w:r>
            <w:proofErr w:type="spellEnd"/>
            <w:r w:rsidRPr="009B6392">
              <w:rPr>
                <w:rFonts w:ascii="Arial" w:hAnsi="Arial" w:cs="Arial"/>
                <w:sz w:val="20"/>
                <w:szCs w:val="20"/>
              </w:rPr>
              <w:t>: Mystic Bronze, Mystic Black, Mystic Silver</w:t>
            </w:r>
          </w:p>
          <w:p w14:paraId="00B51FA5"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Titanium: Mystic Black</w:t>
            </w:r>
          </w:p>
        </w:tc>
      </w:tr>
      <w:tr w:rsidR="008A269A" w:rsidRPr="0057557A" w14:paraId="714D5E10" w14:textId="77777777" w:rsidTr="00F9603E">
        <w:trPr>
          <w:gridAfter w:val="1"/>
          <w:wAfter w:w="6" w:type="dxa"/>
          <w:trHeight w:val="582"/>
        </w:trPr>
        <w:tc>
          <w:tcPr>
            <w:tcW w:w="2268" w:type="dxa"/>
            <w:tcBorders>
              <w:top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F2F2F2" w:themeFill="background1" w:themeFillShade="F2"/>
            <w:tcMar>
              <w:top w:w="51" w:type="dxa"/>
              <w:left w:w="101" w:type="dxa"/>
              <w:bottom w:w="51" w:type="dxa"/>
              <w:right w:w="51" w:type="dxa"/>
            </w:tcMar>
            <w:vAlign w:val="center"/>
            <w:hideMark/>
          </w:tcPr>
          <w:p w14:paraId="69F68D55" w14:textId="77777777" w:rsidR="008A269A" w:rsidRPr="009B6392" w:rsidRDefault="008A269A" w:rsidP="00F9603E">
            <w:pPr>
              <w:jc w:val="center"/>
              <w:rPr>
                <w:rFonts w:ascii="Arial" w:hAnsi="Arial" w:cs="Arial"/>
                <w:sz w:val="20"/>
                <w:szCs w:val="20"/>
                <w:lang w:val="es-ES"/>
              </w:rPr>
            </w:pPr>
            <w:r w:rsidRPr="009B6392">
              <w:rPr>
                <w:rFonts w:ascii="Arial" w:hAnsi="Arial" w:cs="Arial"/>
                <w:b/>
                <w:bCs/>
                <w:sz w:val="20"/>
                <w:szCs w:val="20"/>
                <w:lang w:val="es-ES"/>
              </w:rPr>
              <w:t>Material</w:t>
            </w:r>
          </w:p>
        </w:tc>
        <w:tc>
          <w:tcPr>
            <w:tcW w:w="6406" w:type="dxa"/>
            <w:tcBorders>
              <w:top w:val="single" w:sz="4" w:space="0" w:color="D0CECE" w:themeColor="background2" w:themeShade="E6"/>
              <w:left w:val="single" w:sz="4" w:space="0" w:color="D0CECE" w:themeColor="background2" w:themeShade="E6"/>
              <w:bottom w:val="single" w:sz="4" w:space="0" w:color="D0CECE" w:themeColor="background2" w:themeShade="E6"/>
            </w:tcBorders>
            <w:shd w:val="clear" w:color="auto" w:fill="auto"/>
            <w:tcMar>
              <w:top w:w="51" w:type="dxa"/>
              <w:left w:w="101" w:type="dxa"/>
              <w:bottom w:w="51" w:type="dxa"/>
              <w:right w:w="51" w:type="dxa"/>
            </w:tcMar>
            <w:vAlign w:val="center"/>
            <w:hideMark/>
          </w:tcPr>
          <w:p w14:paraId="3298D6C3"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 xml:space="preserve">Caja de acero inoxidable con correa de cuero </w:t>
            </w:r>
            <w:proofErr w:type="spellStart"/>
            <w:r w:rsidRPr="009B6392">
              <w:rPr>
                <w:rFonts w:ascii="Arial" w:hAnsi="Arial" w:cs="Arial"/>
                <w:sz w:val="20"/>
                <w:szCs w:val="20"/>
                <w:lang w:val="es-ES"/>
              </w:rPr>
              <w:t>premium</w:t>
            </w:r>
            <w:proofErr w:type="spellEnd"/>
            <w:r w:rsidRPr="009B6392">
              <w:rPr>
                <w:rFonts w:ascii="Arial" w:hAnsi="Arial" w:cs="Arial"/>
                <w:sz w:val="20"/>
                <w:szCs w:val="20"/>
                <w:lang w:val="es-ES"/>
              </w:rPr>
              <w:t>. Caja de titanio con correa de metal</w:t>
            </w:r>
          </w:p>
          <w:p w14:paraId="2C73CB5C" w14:textId="77777777" w:rsidR="008A269A" w:rsidRPr="009B6392" w:rsidRDefault="008A269A" w:rsidP="00F9603E">
            <w:pPr>
              <w:jc w:val="center"/>
              <w:rPr>
                <w:rFonts w:ascii="Arial" w:hAnsi="Arial" w:cs="Arial"/>
                <w:sz w:val="20"/>
                <w:szCs w:val="20"/>
                <w:lang w:val="es-ES"/>
              </w:rPr>
            </w:pPr>
          </w:p>
        </w:tc>
      </w:tr>
      <w:tr w:rsidR="008A269A" w:rsidRPr="009B6392" w14:paraId="12F2DE6C" w14:textId="77777777" w:rsidTr="00F9603E">
        <w:trPr>
          <w:gridAfter w:val="1"/>
          <w:wAfter w:w="6" w:type="dxa"/>
          <w:trHeight w:val="962"/>
        </w:trPr>
        <w:tc>
          <w:tcPr>
            <w:tcW w:w="2268" w:type="dxa"/>
            <w:tcBorders>
              <w:top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F2F2F2" w:themeFill="background1" w:themeFillShade="F2"/>
            <w:tcMar>
              <w:top w:w="51" w:type="dxa"/>
              <w:left w:w="101" w:type="dxa"/>
              <w:bottom w:w="51" w:type="dxa"/>
              <w:right w:w="51" w:type="dxa"/>
            </w:tcMar>
            <w:vAlign w:val="center"/>
            <w:hideMark/>
          </w:tcPr>
          <w:p w14:paraId="401E7D41" w14:textId="77777777" w:rsidR="008A269A" w:rsidRPr="009B6392" w:rsidRDefault="008A269A" w:rsidP="00F9603E">
            <w:pPr>
              <w:jc w:val="center"/>
              <w:rPr>
                <w:rFonts w:ascii="Arial" w:hAnsi="Arial" w:cs="Arial"/>
                <w:sz w:val="20"/>
                <w:szCs w:val="20"/>
                <w:lang w:val="es-ES"/>
              </w:rPr>
            </w:pPr>
            <w:r w:rsidRPr="009B6392">
              <w:rPr>
                <w:rFonts w:ascii="Arial" w:hAnsi="Arial" w:cs="Arial"/>
                <w:b/>
                <w:bCs/>
                <w:sz w:val="20"/>
                <w:szCs w:val="20"/>
                <w:lang w:val="es-ES"/>
              </w:rPr>
              <w:t>Peso y dimensiones</w:t>
            </w:r>
          </w:p>
        </w:tc>
        <w:tc>
          <w:tcPr>
            <w:tcW w:w="6406" w:type="dxa"/>
            <w:tcBorders>
              <w:top w:val="single" w:sz="4" w:space="0" w:color="D0CECE" w:themeColor="background2" w:themeShade="E6"/>
              <w:left w:val="single" w:sz="4" w:space="0" w:color="D0CECE" w:themeColor="background2" w:themeShade="E6"/>
              <w:bottom w:val="single" w:sz="4" w:space="0" w:color="D0CECE" w:themeColor="background2" w:themeShade="E6"/>
            </w:tcBorders>
            <w:shd w:val="clear" w:color="auto" w:fill="auto"/>
            <w:tcMar>
              <w:top w:w="51" w:type="dxa"/>
              <w:left w:w="101" w:type="dxa"/>
              <w:bottom w:w="51" w:type="dxa"/>
              <w:right w:w="51" w:type="dxa"/>
            </w:tcMar>
            <w:vAlign w:val="center"/>
            <w:hideMark/>
          </w:tcPr>
          <w:p w14:paraId="6CB800C0"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45mm: 45 x 46.2 x 11.1 mm, 53.8g (Acero inoxidable) / 43g (Titanio)</w:t>
            </w:r>
          </w:p>
          <w:p w14:paraId="6A01B34B"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41mm: 41 x 42.5 x 11.3 mm, 48.2g (Acero inoxidable)</w:t>
            </w:r>
          </w:p>
          <w:p w14:paraId="5E4833AA" w14:textId="77777777" w:rsidR="008A269A" w:rsidRPr="009B6392" w:rsidRDefault="008A269A" w:rsidP="00F9603E">
            <w:pPr>
              <w:jc w:val="center"/>
              <w:rPr>
                <w:rFonts w:ascii="Arial" w:hAnsi="Arial" w:cs="Arial"/>
                <w:sz w:val="20"/>
                <w:szCs w:val="20"/>
                <w:lang w:val="es-ES"/>
              </w:rPr>
            </w:pPr>
            <w:r w:rsidRPr="009B6392">
              <w:rPr>
                <w:rFonts w:ascii="Arial" w:hAnsi="Arial" w:cs="Arial"/>
                <w:i/>
                <w:iCs/>
                <w:sz w:val="20"/>
                <w:szCs w:val="20"/>
                <w:lang w:val="es-ES"/>
              </w:rPr>
              <w:t>*medidas sin correa</w:t>
            </w:r>
          </w:p>
        </w:tc>
      </w:tr>
      <w:tr w:rsidR="008A269A" w:rsidRPr="009B6392" w14:paraId="1A160508" w14:textId="77777777" w:rsidTr="00F9603E">
        <w:trPr>
          <w:gridAfter w:val="1"/>
          <w:wAfter w:w="6" w:type="dxa"/>
          <w:trHeight w:val="860"/>
        </w:trPr>
        <w:tc>
          <w:tcPr>
            <w:tcW w:w="2268" w:type="dxa"/>
            <w:tcBorders>
              <w:top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F2F2F2" w:themeFill="background1" w:themeFillShade="F2"/>
            <w:tcMar>
              <w:top w:w="51" w:type="dxa"/>
              <w:left w:w="101" w:type="dxa"/>
              <w:bottom w:w="51" w:type="dxa"/>
              <w:right w:w="51" w:type="dxa"/>
            </w:tcMar>
            <w:vAlign w:val="center"/>
            <w:hideMark/>
          </w:tcPr>
          <w:p w14:paraId="0A4B8AA9" w14:textId="77777777" w:rsidR="008A269A" w:rsidRPr="009B6392" w:rsidRDefault="008A269A" w:rsidP="00F9603E">
            <w:pPr>
              <w:jc w:val="center"/>
              <w:rPr>
                <w:rFonts w:ascii="Arial" w:hAnsi="Arial" w:cs="Arial"/>
                <w:sz w:val="20"/>
                <w:szCs w:val="20"/>
                <w:lang w:val="es-ES"/>
              </w:rPr>
            </w:pPr>
            <w:r w:rsidRPr="009B6392">
              <w:rPr>
                <w:rFonts w:ascii="Arial" w:hAnsi="Arial" w:cs="Arial"/>
                <w:b/>
                <w:bCs/>
                <w:sz w:val="20"/>
                <w:szCs w:val="20"/>
                <w:lang w:val="es-ES"/>
              </w:rPr>
              <w:t>Pantalla</w:t>
            </w:r>
          </w:p>
        </w:tc>
        <w:tc>
          <w:tcPr>
            <w:tcW w:w="6406" w:type="dxa"/>
            <w:tcBorders>
              <w:top w:val="single" w:sz="4" w:space="0" w:color="D0CECE" w:themeColor="background2" w:themeShade="E6"/>
              <w:left w:val="single" w:sz="4" w:space="0" w:color="D0CECE" w:themeColor="background2" w:themeShade="E6"/>
              <w:bottom w:val="single" w:sz="4" w:space="0" w:color="D0CECE" w:themeColor="background2" w:themeShade="E6"/>
            </w:tcBorders>
            <w:shd w:val="clear" w:color="auto" w:fill="auto"/>
            <w:tcMar>
              <w:top w:w="51" w:type="dxa"/>
              <w:left w:w="101" w:type="dxa"/>
              <w:bottom w:w="51" w:type="dxa"/>
              <w:right w:w="51" w:type="dxa"/>
            </w:tcMar>
            <w:vAlign w:val="center"/>
            <w:hideMark/>
          </w:tcPr>
          <w:p w14:paraId="0F133C6E" w14:textId="77777777" w:rsidR="008A269A" w:rsidRPr="009B6392" w:rsidRDefault="008A269A" w:rsidP="00F9603E">
            <w:pPr>
              <w:jc w:val="center"/>
              <w:rPr>
                <w:rFonts w:ascii="Arial" w:hAnsi="Arial" w:cs="Arial"/>
                <w:sz w:val="20"/>
                <w:szCs w:val="20"/>
              </w:rPr>
            </w:pPr>
            <w:r w:rsidRPr="009B6392">
              <w:rPr>
                <w:rFonts w:ascii="Arial" w:hAnsi="Arial" w:cs="Arial"/>
                <w:sz w:val="20"/>
                <w:szCs w:val="20"/>
              </w:rPr>
              <w:t>45mm: 1.4” (34mm) / 41mm: 1.2” (30mm)</w:t>
            </w:r>
          </w:p>
          <w:p w14:paraId="700202ED" w14:textId="77777777" w:rsidR="008A269A" w:rsidRPr="009B6392" w:rsidRDefault="008A269A" w:rsidP="00F9603E">
            <w:pPr>
              <w:jc w:val="center"/>
              <w:rPr>
                <w:rFonts w:ascii="Arial" w:hAnsi="Arial" w:cs="Arial"/>
                <w:sz w:val="20"/>
                <w:szCs w:val="20"/>
              </w:rPr>
            </w:pPr>
            <w:r w:rsidRPr="009B6392">
              <w:rPr>
                <w:rFonts w:ascii="Arial" w:hAnsi="Arial" w:cs="Arial"/>
                <w:sz w:val="20"/>
                <w:szCs w:val="20"/>
              </w:rPr>
              <w:t xml:space="preserve">360 x 360 </w:t>
            </w:r>
            <w:proofErr w:type="spellStart"/>
            <w:r w:rsidRPr="009B6392">
              <w:rPr>
                <w:rFonts w:ascii="Arial" w:hAnsi="Arial" w:cs="Arial"/>
                <w:sz w:val="20"/>
                <w:szCs w:val="20"/>
              </w:rPr>
              <w:t>Súper</w:t>
            </w:r>
            <w:proofErr w:type="spellEnd"/>
            <w:r w:rsidRPr="009B6392">
              <w:rPr>
                <w:rFonts w:ascii="Arial" w:hAnsi="Arial" w:cs="Arial"/>
                <w:sz w:val="20"/>
                <w:szCs w:val="20"/>
              </w:rPr>
              <w:t xml:space="preserve"> AMOLED, Full Color Always </w:t>
            </w:r>
            <w:proofErr w:type="gramStart"/>
            <w:r w:rsidRPr="009B6392">
              <w:rPr>
                <w:rFonts w:ascii="Arial" w:hAnsi="Arial" w:cs="Arial"/>
                <w:sz w:val="20"/>
                <w:szCs w:val="20"/>
              </w:rPr>
              <w:t>On</w:t>
            </w:r>
            <w:proofErr w:type="gramEnd"/>
            <w:r w:rsidRPr="009B6392">
              <w:rPr>
                <w:rFonts w:ascii="Arial" w:hAnsi="Arial" w:cs="Arial"/>
                <w:sz w:val="20"/>
                <w:szCs w:val="20"/>
              </w:rPr>
              <w:t xml:space="preserve"> Display,</w:t>
            </w:r>
          </w:p>
          <w:p w14:paraId="18373C6E"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Corning® Gorilla® Glass DX</w:t>
            </w:r>
          </w:p>
        </w:tc>
      </w:tr>
      <w:tr w:rsidR="008A269A" w:rsidRPr="0057557A" w14:paraId="3ADC545E" w14:textId="77777777" w:rsidTr="00F9603E">
        <w:trPr>
          <w:gridAfter w:val="1"/>
          <w:wAfter w:w="6" w:type="dxa"/>
          <w:trHeight w:val="537"/>
        </w:trPr>
        <w:tc>
          <w:tcPr>
            <w:tcW w:w="2268" w:type="dxa"/>
            <w:tcBorders>
              <w:top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F2F2F2" w:themeFill="background1" w:themeFillShade="F2"/>
            <w:tcMar>
              <w:top w:w="51" w:type="dxa"/>
              <w:left w:w="101" w:type="dxa"/>
              <w:bottom w:w="51" w:type="dxa"/>
              <w:right w:w="51" w:type="dxa"/>
            </w:tcMar>
            <w:vAlign w:val="center"/>
            <w:hideMark/>
          </w:tcPr>
          <w:p w14:paraId="59CBB8CE" w14:textId="77777777" w:rsidR="008A269A" w:rsidRPr="009B6392" w:rsidRDefault="008A269A" w:rsidP="00F9603E">
            <w:pPr>
              <w:jc w:val="center"/>
              <w:rPr>
                <w:rFonts w:ascii="Arial" w:hAnsi="Arial" w:cs="Arial"/>
                <w:sz w:val="20"/>
                <w:szCs w:val="20"/>
                <w:lang w:val="es-ES"/>
              </w:rPr>
            </w:pPr>
            <w:r w:rsidRPr="009B6392">
              <w:rPr>
                <w:rFonts w:ascii="Arial" w:hAnsi="Arial" w:cs="Arial"/>
                <w:b/>
                <w:bCs/>
                <w:sz w:val="20"/>
                <w:szCs w:val="20"/>
                <w:lang w:val="es-ES"/>
              </w:rPr>
              <w:t>Batería</w:t>
            </w:r>
          </w:p>
        </w:tc>
        <w:tc>
          <w:tcPr>
            <w:tcW w:w="6406" w:type="dxa"/>
            <w:tcBorders>
              <w:top w:val="single" w:sz="4" w:space="0" w:color="D0CECE" w:themeColor="background2" w:themeShade="E6"/>
              <w:left w:val="single" w:sz="4" w:space="0" w:color="D0CECE" w:themeColor="background2" w:themeShade="E6"/>
              <w:bottom w:val="single" w:sz="4" w:space="0" w:color="D0CECE" w:themeColor="background2" w:themeShade="E6"/>
            </w:tcBorders>
            <w:shd w:val="clear" w:color="auto" w:fill="auto"/>
            <w:tcMar>
              <w:top w:w="51" w:type="dxa"/>
              <w:left w:w="101" w:type="dxa"/>
              <w:bottom w:w="51" w:type="dxa"/>
              <w:right w:w="51" w:type="dxa"/>
            </w:tcMar>
            <w:vAlign w:val="center"/>
            <w:hideMark/>
          </w:tcPr>
          <w:p w14:paraId="777D99D0"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45mm: 340mAh / 41mm: 247mAh</w:t>
            </w:r>
          </w:p>
          <w:p w14:paraId="2882BEBE"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WPC – Base de carga inalámbrica</w:t>
            </w:r>
          </w:p>
        </w:tc>
      </w:tr>
      <w:tr w:rsidR="008A269A" w:rsidRPr="009B6392" w14:paraId="762BD3BF" w14:textId="77777777" w:rsidTr="00F9603E">
        <w:trPr>
          <w:gridAfter w:val="1"/>
          <w:wAfter w:w="6" w:type="dxa"/>
          <w:trHeight w:val="283"/>
        </w:trPr>
        <w:tc>
          <w:tcPr>
            <w:tcW w:w="2268" w:type="dxa"/>
            <w:tcBorders>
              <w:top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F2F2F2" w:themeFill="background1" w:themeFillShade="F2"/>
            <w:tcMar>
              <w:top w:w="51" w:type="dxa"/>
              <w:left w:w="101" w:type="dxa"/>
              <w:bottom w:w="51" w:type="dxa"/>
              <w:right w:w="51" w:type="dxa"/>
            </w:tcMar>
            <w:vAlign w:val="center"/>
            <w:hideMark/>
          </w:tcPr>
          <w:p w14:paraId="319D6FB8" w14:textId="77777777" w:rsidR="008A269A" w:rsidRPr="009B6392" w:rsidRDefault="008A269A" w:rsidP="00F9603E">
            <w:pPr>
              <w:jc w:val="center"/>
              <w:rPr>
                <w:rFonts w:ascii="Arial" w:hAnsi="Arial" w:cs="Arial"/>
                <w:sz w:val="20"/>
                <w:szCs w:val="20"/>
                <w:lang w:val="es-ES"/>
              </w:rPr>
            </w:pPr>
            <w:r w:rsidRPr="009B6392">
              <w:rPr>
                <w:rFonts w:ascii="Arial" w:hAnsi="Arial" w:cs="Arial"/>
                <w:b/>
                <w:bCs/>
                <w:sz w:val="20"/>
                <w:szCs w:val="20"/>
                <w:lang w:val="es-ES"/>
              </w:rPr>
              <w:t>Procesador</w:t>
            </w:r>
          </w:p>
        </w:tc>
        <w:tc>
          <w:tcPr>
            <w:tcW w:w="6406" w:type="dxa"/>
            <w:tcBorders>
              <w:top w:val="single" w:sz="4" w:space="0" w:color="D0CECE" w:themeColor="background2" w:themeShade="E6"/>
              <w:left w:val="single" w:sz="4" w:space="0" w:color="D0CECE" w:themeColor="background2" w:themeShade="E6"/>
              <w:bottom w:val="single" w:sz="4" w:space="0" w:color="D0CECE" w:themeColor="background2" w:themeShade="E6"/>
            </w:tcBorders>
            <w:shd w:val="clear" w:color="auto" w:fill="auto"/>
            <w:tcMar>
              <w:top w:w="51" w:type="dxa"/>
              <w:left w:w="101" w:type="dxa"/>
              <w:bottom w:w="51" w:type="dxa"/>
              <w:right w:w="51" w:type="dxa"/>
            </w:tcMar>
            <w:vAlign w:val="center"/>
            <w:hideMark/>
          </w:tcPr>
          <w:p w14:paraId="7FD3A9F3"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Exynos 9110 Dual core 1.15 GHz</w:t>
            </w:r>
          </w:p>
        </w:tc>
      </w:tr>
      <w:tr w:rsidR="008A269A" w:rsidRPr="009B6392" w14:paraId="61821C6E" w14:textId="77777777" w:rsidTr="00F9603E">
        <w:trPr>
          <w:gridAfter w:val="1"/>
          <w:wAfter w:w="6" w:type="dxa"/>
          <w:trHeight w:val="283"/>
        </w:trPr>
        <w:tc>
          <w:tcPr>
            <w:tcW w:w="2268" w:type="dxa"/>
            <w:tcBorders>
              <w:top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F2F2F2" w:themeFill="background1" w:themeFillShade="F2"/>
            <w:tcMar>
              <w:top w:w="51" w:type="dxa"/>
              <w:left w:w="101" w:type="dxa"/>
              <w:bottom w:w="51" w:type="dxa"/>
              <w:right w:w="51" w:type="dxa"/>
            </w:tcMar>
            <w:vAlign w:val="center"/>
            <w:hideMark/>
          </w:tcPr>
          <w:p w14:paraId="0A674BFD" w14:textId="77777777" w:rsidR="008A269A" w:rsidRPr="009B6392" w:rsidRDefault="008A269A" w:rsidP="00F9603E">
            <w:pPr>
              <w:jc w:val="center"/>
              <w:rPr>
                <w:rFonts w:ascii="Arial" w:hAnsi="Arial" w:cs="Arial"/>
                <w:sz w:val="20"/>
                <w:szCs w:val="20"/>
                <w:lang w:val="es-ES"/>
              </w:rPr>
            </w:pPr>
            <w:r w:rsidRPr="009B6392">
              <w:rPr>
                <w:rFonts w:ascii="Arial" w:hAnsi="Arial" w:cs="Arial"/>
                <w:b/>
                <w:bCs/>
                <w:sz w:val="20"/>
                <w:szCs w:val="20"/>
                <w:lang w:val="es-ES"/>
              </w:rPr>
              <w:t>Sistema Operativo</w:t>
            </w:r>
          </w:p>
        </w:tc>
        <w:tc>
          <w:tcPr>
            <w:tcW w:w="6406" w:type="dxa"/>
            <w:tcBorders>
              <w:top w:val="single" w:sz="4" w:space="0" w:color="D0CECE" w:themeColor="background2" w:themeShade="E6"/>
              <w:left w:val="single" w:sz="4" w:space="0" w:color="D0CECE" w:themeColor="background2" w:themeShade="E6"/>
              <w:bottom w:val="single" w:sz="4" w:space="0" w:color="D0CECE" w:themeColor="background2" w:themeShade="E6"/>
            </w:tcBorders>
            <w:shd w:val="clear" w:color="auto" w:fill="auto"/>
            <w:tcMar>
              <w:top w:w="51" w:type="dxa"/>
              <w:left w:w="101" w:type="dxa"/>
              <w:bottom w:w="51" w:type="dxa"/>
              <w:right w:w="51" w:type="dxa"/>
            </w:tcMar>
            <w:vAlign w:val="center"/>
            <w:hideMark/>
          </w:tcPr>
          <w:p w14:paraId="37DAD74B"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Tizen Based Wearable OS 5.5</w:t>
            </w:r>
          </w:p>
        </w:tc>
      </w:tr>
      <w:tr w:rsidR="008A269A" w:rsidRPr="0057557A" w14:paraId="0BD4DB6F" w14:textId="77777777" w:rsidTr="00F9603E">
        <w:trPr>
          <w:gridAfter w:val="1"/>
          <w:wAfter w:w="6" w:type="dxa"/>
          <w:trHeight w:val="283"/>
        </w:trPr>
        <w:tc>
          <w:tcPr>
            <w:tcW w:w="2268" w:type="dxa"/>
            <w:tcBorders>
              <w:top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F2F2F2" w:themeFill="background1" w:themeFillShade="F2"/>
            <w:tcMar>
              <w:top w:w="51" w:type="dxa"/>
              <w:left w:w="101" w:type="dxa"/>
              <w:bottom w:w="51" w:type="dxa"/>
              <w:right w:w="51" w:type="dxa"/>
            </w:tcMar>
            <w:vAlign w:val="center"/>
            <w:hideMark/>
          </w:tcPr>
          <w:p w14:paraId="57898D0A" w14:textId="77777777" w:rsidR="008A269A" w:rsidRPr="009B6392" w:rsidRDefault="008A269A" w:rsidP="00F9603E">
            <w:pPr>
              <w:jc w:val="center"/>
              <w:rPr>
                <w:rFonts w:ascii="Arial" w:hAnsi="Arial" w:cs="Arial"/>
                <w:sz w:val="20"/>
                <w:szCs w:val="20"/>
                <w:lang w:val="es-ES"/>
              </w:rPr>
            </w:pPr>
            <w:r w:rsidRPr="009B6392">
              <w:rPr>
                <w:rFonts w:ascii="Arial" w:hAnsi="Arial" w:cs="Arial"/>
                <w:b/>
                <w:bCs/>
                <w:sz w:val="20"/>
                <w:szCs w:val="20"/>
                <w:lang w:val="es-ES"/>
              </w:rPr>
              <w:t>Memoria</w:t>
            </w:r>
          </w:p>
        </w:tc>
        <w:tc>
          <w:tcPr>
            <w:tcW w:w="6406" w:type="dxa"/>
            <w:tcBorders>
              <w:top w:val="single" w:sz="4" w:space="0" w:color="D0CECE" w:themeColor="background2" w:themeShade="E6"/>
              <w:left w:val="single" w:sz="4" w:space="0" w:color="D0CECE" w:themeColor="background2" w:themeShade="E6"/>
              <w:bottom w:val="single" w:sz="4" w:space="0" w:color="D0CECE" w:themeColor="background2" w:themeShade="E6"/>
            </w:tcBorders>
            <w:shd w:val="clear" w:color="auto" w:fill="auto"/>
            <w:tcMar>
              <w:top w:w="51" w:type="dxa"/>
              <w:left w:w="101" w:type="dxa"/>
              <w:bottom w:w="51" w:type="dxa"/>
              <w:right w:w="51" w:type="dxa"/>
            </w:tcMar>
            <w:vAlign w:val="center"/>
            <w:hideMark/>
          </w:tcPr>
          <w:p w14:paraId="52F493BF"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1GB RAM + 8GB de almacenamiento interno</w:t>
            </w:r>
          </w:p>
        </w:tc>
      </w:tr>
      <w:tr w:rsidR="008A269A" w:rsidRPr="0057557A" w14:paraId="153CDFD5" w14:textId="77777777" w:rsidTr="00F9603E">
        <w:trPr>
          <w:gridAfter w:val="1"/>
          <w:wAfter w:w="6" w:type="dxa"/>
          <w:trHeight w:val="537"/>
        </w:trPr>
        <w:tc>
          <w:tcPr>
            <w:tcW w:w="2268" w:type="dxa"/>
            <w:tcBorders>
              <w:top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F2F2F2" w:themeFill="background1" w:themeFillShade="F2"/>
            <w:tcMar>
              <w:top w:w="51" w:type="dxa"/>
              <w:left w:w="101" w:type="dxa"/>
              <w:bottom w:w="51" w:type="dxa"/>
              <w:right w:w="51" w:type="dxa"/>
            </w:tcMar>
            <w:vAlign w:val="center"/>
            <w:hideMark/>
          </w:tcPr>
          <w:p w14:paraId="7FF2EB04" w14:textId="77777777" w:rsidR="008A269A" w:rsidRPr="009B6392" w:rsidRDefault="008A269A" w:rsidP="00F9603E">
            <w:pPr>
              <w:jc w:val="center"/>
              <w:rPr>
                <w:rFonts w:ascii="Arial" w:hAnsi="Arial" w:cs="Arial"/>
                <w:sz w:val="20"/>
                <w:szCs w:val="20"/>
                <w:lang w:val="es-ES"/>
              </w:rPr>
            </w:pPr>
            <w:r w:rsidRPr="009B6392">
              <w:rPr>
                <w:rFonts w:ascii="Arial" w:hAnsi="Arial" w:cs="Arial"/>
                <w:b/>
                <w:bCs/>
                <w:sz w:val="20"/>
                <w:szCs w:val="20"/>
                <w:lang w:val="es-ES"/>
              </w:rPr>
              <w:t>Conectividad</w:t>
            </w:r>
          </w:p>
        </w:tc>
        <w:tc>
          <w:tcPr>
            <w:tcW w:w="6406" w:type="dxa"/>
            <w:tcBorders>
              <w:top w:val="single" w:sz="4" w:space="0" w:color="D0CECE" w:themeColor="background2" w:themeShade="E6"/>
              <w:left w:val="single" w:sz="4" w:space="0" w:color="D0CECE" w:themeColor="background2" w:themeShade="E6"/>
              <w:bottom w:val="single" w:sz="4" w:space="0" w:color="D0CECE" w:themeColor="background2" w:themeShade="E6"/>
            </w:tcBorders>
            <w:shd w:val="clear" w:color="auto" w:fill="auto"/>
            <w:tcMar>
              <w:top w:w="51" w:type="dxa"/>
              <w:left w:w="101" w:type="dxa"/>
              <w:bottom w:w="51" w:type="dxa"/>
              <w:right w:w="51" w:type="dxa"/>
            </w:tcMar>
            <w:vAlign w:val="center"/>
            <w:hideMark/>
          </w:tcPr>
          <w:p w14:paraId="252EF36A"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 xml:space="preserve">LTE*, Bluetooth v5.0, Wi-Fi b/g/n, NFC, GPS/Glonass/Beidou/Galileo </w:t>
            </w:r>
            <w:r w:rsidRPr="009B6392">
              <w:rPr>
                <w:rFonts w:ascii="Arial" w:hAnsi="Arial" w:cs="Arial"/>
                <w:i/>
                <w:iCs/>
                <w:sz w:val="20"/>
                <w:szCs w:val="20"/>
                <w:lang w:val="es-ES"/>
              </w:rPr>
              <w:t>*Conectividad LTE solo disponible en el modelo LTE</w:t>
            </w:r>
          </w:p>
        </w:tc>
      </w:tr>
      <w:tr w:rsidR="008A269A" w:rsidRPr="0057557A" w14:paraId="3E0A543A" w14:textId="77777777" w:rsidTr="00F9603E">
        <w:trPr>
          <w:gridAfter w:val="1"/>
          <w:wAfter w:w="6" w:type="dxa"/>
          <w:trHeight w:val="537"/>
        </w:trPr>
        <w:tc>
          <w:tcPr>
            <w:tcW w:w="2268" w:type="dxa"/>
            <w:tcBorders>
              <w:top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F2F2F2" w:themeFill="background1" w:themeFillShade="F2"/>
            <w:tcMar>
              <w:top w:w="51" w:type="dxa"/>
              <w:left w:w="101" w:type="dxa"/>
              <w:bottom w:w="51" w:type="dxa"/>
              <w:right w:w="51" w:type="dxa"/>
            </w:tcMar>
            <w:vAlign w:val="center"/>
            <w:hideMark/>
          </w:tcPr>
          <w:p w14:paraId="5B63BC4E" w14:textId="77777777" w:rsidR="008A269A" w:rsidRPr="009B6392" w:rsidRDefault="008A269A" w:rsidP="00F9603E">
            <w:pPr>
              <w:jc w:val="center"/>
              <w:rPr>
                <w:rFonts w:ascii="Arial" w:hAnsi="Arial" w:cs="Arial"/>
                <w:sz w:val="20"/>
                <w:szCs w:val="20"/>
                <w:lang w:val="es-ES"/>
              </w:rPr>
            </w:pPr>
            <w:r w:rsidRPr="009B6392">
              <w:rPr>
                <w:rFonts w:ascii="Arial" w:hAnsi="Arial" w:cs="Arial"/>
                <w:b/>
                <w:bCs/>
                <w:sz w:val="20"/>
                <w:szCs w:val="20"/>
                <w:lang w:val="es-ES"/>
              </w:rPr>
              <w:t>Sensores</w:t>
            </w:r>
          </w:p>
        </w:tc>
        <w:tc>
          <w:tcPr>
            <w:tcW w:w="6406" w:type="dxa"/>
            <w:tcBorders>
              <w:top w:val="single" w:sz="4" w:space="0" w:color="D0CECE" w:themeColor="background2" w:themeShade="E6"/>
              <w:left w:val="single" w:sz="4" w:space="0" w:color="D0CECE" w:themeColor="background2" w:themeShade="E6"/>
              <w:bottom w:val="single" w:sz="4" w:space="0" w:color="D0CECE" w:themeColor="background2" w:themeShade="E6"/>
            </w:tcBorders>
            <w:shd w:val="clear" w:color="auto" w:fill="auto"/>
            <w:tcMar>
              <w:top w:w="51" w:type="dxa"/>
              <w:left w:w="101" w:type="dxa"/>
              <w:bottom w:w="51" w:type="dxa"/>
              <w:right w:w="51" w:type="dxa"/>
            </w:tcMar>
            <w:vAlign w:val="center"/>
            <w:hideMark/>
          </w:tcPr>
          <w:p w14:paraId="1C3BD295"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Acelerómetro, Barómetro, Sensor Giroscópico, Sensor de Luz,</w:t>
            </w:r>
            <w:r w:rsidRPr="009B6392">
              <w:rPr>
                <w:rFonts w:ascii="Arial" w:hAnsi="Arial" w:cs="Arial"/>
                <w:sz w:val="20"/>
                <w:szCs w:val="20"/>
                <w:lang w:val="es-ES"/>
              </w:rPr>
              <w:br/>
              <w:t xml:space="preserve">Sensor óptico de frecuencia cardíaca, Sensor eléctrico de frecuencia cardíaca. </w:t>
            </w:r>
          </w:p>
        </w:tc>
      </w:tr>
      <w:tr w:rsidR="008A269A" w:rsidRPr="009B6392" w14:paraId="1651E2BA" w14:textId="77777777" w:rsidTr="00F9603E">
        <w:trPr>
          <w:gridAfter w:val="1"/>
          <w:wAfter w:w="6" w:type="dxa"/>
          <w:trHeight w:val="283"/>
        </w:trPr>
        <w:tc>
          <w:tcPr>
            <w:tcW w:w="2268" w:type="dxa"/>
            <w:tcBorders>
              <w:top w:val="single" w:sz="4" w:space="0" w:color="D0CECE" w:themeColor="background2" w:themeShade="E6"/>
              <w:bottom w:val="single" w:sz="4" w:space="0" w:color="D0CECE" w:themeColor="background2" w:themeShade="E6"/>
              <w:right w:val="single" w:sz="4" w:space="0" w:color="D0CECE" w:themeColor="background2" w:themeShade="E6"/>
            </w:tcBorders>
            <w:shd w:val="clear" w:color="auto" w:fill="F2F2F2" w:themeFill="background1" w:themeFillShade="F2"/>
            <w:tcMar>
              <w:top w:w="51" w:type="dxa"/>
              <w:left w:w="101" w:type="dxa"/>
              <w:bottom w:w="51" w:type="dxa"/>
              <w:right w:w="51" w:type="dxa"/>
            </w:tcMar>
            <w:vAlign w:val="center"/>
            <w:hideMark/>
          </w:tcPr>
          <w:p w14:paraId="2D4E1475" w14:textId="77777777" w:rsidR="008A269A" w:rsidRPr="009B6392" w:rsidRDefault="008A269A" w:rsidP="00F9603E">
            <w:pPr>
              <w:jc w:val="center"/>
              <w:rPr>
                <w:rFonts w:ascii="Arial" w:hAnsi="Arial" w:cs="Arial"/>
                <w:b/>
                <w:bCs/>
                <w:sz w:val="20"/>
                <w:szCs w:val="20"/>
                <w:lang w:val="es-ES"/>
              </w:rPr>
            </w:pPr>
            <w:r w:rsidRPr="009B6392">
              <w:rPr>
                <w:rFonts w:ascii="Arial" w:hAnsi="Arial" w:cs="Arial"/>
                <w:b/>
                <w:bCs/>
                <w:sz w:val="20"/>
                <w:szCs w:val="20"/>
                <w:lang w:val="es-ES"/>
              </w:rPr>
              <w:t>Certificados</w:t>
            </w:r>
          </w:p>
        </w:tc>
        <w:tc>
          <w:tcPr>
            <w:tcW w:w="6406" w:type="dxa"/>
            <w:tcBorders>
              <w:top w:val="single" w:sz="4" w:space="0" w:color="D0CECE" w:themeColor="background2" w:themeShade="E6"/>
              <w:left w:val="single" w:sz="4" w:space="0" w:color="D0CECE" w:themeColor="background2" w:themeShade="E6"/>
              <w:bottom w:val="single" w:sz="4" w:space="0" w:color="D0CECE" w:themeColor="background2" w:themeShade="E6"/>
            </w:tcBorders>
            <w:shd w:val="clear" w:color="auto" w:fill="auto"/>
            <w:tcMar>
              <w:top w:w="51" w:type="dxa"/>
              <w:left w:w="101" w:type="dxa"/>
              <w:bottom w:w="51" w:type="dxa"/>
              <w:right w:w="51" w:type="dxa"/>
            </w:tcMar>
            <w:vAlign w:val="center"/>
            <w:hideMark/>
          </w:tcPr>
          <w:p w14:paraId="277388C0"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5ATM + IP68 / MIL-STD-810G</w:t>
            </w:r>
          </w:p>
        </w:tc>
      </w:tr>
      <w:tr w:rsidR="008A269A" w:rsidRPr="0057557A" w14:paraId="5A8035C9" w14:textId="77777777" w:rsidTr="00F9603E">
        <w:trPr>
          <w:gridAfter w:val="1"/>
          <w:wAfter w:w="6" w:type="dxa"/>
          <w:trHeight w:val="283"/>
        </w:trPr>
        <w:tc>
          <w:tcPr>
            <w:tcW w:w="2268" w:type="dxa"/>
            <w:tcBorders>
              <w:top w:val="single" w:sz="4" w:space="0" w:color="D0CECE" w:themeColor="background2" w:themeShade="E6"/>
              <w:bottom w:val="nil"/>
              <w:right w:val="single" w:sz="4" w:space="0" w:color="D0CECE" w:themeColor="background2" w:themeShade="E6"/>
            </w:tcBorders>
            <w:shd w:val="clear" w:color="auto" w:fill="F2F2F2" w:themeFill="background1" w:themeFillShade="F2"/>
            <w:tcMar>
              <w:top w:w="51" w:type="dxa"/>
              <w:left w:w="101" w:type="dxa"/>
              <w:bottom w:w="51" w:type="dxa"/>
              <w:right w:w="51" w:type="dxa"/>
            </w:tcMar>
            <w:vAlign w:val="center"/>
            <w:hideMark/>
          </w:tcPr>
          <w:p w14:paraId="5E73BD27" w14:textId="77777777" w:rsidR="008A269A" w:rsidRPr="009B6392" w:rsidRDefault="008A269A" w:rsidP="00F9603E">
            <w:pPr>
              <w:jc w:val="center"/>
              <w:rPr>
                <w:rFonts w:ascii="Arial" w:hAnsi="Arial" w:cs="Arial"/>
                <w:sz w:val="20"/>
                <w:szCs w:val="20"/>
                <w:lang w:val="es-ES"/>
              </w:rPr>
            </w:pPr>
            <w:r w:rsidRPr="009B6392">
              <w:rPr>
                <w:rFonts w:ascii="Arial" w:hAnsi="Arial" w:cs="Arial"/>
                <w:b/>
                <w:bCs/>
                <w:sz w:val="20"/>
                <w:szCs w:val="20"/>
                <w:lang w:val="es-ES"/>
              </w:rPr>
              <w:t>Compatibilidad</w:t>
            </w:r>
          </w:p>
        </w:tc>
        <w:tc>
          <w:tcPr>
            <w:tcW w:w="6406" w:type="dxa"/>
            <w:tcBorders>
              <w:top w:val="single" w:sz="4" w:space="0" w:color="D0CECE" w:themeColor="background2" w:themeShade="E6"/>
              <w:left w:val="single" w:sz="4" w:space="0" w:color="D0CECE" w:themeColor="background2" w:themeShade="E6"/>
              <w:bottom w:val="nil"/>
            </w:tcBorders>
            <w:shd w:val="clear" w:color="auto" w:fill="auto"/>
            <w:tcMar>
              <w:top w:w="51" w:type="dxa"/>
              <w:left w:w="101" w:type="dxa"/>
              <w:bottom w:w="51" w:type="dxa"/>
              <w:right w:w="51" w:type="dxa"/>
            </w:tcMar>
            <w:vAlign w:val="center"/>
            <w:hideMark/>
          </w:tcPr>
          <w:p w14:paraId="192C7B3B"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Android: Android 5.0↑, RAM 1.5GB↑ / iOS: iPhone 5↑, iOS 9.0↑</w:t>
            </w:r>
          </w:p>
        </w:tc>
      </w:tr>
    </w:tbl>
    <w:p w14:paraId="039C586F" w14:textId="77777777" w:rsidR="008A269A" w:rsidRPr="009B6392" w:rsidRDefault="008A269A" w:rsidP="008A269A">
      <w:pPr>
        <w:rPr>
          <w:rFonts w:ascii="Arial" w:hAnsi="Arial" w:cs="Arial"/>
          <w:b/>
          <w:bCs/>
          <w:sz w:val="20"/>
          <w:szCs w:val="20"/>
          <w:u w:val="single"/>
          <w:lang w:val="es-ES"/>
        </w:rPr>
      </w:pPr>
    </w:p>
    <w:tbl>
      <w:tblPr>
        <w:tblW w:w="9060" w:type="dxa"/>
        <w:tblBorders>
          <w:insideH w:val="single" w:sz="4" w:space="0" w:color="D0CECE" w:themeColor="background2" w:themeShade="E6"/>
          <w:insideV w:val="single" w:sz="4" w:space="0" w:color="D0CECE" w:themeColor="background2" w:themeShade="E6"/>
        </w:tblBorders>
        <w:tblCellMar>
          <w:left w:w="0" w:type="dxa"/>
          <w:right w:w="0" w:type="dxa"/>
        </w:tblCellMar>
        <w:tblLook w:val="0420" w:firstRow="1" w:lastRow="0" w:firstColumn="0" w:lastColumn="0" w:noHBand="0" w:noVBand="1"/>
      </w:tblPr>
      <w:tblGrid>
        <w:gridCol w:w="2320"/>
        <w:gridCol w:w="6740"/>
      </w:tblGrid>
      <w:tr w:rsidR="008A269A" w:rsidRPr="009B6392" w14:paraId="39922A00" w14:textId="77777777" w:rsidTr="00F9603E">
        <w:trPr>
          <w:trHeight w:val="283"/>
        </w:trPr>
        <w:tc>
          <w:tcPr>
            <w:tcW w:w="9060" w:type="dxa"/>
            <w:gridSpan w:val="2"/>
            <w:shd w:val="clear" w:color="auto" w:fill="002060"/>
            <w:tcMar>
              <w:top w:w="57" w:type="dxa"/>
              <w:left w:w="113" w:type="dxa"/>
              <w:bottom w:w="57" w:type="dxa"/>
              <w:right w:w="57" w:type="dxa"/>
            </w:tcMar>
            <w:vAlign w:val="center"/>
          </w:tcPr>
          <w:p w14:paraId="1FF949D5" w14:textId="77777777" w:rsidR="008A269A" w:rsidRPr="009B6392" w:rsidRDefault="008A269A" w:rsidP="00F9603E">
            <w:pPr>
              <w:jc w:val="center"/>
              <w:rPr>
                <w:rFonts w:ascii="Arial" w:hAnsi="Arial" w:cs="Arial"/>
                <w:b/>
                <w:sz w:val="20"/>
                <w:szCs w:val="20"/>
                <w:lang w:val="es-ES"/>
              </w:rPr>
            </w:pPr>
            <w:r w:rsidRPr="009B6392">
              <w:rPr>
                <w:rFonts w:ascii="Arial" w:hAnsi="Arial" w:cs="Arial"/>
                <w:b/>
                <w:sz w:val="20"/>
                <w:szCs w:val="20"/>
                <w:lang w:val="es-ES"/>
              </w:rPr>
              <w:t>Galaxy Buds Live</w:t>
            </w:r>
          </w:p>
        </w:tc>
      </w:tr>
      <w:tr w:rsidR="008A269A" w:rsidRPr="0057557A" w14:paraId="7D75ADBF" w14:textId="77777777" w:rsidTr="00F9603E">
        <w:trPr>
          <w:trHeight w:val="593"/>
        </w:trPr>
        <w:tc>
          <w:tcPr>
            <w:tcW w:w="2320" w:type="dxa"/>
            <w:shd w:val="clear" w:color="auto" w:fill="F2F2F2" w:themeFill="background1" w:themeFillShade="F2"/>
            <w:tcMar>
              <w:top w:w="57" w:type="dxa"/>
              <w:left w:w="113" w:type="dxa"/>
              <w:bottom w:w="57" w:type="dxa"/>
              <w:right w:w="57" w:type="dxa"/>
            </w:tcMar>
            <w:vAlign w:val="center"/>
            <w:hideMark/>
          </w:tcPr>
          <w:p w14:paraId="37620FA0" w14:textId="77777777" w:rsidR="008A269A" w:rsidRPr="009B6392" w:rsidRDefault="008A269A" w:rsidP="00F9603E">
            <w:pPr>
              <w:jc w:val="center"/>
              <w:rPr>
                <w:rFonts w:ascii="Arial" w:hAnsi="Arial" w:cs="Arial"/>
                <w:b/>
                <w:sz w:val="20"/>
                <w:szCs w:val="20"/>
                <w:lang w:val="es-ES"/>
              </w:rPr>
            </w:pPr>
            <w:r w:rsidRPr="009B6392">
              <w:rPr>
                <w:rFonts w:ascii="Arial" w:hAnsi="Arial" w:cs="Arial"/>
                <w:b/>
                <w:bCs/>
                <w:sz w:val="20"/>
                <w:szCs w:val="20"/>
                <w:lang w:val="es-ES"/>
              </w:rPr>
              <w:t>Peso y dimensiones</w:t>
            </w:r>
          </w:p>
        </w:tc>
        <w:tc>
          <w:tcPr>
            <w:tcW w:w="6740" w:type="dxa"/>
            <w:shd w:val="clear" w:color="auto" w:fill="auto"/>
            <w:tcMar>
              <w:top w:w="57" w:type="dxa"/>
              <w:left w:w="113" w:type="dxa"/>
              <w:bottom w:w="57" w:type="dxa"/>
              <w:right w:w="57" w:type="dxa"/>
            </w:tcMar>
            <w:vAlign w:val="center"/>
            <w:hideMark/>
          </w:tcPr>
          <w:p w14:paraId="47FE4DDB"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Auriculares:  16.5 x 27.3 x 14.9 mm, 5.6g</w:t>
            </w:r>
          </w:p>
          <w:p w14:paraId="01FDB782"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Estuche de carga:  50 x 50.2 x 27.8 mm, 42.2g</w:t>
            </w:r>
          </w:p>
        </w:tc>
      </w:tr>
      <w:tr w:rsidR="008A269A" w:rsidRPr="009B6392" w14:paraId="3AF86F3C" w14:textId="77777777" w:rsidTr="00F9603E">
        <w:trPr>
          <w:trHeight w:val="283"/>
        </w:trPr>
        <w:tc>
          <w:tcPr>
            <w:tcW w:w="2320" w:type="dxa"/>
            <w:shd w:val="clear" w:color="auto" w:fill="F2F2F2" w:themeFill="background1" w:themeFillShade="F2"/>
            <w:tcMar>
              <w:top w:w="57" w:type="dxa"/>
              <w:left w:w="113" w:type="dxa"/>
              <w:bottom w:w="57" w:type="dxa"/>
              <w:right w:w="57" w:type="dxa"/>
            </w:tcMar>
            <w:vAlign w:val="center"/>
            <w:hideMark/>
          </w:tcPr>
          <w:p w14:paraId="26976915" w14:textId="77777777" w:rsidR="008A269A" w:rsidRPr="009B6392" w:rsidRDefault="008A269A" w:rsidP="00F9603E">
            <w:pPr>
              <w:jc w:val="center"/>
              <w:rPr>
                <w:rFonts w:ascii="Arial" w:hAnsi="Arial" w:cs="Arial"/>
                <w:b/>
                <w:sz w:val="20"/>
                <w:szCs w:val="20"/>
                <w:lang w:val="es-ES"/>
              </w:rPr>
            </w:pPr>
            <w:r w:rsidRPr="009B6392">
              <w:rPr>
                <w:rFonts w:ascii="Arial" w:hAnsi="Arial" w:cs="Arial"/>
                <w:b/>
                <w:sz w:val="20"/>
                <w:szCs w:val="20"/>
                <w:lang w:val="es-ES"/>
              </w:rPr>
              <w:t>Altavoces</w:t>
            </w:r>
          </w:p>
        </w:tc>
        <w:tc>
          <w:tcPr>
            <w:tcW w:w="6740" w:type="dxa"/>
            <w:shd w:val="clear" w:color="auto" w:fill="auto"/>
            <w:tcMar>
              <w:top w:w="57" w:type="dxa"/>
              <w:left w:w="113" w:type="dxa"/>
              <w:bottom w:w="57" w:type="dxa"/>
              <w:right w:w="57" w:type="dxa"/>
            </w:tcMar>
            <w:vAlign w:val="center"/>
            <w:hideMark/>
          </w:tcPr>
          <w:p w14:paraId="19A71C61"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 xml:space="preserve">Altavoz de 12mm </w:t>
            </w:r>
          </w:p>
        </w:tc>
      </w:tr>
      <w:tr w:rsidR="008A269A" w:rsidRPr="009B6392" w14:paraId="109A80D1" w14:textId="77777777" w:rsidTr="00F9603E">
        <w:trPr>
          <w:trHeight w:val="283"/>
        </w:trPr>
        <w:tc>
          <w:tcPr>
            <w:tcW w:w="2320" w:type="dxa"/>
            <w:shd w:val="clear" w:color="auto" w:fill="F2F2F2" w:themeFill="background1" w:themeFillShade="F2"/>
            <w:tcMar>
              <w:top w:w="57" w:type="dxa"/>
              <w:left w:w="113" w:type="dxa"/>
              <w:bottom w:w="57" w:type="dxa"/>
              <w:right w:w="57" w:type="dxa"/>
            </w:tcMar>
            <w:vAlign w:val="center"/>
            <w:hideMark/>
          </w:tcPr>
          <w:p w14:paraId="67D01AE6" w14:textId="77777777" w:rsidR="008A269A" w:rsidRPr="009B6392" w:rsidRDefault="008A269A" w:rsidP="00F9603E">
            <w:pPr>
              <w:jc w:val="center"/>
              <w:rPr>
                <w:rFonts w:ascii="Arial" w:hAnsi="Arial" w:cs="Arial"/>
                <w:b/>
                <w:sz w:val="20"/>
                <w:szCs w:val="20"/>
                <w:lang w:val="es-ES"/>
              </w:rPr>
            </w:pPr>
            <w:r w:rsidRPr="009B6392">
              <w:rPr>
                <w:rFonts w:ascii="Arial" w:hAnsi="Arial" w:cs="Arial"/>
                <w:b/>
                <w:sz w:val="20"/>
                <w:szCs w:val="20"/>
                <w:lang w:val="es-ES"/>
              </w:rPr>
              <w:lastRenderedPageBreak/>
              <w:t>Micrófonos</w:t>
            </w:r>
          </w:p>
        </w:tc>
        <w:tc>
          <w:tcPr>
            <w:tcW w:w="6740" w:type="dxa"/>
            <w:shd w:val="clear" w:color="auto" w:fill="auto"/>
            <w:tcMar>
              <w:top w:w="57" w:type="dxa"/>
              <w:left w:w="113" w:type="dxa"/>
              <w:bottom w:w="57" w:type="dxa"/>
              <w:right w:w="57" w:type="dxa"/>
            </w:tcMar>
            <w:vAlign w:val="center"/>
            <w:hideMark/>
          </w:tcPr>
          <w:p w14:paraId="35A4DC0C"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3 micrófonos (2 externos + 1 interno)</w:t>
            </w:r>
          </w:p>
        </w:tc>
      </w:tr>
      <w:tr w:rsidR="008A269A" w:rsidRPr="0057557A" w14:paraId="057501BB" w14:textId="77777777" w:rsidTr="00F9603E">
        <w:trPr>
          <w:trHeight w:val="593"/>
        </w:trPr>
        <w:tc>
          <w:tcPr>
            <w:tcW w:w="2320" w:type="dxa"/>
            <w:shd w:val="clear" w:color="auto" w:fill="F2F2F2" w:themeFill="background1" w:themeFillShade="F2"/>
            <w:tcMar>
              <w:top w:w="57" w:type="dxa"/>
              <w:left w:w="113" w:type="dxa"/>
              <w:bottom w:w="57" w:type="dxa"/>
              <w:right w:w="57" w:type="dxa"/>
            </w:tcMar>
            <w:vAlign w:val="center"/>
            <w:hideMark/>
          </w:tcPr>
          <w:p w14:paraId="124C9E35" w14:textId="77777777" w:rsidR="008A269A" w:rsidRPr="009B6392" w:rsidRDefault="008A269A" w:rsidP="00F9603E">
            <w:pPr>
              <w:jc w:val="center"/>
              <w:rPr>
                <w:rFonts w:ascii="Arial" w:hAnsi="Arial" w:cs="Arial"/>
                <w:b/>
                <w:sz w:val="20"/>
                <w:szCs w:val="20"/>
                <w:lang w:val="es-ES"/>
              </w:rPr>
            </w:pPr>
            <w:r w:rsidRPr="009B6392">
              <w:rPr>
                <w:rFonts w:ascii="Arial" w:hAnsi="Arial" w:cs="Arial"/>
                <w:b/>
                <w:sz w:val="20"/>
                <w:szCs w:val="20"/>
                <w:lang w:val="es-ES"/>
              </w:rPr>
              <w:t>Capacidad de batería</w:t>
            </w:r>
          </w:p>
        </w:tc>
        <w:tc>
          <w:tcPr>
            <w:tcW w:w="6740" w:type="dxa"/>
            <w:shd w:val="clear" w:color="auto" w:fill="auto"/>
            <w:tcMar>
              <w:top w:w="57" w:type="dxa"/>
              <w:left w:w="113" w:type="dxa"/>
              <w:bottom w:w="57" w:type="dxa"/>
              <w:right w:w="57" w:type="dxa"/>
            </w:tcMar>
            <w:vAlign w:val="center"/>
            <w:hideMark/>
          </w:tcPr>
          <w:p w14:paraId="205E0749"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 xml:space="preserve">Altavoz: 60 mAh </w:t>
            </w:r>
          </w:p>
          <w:p w14:paraId="524A3F8E"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Estuche de carga: 472 mAh</w:t>
            </w:r>
          </w:p>
        </w:tc>
      </w:tr>
      <w:tr w:rsidR="008A269A" w:rsidRPr="0057557A" w14:paraId="48EEFB0B" w14:textId="77777777" w:rsidTr="00F9603E">
        <w:trPr>
          <w:trHeight w:val="823"/>
        </w:trPr>
        <w:tc>
          <w:tcPr>
            <w:tcW w:w="2320" w:type="dxa"/>
            <w:shd w:val="clear" w:color="auto" w:fill="F2F2F2" w:themeFill="background1" w:themeFillShade="F2"/>
            <w:tcMar>
              <w:top w:w="57" w:type="dxa"/>
              <w:left w:w="113" w:type="dxa"/>
              <w:bottom w:w="57" w:type="dxa"/>
              <w:right w:w="57" w:type="dxa"/>
            </w:tcMar>
            <w:vAlign w:val="center"/>
            <w:hideMark/>
          </w:tcPr>
          <w:p w14:paraId="74D01FEC" w14:textId="77777777" w:rsidR="008A269A" w:rsidRPr="009B6392" w:rsidRDefault="008A269A" w:rsidP="00F9603E">
            <w:pPr>
              <w:jc w:val="center"/>
              <w:rPr>
                <w:rFonts w:ascii="Arial" w:hAnsi="Arial" w:cs="Arial"/>
                <w:b/>
                <w:sz w:val="20"/>
                <w:szCs w:val="20"/>
                <w:lang w:val="es-ES"/>
              </w:rPr>
            </w:pPr>
            <w:bookmarkStart w:id="0" w:name="_Ref47196910"/>
            <w:r w:rsidRPr="009B6392">
              <w:rPr>
                <w:rFonts w:ascii="Arial" w:hAnsi="Arial" w:cs="Arial"/>
                <w:b/>
                <w:sz w:val="20"/>
                <w:szCs w:val="20"/>
                <w:lang w:val="es-ES"/>
              </w:rPr>
              <w:t>Tiempo de reproducción</w:t>
            </w:r>
            <w:r w:rsidRPr="009B6392">
              <w:rPr>
                <w:rStyle w:val="FootnoteReference"/>
                <w:rFonts w:ascii="Arial" w:eastAsia="Calibri" w:hAnsi="Arial" w:cs="Arial"/>
                <w:sz w:val="20"/>
                <w:szCs w:val="20"/>
                <w:lang w:val="es-ES" w:eastAsia="en-US"/>
              </w:rPr>
              <w:footnoteReference w:id="22"/>
            </w:r>
            <w:bookmarkEnd w:id="0"/>
          </w:p>
        </w:tc>
        <w:tc>
          <w:tcPr>
            <w:tcW w:w="6740" w:type="dxa"/>
            <w:shd w:val="clear" w:color="auto" w:fill="auto"/>
            <w:tcMar>
              <w:top w:w="57" w:type="dxa"/>
              <w:left w:w="113" w:type="dxa"/>
              <w:bottom w:w="57" w:type="dxa"/>
              <w:right w:w="57" w:type="dxa"/>
            </w:tcMar>
            <w:vAlign w:val="center"/>
            <w:hideMark/>
          </w:tcPr>
          <w:p w14:paraId="6F659B64"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6 horas / 21 horas en total (ANC o Despertador de Bixby ON)</w:t>
            </w:r>
          </w:p>
          <w:p w14:paraId="28073282"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5.5 horas / 20 horas en total (ANC o Despertador de Bixby ON)</w:t>
            </w:r>
          </w:p>
          <w:p w14:paraId="37295D59"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8 horas / 29 horas en total (ANC o Despertador de Bixby OFF)</w:t>
            </w:r>
          </w:p>
        </w:tc>
      </w:tr>
      <w:tr w:rsidR="008A269A" w:rsidRPr="0057557A" w14:paraId="52E377D8" w14:textId="77777777" w:rsidTr="00F9603E">
        <w:trPr>
          <w:trHeight w:val="618"/>
        </w:trPr>
        <w:tc>
          <w:tcPr>
            <w:tcW w:w="2320" w:type="dxa"/>
            <w:shd w:val="clear" w:color="auto" w:fill="F2F2F2" w:themeFill="background1" w:themeFillShade="F2"/>
            <w:tcMar>
              <w:top w:w="57" w:type="dxa"/>
              <w:left w:w="113" w:type="dxa"/>
              <w:bottom w:w="57" w:type="dxa"/>
              <w:right w:w="57" w:type="dxa"/>
            </w:tcMar>
            <w:vAlign w:val="center"/>
            <w:hideMark/>
          </w:tcPr>
          <w:p w14:paraId="1321BB6D" w14:textId="77777777" w:rsidR="008A269A" w:rsidRPr="009B6392" w:rsidRDefault="008A269A" w:rsidP="00F9603E">
            <w:pPr>
              <w:jc w:val="center"/>
              <w:rPr>
                <w:rFonts w:ascii="Arial" w:hAnsi="Arial" w:cs="Arial"/>
                <w:b/>
                <w:sz w:val="20"/>
                <w:szCs w:val="20"/>
                <w:lang w:val="es-ES"/>
              </w:rPr>
            </w:pPr>
            <w:r w:rsidRPr="009B6392">
              <w:rPr>
                <w:rFonts w:ascii="Arial" w:hAnsi="Arial" w:cs="Arial"/>
                <w:b/>
                <w:sz w:val="20"/>
                <w:szCs w:val="20"/>
                <w:lang w:val="es-ES"/>
              </w:rPr>
              <w:t>Tiempo de conversación</w:t>
            </w:r>
            <w:r w:rsidRPr="009B6392">
              <w:rPr>
                <w:rStyle w:val="FootnoteReference"/>
                <w:rFonts w:ascii="Arial" w:eastAsia="Calibri" w:hAnsi="Arial" w:cs="Arial"/>
                <w:sz w:val="20"/>
                <w:szCs w:val="20"/>
                <w:lang w:val="es-ES" w:eastAsia="en-US"/>
              </w:rPr>
              <w:fldChar w:fldCharType="begin"/>
            </w:r>
            <w:r w:rsidRPr="009B6392">
              <w:rPr>
                <w:rStyle w:val="FootnoteReference"/>
                <w:rFonts w:ascii="Arial" w:eastAsia="Calibri" w:hAnsi="Arial" w:cs="Arial"/>
                <w:sz w:val="20"/>
                <w:szCs w:val="20"/>
                <w:lang w:val="es-ES" w:eastAsia="en-US"/>
              </w:rPr>
              <w:instrText xml:space="preserve"> NOTEREF _Ref47196910 \f \h  \* MERGEFORMAT </w:instrText>
            </w:r>
            <w:r w:rsidRPr="009B6392">
              <w:rPr>
                <w:rStyle w:val="FootnoteReference"/>
                <w:rFonts w:ascii="Arial" w:eastAsia="Calibri" w:hAnsi="Arial" w:cs="Arial"/>
                <w:sz w:val="20"/>
                <w:szCs w:val="20"/>
                <w:lang w:val="es-ES" w:eastAsia="en-US"/>
              </w:rPr>
            </w:r>
            <w:r w:rsidRPr="009B6392">
              <w:rPr>
                <w:rStyle w:val="FootnoteReference"/>
                <w:rFonts w:ascii="Arial" w:eastAsia="Calibri" w:hAnsi="Arial" w:cs="Arial"/>
                <w:sz w:val="20"/>
                <w:szCs w:val="20"/>
                <w:lang w:val="es-ES" w:eastAsia="en-US"/>
              </w:rPr>
              <w:fldChar w:fldCharType="separate"/>
            </w:r>
            <w:r w:rsidRPr="009B6392">
              <w:rPr>
                <w:rStyle w:val="FootnoteReference"/>
                <w:rFonts w:ascii="Arial" w:eastAsia="Calibri" w:hAnsi="Arial" w:cs="Arial"/>
                <w:sz w:val="20"/>
                <w:szCs w:val="20"/>
                <w:lang w:val="es-ES" w:eastAsia="en-US"/>
              </w:rPr>
              <w:fldChar w:fldCharType="begin"/>
            </w:r>
            <w:r w:rsidRPr="009B6392">
              <w:rPr>
                <w:rStyle w:val="FootnoteReference"/>
                <w:rFonts w:ascii="Arial" w:eastAsia="Calibri" w:hAnsi="Arial" w:cs="Arial"/>
                <w:sz w:val="20"/>
                <w:szCs w:val="20"/>
                <w:lang w:val="es-ES" w:eastAsia="en-US"/>
              </w:rPr>
              <w:instrText xml:space="preserve"> NOTEREF _Ref47196910 \f \h  \* MERGEFORMAT </w:instrText>
            </w:r>
            <w:r w:rsidRPr="009B6392">
              <w:rPr>
                <w:rStyle w:val="FootnoteReference"/>
                <w:rFonts w:ascii="Arial" w:eastAsia="Calibri" w:hAnsi="Arial" w:cs="Arial"/>
                <w:sz w:val="20"/>
                <w:szCs w:val="20"/>
                <w:lang w:val="es-ES" w:eastAsia="en-US"/>
              </w:rPr>
            </w:r>
            <w:r w:rsidRPr="009B6392">
              <w:rPr>
                <w:rStyle w:val="FootnoteReference"/>
                <w:rFonts w:ascii="Arial" w:eastAsia="Calibri" w:hAnsi="Arial" w:cs="Arial"/>
                <w:sz w:val="20"/>
                <w:szCs w:val="20"/>
                <w:lang w:val="es-ES" w:eastAsia="en-US"/>
              </w:rPr>
              <w:fldChar w:fldCharType="separate"/>
            </w:r>
            <w:r w:rsidRPr="009B6392">
              <w:rPr>
                <w:rStyle w:val="FootnoteReference"/>
                <w:rFonts w:ascii="Arial" w:eastAsia="Calibri" w:hAnsi="Arial" w:cs="Arial"/>
                <w:sz w:val="20"/>
                <w:szCs w:val="20"/>
                <w:lang w:val="es-ES" w:eastAsia="en-US"/>
              </w:rPr>
              <w:t>22</w:t>
            </w:r>
            <w:r w:rsidRPr="009B6392">
              <w:rPr>
                <w:rStyle w:val="FootnoteReference"/>
                <w:rFonts w:ascii="Arial" w:eastAsia="Calibri" w:hAnsi="Arial" w:cs="Arial"/>
                <w:sz w:val="20"/>
                <w:szCs w:val="20"/>
                <w:lang w:val="es-ES" w:eastAsia="en-US"/>
              </w:rPr>
              <w:fldChar w:fldCharType="end"/>
            </w:r>
            <w:r w:rsidRPr="009B6392">
              <w:rPr>
                <w:rStyle w:val="FootnoteReference"/>
                <w:rFonts w:ascii="Arial" w:eastAsia="Calibri" w:hAnsi="Arial" w:cs="Arial"/>
                <w:sz w:val="20"/>
                <w:szCs w:val="20"/>
                <w:lang w:val="es-ES" w:eastAsia="en-US"/>
              </w:rPr>
              <w:fldChar w:fldCharType="end"/>
            </w:r>
          </w:p>
        </w:tc>
        <w:tc>
          <w:tcPr>
            <w:tcW w:w="6740" w:type="dxa"/>
            <w:shd w:val="clear" w:color="auto" w:fill="auto"/>
            <w:tcMar>
              <w:top w:w="57" w:type="dxa"/>
              <w:left w:w="113" w:type="dxa"/>
              <w:bottom w:w="57" w:type="dxa"/>
              <w:right w:w="57" w:type="dxa"/>
            </w:tcMar>
            <w:vAlign w:val="center"/>
            <w:hideMark/>
          </w:tcPr>
          <w:p w14:paraId="102003B1"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4.5 horas / 17 horas en total (ANC ON)</w:t>
            </w:r>
          </w:p>
          <w:p w14:paraId="373A4E88"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5.5 horas / 19 horas en total (ANC OFF)</w:t>
            </w:r>
          </w:p>
        </w:tc>
      </w:tr>
      <w:tr w:rsidR="008A269A" w:rsidRPr="0057557A" w14:paraId="43F6C9DC" w14:textId="77777777" w:rsidTr="00F9603E">
        <w:trPr>
          <w:trHeight w:val="586"/>
        </w:trPr>
        <w:tc>
          <w:tcPr>
            <w:tcW w:w="2320" w:type="dxa"/>
            <w:shd w:val="clear" w:color="auto" w:fill="F2F2F2" w:themeFill="background1" w:themeFillShade="F2"/>
            <w:tcMar>
              <w:top w:w="57" w:type="dxa"/>
              <w:left w:w="113" w:type="dxa"/>
              <w:bottom w:w="57" w:type="dxa"/>
              <w:right w:w="57" w:type="dxa"/>
            </w:tcMar>
            <w:vAlign w:val="center"/>
            <w:hideMark/>
          </w:tcPr>
          <w:p w14:paraId="7B797B66" w14:textId="77777777" w:rsidR="008A269A" w:rsidRPr="009B6392" w:rsidRDefault="008A269A" w:rsidP="00F9603E">
            <w:pPr>
              <w:jc w:val="center"/>
              <w:rPr>
                <w:rFonts w:ascii="Arial" w:hAnsi="Arial" w:cs="Arial"/>
                <w:b/>
                <w:sz w:val="20"/>
                <w:szCs w:val="20"/>
                <w:lang w:val="es-ES"/>
              </w:rPr>
            </w:pPr>
            <w:r w:rsidRPr="009B6392">
              <w:rPr>
                <w:rFonts w:ascii="Arial" w:hAnsi="Arial" w:cs="Arial"/>
                <w:b/>
                <w:sz w:val="20"/>
                <w:szCs w:val="20"/>
                <w:lang w:val="es-ES"/>
              </w:rPr>
              <w:t>Carga</w:t>
            </w:r>
          </w:p>
        </w:tc>
        <w:tc>
          <w:tcPr>
            <w:tcW w:w="6740" w:type="dxa"/>
            <w:shd w:val="clear" w:color="auto" w:fill="auto"/>
            <w:tcMar>
              <w:top w:w="57" w:type="dxa"/>
              <w:left w:w="113" w:type="dxa"/>
              <w:bottom w:w="57" w:type="dxa"/>
              <w:right w:w="57" w:type="dxa"/>
            </w:tcMar>
            <w:vAlign w:val="center"/>
            <w:hideMark/>
          </w:tcPr>
          <w:p w14:paraId="7E7FE167"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1 hora de reproducción con 5 minutos de carga rápida</w:t>
            </w:r>
            <w:r w:rsidRPr="009B6392">
              <w:rPr>
                <w:rStyle w:val="FootnoteReference"/>
                <w:rFonts w:ascii="Arial" w:hAnsi="Arial" w:cs="Arial"/>
                <w:sz w:val="20"/>
                <w:szCs w:val="20"/>
                <w:lang w:val="es-ES"/>
              </w:rPr>
              <w:footnoteReference w:id="23"/>
            </w:r>
          </w:p>
          <w:p w14:paraId="0AF7153F"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Certificado Qi de carga inalámbrica</w:t>
            </w:r>
          </w:p>
        </w:tc>
      </w:tr>
      <w:tr w:rsidR="008A269A" w:rsidRPr="004846A4" w14:paraId="060934A3" w14:textId="77777777" w:rsidTr="00F9603E">
        <w:trPr>
          <w:trHeight w:val="593"/>
        </w:trPr>
        <w:tc>
          <w:tcPr>
            <w:tcW w:w="2320" w:type="dxa"/>
            <w:shd w:val="clear" w:color="auto" w:fill="F2F2F2" w:themeFill="background1" w:themeFillShade="F2"/>
            <w:tcMar>
              <w:top w:w="57" w:type="dxa"/>
              <w:left w:w="113" w:type="dxa"/>
              <w:bottom w:w="57" w:type="dxa"/>
              <w:right w:w="57" w:type="dxa"/>
            </w:tcMar>
            <w:vAlign w:val="center"/>
            <w:hideMark/>
          </w:tcPr>
          <w:p w14:paraId="6DAACAB2" w14:textId="77777777" w:rsidR="008A269A" w:rsidRPr="009B6392" w:rsidRDefault="008A269A" w:rsidP="00F9603E">
            <w:pPr>
              <w:jc w:val="center"/>
              <w:rPr>
                <w:rFonts w:ascii="Arial" w:hAnsi="Arial" w:cs="Arial"/>
                <w:b/>
                <w:sz w:val="20"/>
                <w:szCs w:val="20"/>
                <w:lang w:val="es-ES"/>
              </w:rPr>
            </w:pPr>
            <w:r w:rsidRPr="009B6392">
              <w:rPr>
                <w:rFonts w:ascii="Arial" w:hAnsi="Arial" w:cs="Arial"/>
                <w:b/>
                <w:sz w:val="20"/>
                <w:szCs w:val="20"/>
                <w:lang w:val="es-ES"/>
              </w:rPr>
              <w:t>Conectividad</w:t>
            </w:r>
          </w:p>
        </w:tc>
        <w:tc>
          <w:tcPr>
            <w:tcW w:w="6740" w:type="dxa"/>
            <w:shd w:val="clear" w:color="auto" w:fill="auto"/>
            <w:tcMar>
              <w:top w:w="57" w:type="dxa"/>
              <w:left w:w="113" w:type="dxa"/>
              <w:bottom w:w="57" w:type="dxa"/>
              <w:right w:w="57" w:type="dxa"/>
            </w:tcMar>
            <w:vAlign w:val="center"/>
            <w:hideMark/>
          </w:tcPr>
          <w:p w14:paraId="4C2EFD55" w14:textId="77777777" w:rsidR="008A269A" w:rsidRPr="004846A4" w:rsidRDefault="008A269A" w:rsidP="00F9603E">
            <w:pPr>
              <w:jc w:val="center"/>
              <w:rPr>
                <w:rFonts w:ascii="Arial" w:hAnsi="Arial" w:cs="Arial"/>
                <w:sz w:val="20"/>
                <w:szCs w:val="20"/>
              </w:rPr>
            </w:pPr>
            <w:r w:rsidRPr="004846A4">
              <w:rPr>
                <w:rFonts w:ascii="Arial" w:hAnsi="Arial" w:cs="Arial"/>
                <w:sz w:val="20"/>
                <w:szCs w:val="20"/>
              </w:rPr>
              <w:t>Bluetooth v5.0</w:t>
            </w:r>
          </w:p>
          <w:p w14:paraId="41B98AA8" w14:textId="5BAC1A0F" w:rsidR="008A269A" w:rsidRPr="004846A4" w:rsidRDefault="008A269A" w:rsidP="00F9603E">
            <w:pPr>
              <w:jc w:val="center"/>
              <w:rPr>
                <w:rFonts w:ascii="Arial" w:hAnsi="Arial" w:cs="Arial"/>
                <w:sz w:val="20"/>
                <w:szCs w:val="20"/>
                <w:lang w:val="es-ES"/>
              </w:rPr>
            </w:pPr>
            <w:r w:rsidRPr="004846A4">
              <w:rPr>
                <w:rFonts w:ascii="Arial" w:hAnsi="Arial" w:cs="Arial"/>
                <w:sz w:val="20"/>
                <w:szCs w:val="20"/>
                <w:lang w:val="es-ES"/>
              </w:rPr>
              <w:t>Codec: Scalable (</w:t>
            </w:r>
            <w:r w:rsidR="004846A4" w:rsidRPr="004846A4">
              <w:rPr>
                <w:rFonts w:ascii="Arial" w:hAnsi="Arial" w:cs="Arial"/>
                <w:sz w:val="20"/>
                <w:szCs w:val="20"/>
                <w:lang w:val="es-ES"/>
              </w:rPr>
              <w:t xml:space="preserve">propiedad de </w:t>
            </w:r>
            <w:r w:rsidRPr="004846A4">
              <w:rPr>
                <w:rFonts w:ascii="Arial" w:hAnsi="Arial" w:cs="Arial"/>
                <w:sz w:val="20"/>
                <w:szCs w:val="20"/>
                <w:lang w:val="es-ES"/>
              </w:rPr>
              <w:t>Samsung), AAC, SBC</w:t>
            </w:r>
          </w:p>
        </w:tc>
      </w:tr>
      <w:tr w:rsidR="008A269A" w:rsidRPr="009B6392" w14:paraId="45E36FCA" w14:textId="77777777" w:rsidTr="00F9603E">
        <w:trPr>
          <w:trHeight w:val="283"/>
        </w:trPr>
        <w:tc>
          <w:tcPr>
            <w:tcW w:w="2320" w:type="dxa"/>
            <w:shd w:val="clear" w:color="auto" w:fill="F2F2F2" w:themeFill="background1" w:themeFillShade="F2"/>
            <w:tcMar>
              <w:top w:w="57" w:type="dxa"/>
              <w:left w:w="113" w:type="dxa"/>
              <w:bottom w:w="57" w:type="dxa"/>
              <w:right w:w="57" w:type="dxa"/>
            </w:tcMar>
            <w:vAlign w:val="center"/>
            <w:hideMark/>
          </w:tcPr>
          <w:p w14:paraId="2A351062" w14:textId="77777777" w:rsidR="008A269A" w:rsidRPr="009B6392" w:rsidRDefault="008A269A" w:rsidP="00F9603E">
            <w:pPr>
              <w:jc w:val="center"/>
              <w:rPr>
                <w:rFonts w:ascii="Arial" w:hAnsi="Arial" w:cs="Arial"/>
                <w:b/>
                <w:sz w:val="20"/>
                <w:szCs w:val="20"/>
                <w:lang w:val="es-ES"/>
              </w:rPr>
            </w:pPr>
            <w:r w:rsidRPr="009B6392">
              <w:rPr>
                <w:rFonts w:ascii="Arial" w:hAnsi="Arial" w:cs="Arial"/>
                <w:b/>
                <w:sz w:val="20"/>
                <w:szCs w:val="20"/>
                <w:lang w:val="es-ES"/>
              </w:rPr>
              <w:t>Sensores</w:t>
            </w:r>
          </w:p>
        </w:tc>
        <w:tc>
          <w:tcPr>
            <w:tcW w:w="6740" w:type="dxa"/>
            <w:shd w:val="clear" w:color="auto" w:fill="auto"/>
            <w:tcMar>
              <w:top w:w="57" w:type="dxa"/>
              <w:left w:w="113" w:type="dxa"/>
              <w:bottom w:w="57" w:type="dxa"/>
              <w:right w:w="57" w:type="dxa"/>
            </w:tcMar>
            <w:vAlign w:val="center"/>
            <w:hideMark/>
          </w:tcPr>
          <w:p w14:paraId="50C237CC" w14:textId="77777777" w:rsidR="008A269A" w:rsidRPr="004846A4" w:rsidRDefault="008A269A" w:rsidP="00F9603E">
            <w:pPr>
              <w:jc w:val="center"/>
              <w:rPr>
                <w:rFonts w:ascii="Arial" w:hAnsi="Arial" w:cs="Arial"/>
                <w:sz w:val="20"/>
                <w:szCs w:val="20"/>
              </w:rPr>
            </w:pPr>
            <w:proofErr w:type="spellStart"/>
            <w:r w:rsidRPr="004846A4">
              <w:rPr>
                <w:rFonts w:ascii="Arial" w:hAnsi="Arial" w:cs="Arial"/>
                <w:sz w:val="20"/>
                <w:szCs w:val="20"/>
              </w:rPr>
              <w:t>Acelerómetro</w:t>
            </w:r>
            <w:proofErr w:type="spellEnd"/>
            <w:r w:rsidRPr="004846A4">
              <w:rPr>
                <w:rFonts w:ascii="Arial" w:hAnsi="Arial" w:cs="Arial"/>
                <w:sz w:val="20"/>
                <w:szCs w:val="20"/>
              </w:rPr>
              <w:t>, IR, Hall, Touch, Grip, VPU (Voice Pickup Unit)</w:t>
            </w:r>
          </w:p>
        </w:tc>
      </w:tr>
      <w:tr w:rsidR="008A269A" w:rsidRPr="0057557A" w14:paraId="1F820E46" w14:textId="77777777" w:rsidTr="00F9603E">
        <w:trPr>
          <w:trHeight w:val="283"/>
        </w:trPr>
        <w:tc>
          <w:tcPr>
            <w:tcW w:w="2320" w:type="dxa"/>
            <w:shd w:val="clear" w:color="auto" w:fill="F2F2F2" w:themeFill="background1" w:themeFillShade="F2"/>
            <w:tcMar>
              <w:top w:w="57" w:type="dxa"/>
              <w:left w:w="113" w:type="dxa"/>
              <w:bottom w:w="57" w:type="dxa"/>
              <w:right w:w="57" w:type="dxa"/>
            </w:tcMar>
            <w:vAlign w:val="center"/>
            <w:hideMark/>
          </w:tcPr>
          <w:p w14:paraId="41447AB0" w14:textId="77777777" w:rsidR="008A269A" w:rsidRPr="009B6392" w:rsidRDefault="008A269A" w:rsidP="00F9603E">
            <w:pPr>
              <w:jc w:val="center"/>
              <w:rPr>
                <w:rFonts w:ascii="Arial" w:hAnsi="Arial" w:cs="Arial"/>
                <w:b/>
                <w:sz w:val="20"/>
                <w:szCs w:val="20"/>
                <w:lang w:val="es-ES"/>
              </w:rPr>
            </w:pPr>
            <w:r w:rsidRPr="009B6392">
              <w:rPr>
                <w:rFonts w:ascii="Arial" w:hAnsi="Arial" w:cs="Arial"/>
                <w:b/>
                <w:sz w:val="20"/>
                <w:szCs w:val="20"/>
                <w:lang w:val="es-ES"/>
              </w:rPr>
              <w:t>Compatibilidad</w:t>
            </w:r>
            <w:r w:rsidRPr="009B6392">
              <w:rPr>
                <w:rStyle w:val="FootnoteReference"/>
                <w:rFonts w:ascii="Arial" w:hAnsi="Arial" w:cs="Arial"/>
                <w:b/>
                <w:sz w:val="20"/>
                <w:szCs w:val="20"/>
                <w:lang w:val="es-ES"/>
              </w:rPr>
              <w:footnoteReference w:id="24"/>
            </w:r>
          </w:p>
        </w:tc>
        <w:tc>
          <w:tcPr>
            <w:tcW w:w="6740" w:type="dxa"/>
            <w:shd w:val="clear" w:color="auto" w:fill="auto"/>
            <w:tcMar>
              <w:top w:w="57" w:type="dxa"/>
              <w:left w:w="113" w:type="dxa"/>
              <w:bottom w:w="57" w:type="dxa"/>
              <w:right w:w="57" w:type="dxa"/>
            </w:tcMar>
            <w:vAlign w:val="center"/>
            <w:hideMark/>
          </w:tcPr>
          <w:p w14:paraId="7B2397C3"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Android: Android 5.0↑, RAM 1.5GB↑ / iOS: iPhone 7↑, iOS 10.0↑</w:t>
            </w:r>
          </w:p>
        </w:tc>
      </w:tr>
      <w:tr w:rsidR="008A269A" w:rsidRPr="009B6392" w14:paraId="7B09EBFB" w14:textId="77777777" w:rsidTr="00F9603E">
        <w:trPr>
          <w:trHeight w:val="283"/>
        </w:trPr>
        <w:tc>
          <w:tcPr>
            <w:tcW w:w="2320" w:type="dxa"/>
            <w:shd w:val="clear" w:color="auto" w:fill="F2F2F2" w:themeFill="background1" w:themeFillShade="F2"/>
            <w:tcMar>
              <w:top w:w="57" w:type="dxa"/>
              <w:left w:w="113" w:type="dxa"/>
              <w:bottom w:w="57" w:type="dxa"/>
              <w:right w:w="57" w:type="dxa"/>
            </w:tcMar>
            <w:vAlign w:val="center"/>
            <w:hideMark/>
          </w:tcPr>
          <w:p w14:paraId="5B6A65C6" w14:textId="77777777" w:rsidR="008A269A" w:rsidRPr="009B6392" w:rsidRDefault="008A269A" w:rsidP="00F9603E">
            <w:pPr>
              <w:jc w:val="center"/>
              <w:rPr>
                <w:rFonts w:ascii="Arial" w:hAnsi="Arial" w:cs="Arial"/>
                <w:b/>
                <w:sz w:val="20"/>
                <w:szCs w:val="20"/>
                <w:lang w:val="es-ES"/>
              </w:rPr>
            </w:pPr>
            <w:r w:rsidRPr="009B6392">
              <w:rPr>
                <w:rFonts w:ascii="Arial" w:hAnsi="Arial" w:cs="Arial"/>
                <w:b/>
                <w:sz w:val="20"/>
                <w:szCs w:val="20"/>
                <w:lang w:val="es-ES"/>
              </w:rPr>
              <w:t>Resistencia al agua</w:t>
            </w:r>
          </w:p>
        </w:tc>
        <w:tc>
          <w:tcPr>
            <w:tcW w:w="6740" w:type="dxa"/>
            <w:shd w:val="clear" w:color="auto" w:fill="auto"/>
            <w:tcMar>
              <w:top w:w="57" w:type="dxa"/>
              <w:left w:w="113" w:type="dxa"/>
              <w:bottom w:w="57" w:type="dxa"/>
              <w:right w:w="57" w:type="dxa"/>
            </w:tcMar>
            <w:vAlign w:val="center"/>
            <w:hideMark/>
          </w:tcPr>
          <w:p w14:paraId="1BCF4EAC" w14:textId="77777777" w:rsidR="008A269A" w:rsidRPr="009B6392" w:rsidRDefault="008A269A" w:rsidP="00F9603E">
            <w:pPr>
              <w:jc w:val="center"/>
              <w:rPr>
                <w:rFonts w:ascii="Arial" w:hAnsi="Arial" w:cs="Arial"/>
                <w:sz w:val="20"/>
                <w:szCs w:val="20"/>
                <w:lang w:val="es-ES"/>
              </w:rPr>
            </w:pPr>
            <w:r w:rsidRPr="009B6392">
              <w:rPr>
                <w:rFonts w:ascii="Arial" w:hAnsi="Arial" w:cs="Arial"/>
                <w:sz w:val="20"/>
                <w:szCs w:val="20"/>
                <w:lang w:val="es-ES"/>
              </w:rPr>
              <w:t>IPX2</w:t>
            </w:r>
          </w:p>
        </w:tc>
      </w:tr>
    </w:tbl>
    <w:p w14:paraId="46AEF1AC" w14:textId="77777777" w:rsidR="008A269A" w:rsidRPr="009B6392" w:rsidRDefault="008A269A" w:rsidP="008A269A">
      <w:pPr>
        <w:jc w:val="center"/>
        <w:rPr>
          <w:rFonts w:ascii="Arial" w:hAnsi="Arial" w:cs="Arial"/>
          <w:sz w:val="20"/>
          <w:szCs w:val="20"/>
          <w:lang w:val="es-ES"/>
        </w:rPr>
      </w:pPr>
    </w:p>
    <w:p w14:paraId="407A2621" w14:textId="77777777" w:rsidR="008A269A" w:rsidRPr="009B6392" w:rsidRDefault="008A269A" w:rsidP="008A269A">
      <w:pPr>
        <w:spacing w:line="259" w:lineRule="auto"/>
        <w:contextualSpacing/>
        <w:rPr>
          <w:rFonts w:ascii="Arial" w:eastAsia="Calibri,Arial" w:hAnsi="Arial" w:cs="Arial"/>
          <w:sz w:val="20"/>
          <w:szCs w:val="20"/>
          <w:lang w:val="es-ES"/>
        </w:rPr>
      </w:pPr>
      <w:r w:rsidRPr="009B6392">
        <w:rPr>
          <w:rFonts w:ascii="Arial" w:eastAsia="Calibri" w:hAnsi="Arial" w:cs="Arial"/>
          <w:b/>
          <w:bCs/>
          <w:sz w:val="20"/>
          <w:szCs w:val="20"/>
          <w:lang w:val="es-ES"/>
        </w:rPr>
        <w:t>Acerca de Samsung Electronics Co., Ltd.</w:t>
      </w:r>
    </w:p>
    <w:p w14:paraId="2915A73E" w14:textId="77777777" w:rsidR="008A269A" w:rsidRPr="009B6392" w:rsidRDefault="008A269A" w:rsidP="008A269A">
      <w:pPr>
        <w:contextualSpacing/>
        <w:jc w:val="both"/>
        <w:rPr>
          <w:rFonts w:ascii="Arial" w:hAnsi="Arial" w:cs="Arial"/>
          <w:sz w:val="20"/>
          <w:szCs w:val="20"/>
          <w:lang w:val="es-ES"/>
        </w:rPr>
      </w:pPr>
      <w:r w:rsidRPr="009B6392">
        <w:rPr>
          <w:rFonts w:ascii="Arial" w:eastAsia="Calibri" w:hAnsi="Arial" w:cs="Arial"/>
          <w:sz w:val="20"/>
          <w:szCs w:val="20"/>
          <w:shd w:val="clear" w:color="auto" w:fill="FFFFFF"/>
          <w:lang w:val="es-ES"/>
        </w:rPr>
        <w:t>Samsung inspira al mundo y da forma al futuro con sus ideas y tecnologías transformadoras. La empresa está redefiniendo los mundos de la televisión, los smartphones, los dispositivos portátiles (</w:t>
      </w:r>
      <w:r w:rsidRPr="009B6392">
        <w:rPr>
          <w:rFonts w:ascii="Arial" w:eastAsia="Calibri" w:hAnsi="Arial" w:cs="Arial"/>
          <w:i/>
          <w:sz w:val="20"/>
          <w:szCs w:val="20"/>
          <w:shd w:val="clear" w:color="auto" w:fill="FFFFFF"/>
          <w:lang w:val="es-ES"/>
        </w:rPr>
        <w:t>wearables</w:t>
      </w:r>
      <w:r w:rsidRPr="009B6392">
        <w:rPr>
          <w:rFonts w:ascii="Arial" w:eastAsia="Calibri" w:hAnsi="Arial" w:cs="Arial"/>
          <w:sz w:val="20"/>
          <w:szCs w:val="20"/>
          <w:shd w:val="clear" w:color="auto" w:fill="FFFFFF"/>
          <w:lang w:val="es-ES"/>
        </w:rPr>
        <w:t>), las tabletas, los electrodomésticos digitales, las redes, los dispositivos de almacenamiento, los sistemas de integración a gran escala, la fabricación de semiconductores y las soluciones LED. Para mantenerte al tanto sobre nuestras últimas novedades, visita nuestra sala de prensa:</w:t>
      </w:r>
      <w:r w:rsidRPr="009B6392">
        <w:rPr>
          <w:rFonts w:ascii="Arial" w:eastAsia="Calibri" w:hAnsi="Arial" w:cs="Arial"/>
          <w:sz w:val="20"/>
          <w:szCs w:val="20"/>
          <w:lang w:val="es-ES"/>
        </w:rPr>
        <w:t xml:space="preserve"> </w:t>
      </w:r>
      <w:hyperlink r:id="rId10">
        <w:r w:rsidRPr="009B6392">
          <w:rPr>
            <w:rFonts w:ascii="Arial" w:eastAsia="Calibri" w:hAnsi="Arial" w:cs="Arial"/>
            <w:color w:val="0563C1"/>
            <w:sz w:val="20"/>
            <w:szCs w:val="20"/>
            <w:u w:val="single"/>
            <w:lang w:val="es-ES"/>
          </w:rPr>
          <w:t>http://news.samsung.com</w:t>
        </w:r>
      </w:hyperlink>
      <w:r w:rsidRPr="009B6392">
        <w:rPr>
          <w:rFonts w:ascii="Arial" w:eastAsia="Calibri" w:hAnsi="Arial" w:cs="Arial"/>
          <w:sz w:val="20"/>
          <w:szCs w:val="20"/>
          <w:lang w:val="es-ES"/>
        </w:rPr>
        <w:t>.</w:t>
      </w:r>
    </w:p>
    <w:p w14:paraId="3EBDB48A" w14:textId="77777777" w:rsidR="008A269A" w:rsidRPr="009B6392" w:rsidRDefault="008A269A" w:rsidP="008A269A">
      <w:pPr>
        <w:rPr>
          <w:rFonts w:ascii="Arial" w:hAnsi="Arial" w:cs="Arial"/>
          <w:sz w:val="20"/>
          <w:szCs w:val="20"/>
          <w:lang w:val="es-ES"/>
        </w:rPr>
      </w:pPr>
    </w:p>
    <w:p w14:paraId="0EC3E2C2" w14:textId="77777777" w:rsidR="008A269A" w:rsidRPr="009B6392" w:rsidRDefault="008A269A" w:rsidP="008A269A">
      <w:pPr>
        <w:rPr>
          <w:rFonts w:ascii="Arial" w:hAnsi="Arial" w:cs="Arial"/>
          <w:sz w:val="20"/>
          <w:szCs w:val="20"/>
          <w:lang w:val="es-ES"/>
        </w:rPr>
      </w:pPr>
    </w:p>
    <w:p w14:paraId="0E1F2A79" w14:textId="77777777" w:rsidR="00710DF4" w:rsidRPr="009B6392" w:rsidRDefault="003D2D2F">
      <w:pPr>
        <w:rPr>
          <w:rFonts w:ascii="Arial" w:hAnsi="Arial" w:cs="Arial"/>
          <w:sz w:val="20"/>
          <w:szCs w:val="20"/>
          <w:lang w:val="es-ES"/>
        </w:rPr>
      </w:pPr>
    </w:p>
    <w:sectPr w:rsidR="00710DF4" w:rsidRPr="009B63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48166" w14:textId="77777777" w:rsidR="003D2D2F" w:rsidRDefault="003D2D2F" w:rsidP="008A269A">
      <w:r>
        <w:separator/>
      </w:r>
    </w:p>
  </w:endnote>
  <w:endnote w:type="continuationSeparator" w:id="0">
    <w:p w14:paraId="26C9E2B9" w14:textId="77777777" w:rsidR="003D2D2F" w:rsidRDefault="003D2D2F" w:rsidP="008A2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altName w:val="Sylfaen"/>
    <w:panose1 w:val="020B0604020202020204"/>
    <w:charset w:val="00"/>
    <w:family w:val="swiss"/>
    <w:pitch w:val="variable"/>
    <w:sig w:usb0="E4002EFF" w:usb1="C000E47F" w:usb2="00000009" w:usb3="00000000" w:csb0="000001FF" w:csb1="00000000"/>
  </w:font>
  <w:font w:name="Calibri,Arial">
    <w:altName w:val="Times New Roman"/>
    <w:panose1 w:val="020B0604020202020204"/>
    <w:charset w:val="00"/>
    <w:family w:val="roman"/>
    <w:pitch w:val="default"/>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EF633E" w14:textId="77777777" w:rsidR="003D2D2F" w:rsidRDefault="003D2D2F" w:rsidP="008A269A">
      <w:r>
        <w:separator/>
      </w:r>
    </w:p>
  </w:footnote>
  <w:footnote w:type="continuationSeparator" w:id="0">
    <w:p w14:paraId="08620050" w14:textId="77777777" w:rsidR="003D2D2F" w:rsidRDefault="003D2D2F" w:rsidP="008A269A">
      <w:r>
        <w:continuationSeparator/>
      </w:r>
    </w:p>
  </w:footnote>
  <w:footnote w:id="1">
    <w:p w14:paraId="0BDEF10A" w14:textId="77777777" w:rsidR="008A269A" w:rsidRPr="009B6392" w:rsidRDefault="008A269A" w:rsidP="008A269A">
      <w:pPr>
        <w:pStyle w:val="FootnoteText"/>
        <w:rPr>
          <w:rFonts w:ascii="Arial" w:hAnsi="Arial" w:cs="Arial"/>
          <w:sz w:val="16"/>
          <w:szCs w:val="16"/>
          <w:lang w:val="es-ES"/>
        </w:rPr>
      </w:pPr>
      <w:r w:rsidRPr="00F076FA">
        <w:rPr>
          <w:rStyle w:val="FootnoteReference"/>
          <w:rFonts w:asciiTheme="minorHAnsi" w:hAnsiTheme="minorHAnsi" w:cstheme="minorHAnsi"/>
          <w:sz w:val="18"/>
          <w:szCs w:val="18"/>
          <w:lang w:val="es-ES"/>
        </w:rPr>
        <w:footnoteRef/>
      </w:r>
      <w:r w:rsidRPr="00F076FA">
        <w:rPr>
          <w:rFonts w:asciiTheme="minorHAnsi" w:hAnsiTheme="minorHAnsi" w:cstheme="minorHAnsi"/>
          <w:sz w:val="18"/>
          <w:szCs w:val="18"/>
          <w:lang w:val="es-ES"/>
        </w:rPr>
        <w:t xml:space="preserve"> </w:t>
      </w:r>
      <w:r w:rsidRPr="009B6392">
        <w:rPr>
          <w:rFonts w:ascii="Arial" w:hAnsi="Arial" w:cs="Arial"/>
          <w:sz w:val="16"/>
          <w:szCs w:val="16"/>
          <w:lang w:val="es-ES"/>
        </w:rPr>
        <w:t>Medidas tomadas en el modelo de 45mm; puede variar según modelo y tamaño</w:t>
      </w:r>
    </w:p>
  </w:footnote>
  <w:footnote w:id="2">
    <w:p w14:paraId="02D1C7D5" w14:textId="77777777"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Este dispositivo y su software no están destinados a ser utilizados en el diagnóstico de enfermedades, o en la cura, mitigación, tratamiento o prevención de enfermedades. La función de SpO2 no está disponible en el momento del lanzamiento, estará disponible durante el tercer trimestre de 2020. La función requerirá una actualización del software. Esta función no está disponible actualmente en Argelia, Angola, Canadá, Francia, Irán, Libia, Japón, Sudáfrica o Tailandia.</w:t>
      </w:r>
    </w:p>
  </w:footnote>
  <w:footnote w:id="3">
    <w:p w14:paraId="44EBD686" w14:textId="77777777"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Para asegurar precisión en la medición, los usuarios deben calibrar su dispositivo cada cuatro semanas con un brazalete de presión arterial tradicional</w:t>
      </w:r>
    </w:p>
  </w:footnote>
  <w:footnote w:id="4">
    <w:p w14:paraId="2691A99A" w14:textId="77777777"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Las funciones de seguimiento de la presión arterial y ECG están actualmente disponibles en Corea del Sur, ambas aprobadas por el Ministerio de Seguridad de Alimentos y Medicamentos de Corea del Sur.</w:t>
      </w:r>
    </w:p>
  </w:footnote>
  <w:footnote w:id="5">
    <w:p w14:paraId="3D243809" w14:textId="7CA893AE"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La detección de caídas reconoce </w:t>
      </w:r>
      <w:r w:rsidR="009B6392">
        <w:rPr>
          <w:rFonts w:ascii="Arial" w:hAnsi="Arial" w:cs="Arial"/>
          <w:sz w:val="16"/>
          <w:szCs w:val="20"/>
          <w:lang w:val="es-ES" w:eastAsia="en-US"/>
        </w:rPr>
        <w:t>los desvanecimientos</w:t>
      </w:r>
      <w:r w:rsidRPr="009B6392">
        <w:rPr>
          <w:rFonts w:ascii="Arial" w:hAnsi="Arial" w:cs="Arial"/>
          <w:sz w:val="16"/>
          <w:szCs w:val="20"/>
          <w:lang w:val="es-ES" w:eastAsia="en-US"/>
        </w:rPr>
        <w:t xml:space="preserve"> cuando se realiza un movimiento dinámico, no cuando está estático. Requiere conexión de red para notificar contacto de emergencia. La precisión del GPS puede verse afectada por obstrucciones a la señal satelital como edificios.</w:t>
      </w:r>
    </w:p>
  </w:footnote>
  <w:footnote w:id="6">
    <w:p w14:paraId="318688DD" w14:textId="77777777"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Running analysis no estará disponible en el momento del lanzamiento, estará disponible en el tercer trimestre de 2020. La funcionalidad requerirá una actualización.</w:t>
      </w:r>
    </w:p>
  </w:footnote>
  <w:footnote w:id="7">
    <w:p w14:paraId="113D46BA" w14:textId="77777777"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VO</w:t>
      </w:r>
      <w:r w:rsidRPr="009B6392">
        <w:rPr>
          <w:rFonts w:ascii="Arial" w:hAnsi="Arial" w:cs="Arial"/>
          <w:sz w:val="16"/>
          <w:szCs w:val="20"/>
          <w:vertAlign w:val="subscript"/>
          <w:lang w:val="es-ES" w:eastAsia="en-US"/>
        </w:rPr>
        <w:t>2</w:t>
      </w:r>
      <w:r w:rsidRPr="009B6392">
        <w:rPr>
          <w:rFonts w:ascii="Arial" w:hAnsi="Arial" w:cs="Arial"/>
          <w:sz w:val="16"/>
          <w:szCs w:val="20"/>
          <w:lang w:val="es-ES" w:eastAsia="en-US"/>
        </w:rPr>
        <w:t xml:space="preserve"> max readings no estará disponible en el momento del lanzamiento, estará disponible en el tercer trimestre de 2020. La funcionalidad requerirá una actualización.</w:t>
      </w:r>
    </w:p>
  </w:footnote>
  <w:footnote w:id="8">
    <w:p w14:paraId="76CF0923" w14:textId="77777777"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La disponibilidad puede variar en previos modelos de Samsung Smart TV, de 2019 o posteriores.</w:t>
      </w:r>
    </w:p>
  </w:footnote>
  <w:footnote w:id="9">
    <w:p w14:paraId="7F9E6D0F" w14:textId="77777777"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La capacidad de activar el control por gestos está disponible en el menú "</w:t>
      </w:r>
      <w:proofErr w:type="spellStart"/>
      <w:r w:rsidRPr="009B6392">
        <w:rPr>
          <w:rFonts w:ascii="Arial" w:hAnsi="Arial" w:cs="Arial"/>
          <w:sz w:val="16"/>
          <w:szCs w:val="20"/>
          <w:lang w:val="es-ES" w:eastAsia="en-US"/>
        </w:rPr>
        <w:t>Labs</w:t>
      </w:r>
      <w:proofErr w:type="spellEnd"/>
      <w:r w:rsidRPr="009B6392">
        <w:rPr>
          <w:rFonts w:ascii="Arial" w:hAnsi="Arial" w:cs="Arial"/>
          <w:sz w:val="16"/>
          <w:szCs w:val="20"/>
          <w:lang w:val="es-ES" w:eastAsia="en-US"/>
        </w:rPr>
        <w:t xml:space="preserve">" de la aplicación Galaxy Wearable. </w:t>
      </w:r>
    </w:p>
  </w:footnote>
  <w:footnote w:id="10">
    <w:p w14:paraId="7BCAE7A2" w14:textId="77777777"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La conectividad independiente 4G LTE solo está disponible en la versión Samsung Galaxy Watch3 LTE. Las llamadas de voz independientes en la versión LTE requieren un emparejamiento inicial con un dispositivo Samsung Galaxy disponible y un plan inalámbrico. Es posible que su proveedor no admita llamadas de voz independientes o que el soporte solo esté disponible en ciertas áreas. Por favor, consulte con su operador para obtener más información. Funcionalidad independiente limitada si el teléfono vinculado no está encendido ni conectado a una red inalámbrica.</w:t>
      </w:r>
    </w:p>
  </w:footnote>
  <w:footnote w:id="11">
    <w:p w14:paraId="3225368D" w14:textId="192403F3"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La Cancelación de Ruido Activa (ANC) en los Galaxy Buds Live ha recibido la Verificación UL por reducir el ruido externo en un 97% en frecuencias de onda bajas. Las especificaciones incluyen Cancelación Activa de Ruido, a través de la conexión Bluetooth con la app Galaxy Wearable en Android, disponible en Galaxy Store o Google Play Store, y Galaxy Buds app en dispositivos iOS, disponible a través de la App Store.</w:t>
      </w:r>
    </w:p>
  </w:footnote>
  <w:footnote w:id="12">
    <w:p w14:paraId="58AA8D12" w14:textId="77777777"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Requiere Android P OS o versión superior y Gaming </w:t>
      </w:r>
      <w:proofErr w:type="spellStart"/>
      <w:r w:rsidRPr="009B6392">
        <w:rPr>
          <w:rFonts w:ascii="Arial" w:hAnsi="Arial" w:cs="Arial"/>
          <w:sz w:val="16"/>
          <w:szCs w:val="20"/>
          <w:lang w:val="es-ES" w:eastAsia="en-US"/>
        </w:rPr>
        <w:t>Optimizing</w:t>
      </w:r>
      <w:proofErr w:type="spellEnd"/>
      <w:r w:rsidRPr="009B6392">
        <w:rPr>
          <w:rFonts w:ascii="Arial" w:hAnsi="Arial" w:cs="Arial"/>
          <w:sz w:val="16"/>
          <w:szCs w:val="20"/>
          <w:lang w:val="es-ES" w:eastAsia="en-US"/>
        </w:rPr>
        <w:t xml:space="preserve"> </w:t>
      </w:r>
      <w:proofErr w:type="spellStart"/>
      <w:r w:rsidRPr="009B6392">
        <w:rPr>
          <w:rFonts w:ascii="Arial" w:hAnsi="Arial" w:cs="Arial"/>
          <w:sz w:val="16"/>
          <w:szCs w:val="20"/>
          <w:lang w:val="es-ES" w:eastAsia="en-US"/>
        </w:rPr>
        <w:t>Service</w:t>
      </w:r>
      <w:proofErr w:type="spellEnd"/>
      <w:r w:rsidRPr="009B6392">
        <w:rPr>
          <w:rFonts w:ascii="Arial" w:hAnsi="Arial" w:cs="Arial"/>
          <w:sz w:val="16"/>
          <w:szCs w:val="20"/>
          <w:lang w:val="es-ES" w:eastAsia="en-US"/>
        </w:rPr>
        <w:t xml:space="preserve"> ver. 2.1.02 o superior; Running </w:t>
      </w:r>
      <w:proofErr w:type="spellStart"/>
      <w:r w:rsidRPr="009B6392">
        <w:rPr>
          <w:rFonts w:ascii="Arial" w:hAnsi="Arial" w:cs="Arial"/>
          <w:sz w:val="16"/>
          <w:szCs w:val="20"/>
          <w:lang w:val="es-ES" w:eastAsia="en-US"/>
        </w:rPr>
        <w:t>on</w:t>
      </w:r>
      <w:proofErr w:type="spellEnd"/>
      <w:r w:rsidRPr="009B6392">
        <w:rPr>
          <w:rFonts w:ascii="Arial" w:hAnsi="Arial" w:cs="Arial"/>
          <w:sz w:val="16"/>
          <w:szCs w:val="20"/>
          <w:lang w:val="es-ES" w:eastAsia="en-US"/>
        </w:rPr>
        <w:t xml:space="preserve"> Samsung Scalable Codec. Disponible en el menú “</w:t>
      </w:r>
      <w:proofErr w:type="spellStart"/>
      <w:r w:rsidRPr="009B6392">
        <w:rPr>
          <w:rFonts w:ascii="Arial" w:hAnsi="Arial" w:cs="Arial"/>
          <w:sz w:val="16"/>
          <w:szCs w:val="20"/>
          <w:lang w:val="es-ES" w:eastAsia="en-US"/>
        </w:rPr>
        <w:t>Labs</w:t>
      </w:r>
      <w:proofErr w:type="spellEnd"/>
      <w:r w:rsidRPr="009B6392">
        <w:rPr>
          <w:rFonts w:ascii="Arial" w:hAnsi="Arial" w:cs="Arial"/>
          <w:sz w:val="16"/>
          <w:szCs w:val="20"/>
          <w:lang w:val="es-ES" w:eastAsia="en-US"/>
        </w:rPr>
        <w:t>” en la Galaxy Wearable app.</w:t>
      </w:r>
    </w:p>
  </w:footnote>
  <w:footnote w:id="13">
    <w:p w14:paraId="21F2E12E" w14:textId="77777777"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La función de escaneo está disponible en todos los dispositivos que soporten </w:t>
      </w:r>
      <w:proofErr w:type="spellStart"/>
      <w:r w:rsidRPr="009B6392">
        <w:rPr>
          <w:rFonts w:ascii="Arial" w:hAnsi="Arial" w:cs="Arial"/>
          <w:sz w:val="16"/>
          <w:szCs w:val="20"/>
          <w:lang w:val="es-ES" w:eastAsia="en-US"/>
        </w:rPr>
        <w:t>One</w:t>
      </w:r>
      <w:proofErr w:type="spellEnd"/>
      <w:r w:rsidRPr="009B6392">
        <w:rPr>
          <w:rFonts w:ascii="Arial" w:hAnsi="Arial" w:cs="Arial"/>
          <w:sz w:val="16"/>
          <w:szCs w:val="20"/>
          <w:lang w:val="es-ES" w:eastAsia="en-US"/>
        </w:rPr>
        <w:t xml:space="preserve"> UI 2.5 o superior, incluyendo el Galaxy Note20 y </w:t>
      </w:r>
      <w:proofErr w:type="spellStart"/>
      <w:r w:rsidRPr="009B6392">
        <w:rPr>
          <w:rFonts w:ascii="Arial" w:hAnsi="Arial" w:cs="Arial"/>
          <w:sz w:val="16"/>
          <w:szCs w:val="20"/>
          <w:lang w:val="es-ES" w:eastAsia="en-US"/>
        </w:rPr>
        <w:t>Tab</w:t>
      </w:r>
      <w:proofErr w:type="spellEnd"/>
      <w:r w:rsidRPr="009B6392">
        <w:rPr>
          <w:rFonts w:ascii="Arial" w:hAnsi="Arial" w:cs="Arial"/>
          <w:sz w:val="16"/>
          <w:szCs w:val="20"/>
          <w:lang w:val="es-ES" w:eastAsia="en-US"/>
        </w:rPr>
        <w:t xml:space="preserve"> S7/S7+; La función de compartir está disponible en todos los dispositivos compatibles con </w:t>
      </w:r>
      <w:proofErr w:type="spellStart"/>
      <w:r w:rsidRPr="009B6392">
        <w:rPr>
          <w:rFonts w:ascii="Arial" w:hAnsi="Arial" w:cs="Arial"/>
          <w:sz w:val="16"/>
          <w:szCs w:val="20"/>
          <w:lang w:val="es-ES" w:eastAsia="en-US"/>
        </w:rPr>
        <w:t>One</w:t>
      </w:r>
      <w:proofErr w:type="spellEnd"/>
      <w:r w:rsidRPr="009B6392">
        <w:rPr>
          <w:rFonts w:ascii="Arial" w:hAnsi="Arial" w:cs="Arial"/>
          <w:sz w:val="16"/>
          <w:szCs w:val="20"/>
          <w:lang w:val="es-ES" w:eastAsia="en-US"/>
        </w:rPr>
        <w:t xml:space="preserve"> UI 2.1 o superior. </w:t>
      </w:r>
    </w:p>
  </w:footnote>
  <w:footnote w:id="14">
    <w:p w14:paraId="7DB55BED" w14:textId="4F8EF72D"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Los usuarios pueden customizar la configuración en ajustes dentro de la Galaxy Wearable app</w:t>
      </w:r>
      <w:r w:rsidR="009B6392">
        <w:rPr>
          <w:rFonts w:ascii="Arial" w:hAnsi="Arial" w:cs="Arial"/>
          <w:sz w:val="16"/>
          <w:szCs w:val="20"/>
          <w:lang w:val="es-ES" w:eastAsia="en-US"/>
        </w:rPr>
        <w:t>.</w:t>
      </w:r>
    </w:p>
  </w:footnote>
  <w:footnote w:id="15">
    <w:p w14:paraId="31949879" w14:textId="77777777"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La disponibilidad puede variar según el mercado, consultar disponibilidad.</w:t>
      </w:r>
    </w:p>
  </w:footnote>
  <w:footnote w:id="16">
    <w:p w14:paraId="2CAA19B9" w14:textId="262AC31C"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La vida de</w:t>
      </w:r>
      <w:r w:rsidR="009B6392">
        <w:rPr>
          <w:rFonts w:ascii="Arial" w:hAnsi="Arial" w:cs="Arial"/>
          <w:sz w:val="16"/>
          <w:szCs w:val="20"/>
          <w:lang w:val="es-ES" w:eastAsia="en-US"/>
        </w:rPr>
        <w:t xml:space="preserve"> la</w:t>
      </w:r>
      <w:r w:rsidRPr="009B6392">
        <w:rPr>
          <w:rFonts w:ascii="Arial" w:hAnsi="Arial" w:cs="Arial"/>
          <w:sz w:val="16"/>
          <w:szCs w:val="20"/>
          <w:lang w:val="es-ES" w:eastAsia="en-US"/>
        </w:rPr>
        <w:t xml:space="preserve"> batería puede variar en función de las condiciones de uso, así como los ajustes, formato de archivo reproducido, e intensidad de la señal Bluetooth.</w:t>
      </w:r>
    </w:p>
  </w:footnote>
  <w:footnote w:id="17">
    <w:p w14:paraId="14A997CA" w14:textId="17FCA8B0"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El tiempo de carga está basado en que la batería de carga esté a menos del 30% de su capacidad</w:t>
      </w:r>
      <w:r w:rsidR="009B6392" w:rsidRPr="009B6392">
        <w:rPr>
          <w:rFonts w:ascii="Arial" w:hAnsi="Arial" w:cs="Arial"/>
          <w:sz w:val="16"/>
          <w:szCs w:val="20"/>
          <w:lang w:val="es-ES" w:eastAsia="en-US"/>
        </w:rPr>
        <w:t xml:space="preserve"> total</w:t>
      </w:r>
      <w:r w:rsidRPr="009B6392">
        <w:rPr>
          <w:rFonts w:ascii="Arial" w:hAnsi="Arial" w:cs="Arial"/>
          <w:sz w:val="16"/>
          <w:szCs w:val="20"/>
          <w:lang w:val="es-ES" w:eastAsia="en-US"/>
        </w:rPr>
        <w:t xml:space="preserve"> en el momento de la carga.</w:t>
      </w:r>
    </w:p>
  </w:footnote>
  <w:footnote w:id="18">
    <w:p w14:paraId="4930E218" w14:textId="77777777" w:rsidR="008A269A" w:rsidRPr="009B6392" w:rsidRDefault="008A269A" w:rsidP="008A269A">
      <w:pPr>
        <w:pStyle w:val="FootnoteText"/>
        <w:rPr>
          <w:rFonts w:ascii="Arial" w:hAnsi="Arial" w:cs="Arial"/>
          <w:sz w:val="16"/>
          <w:szCs w:val="20"/>
          <w:lang w:val="es-ES" w:eastAsia="en-US"/>
        </w:rPr>
      </w:pPr>
      <w:r w:rsidRPr="009B6392">
        <w:rPr>
          <w:rFonts w:ascii="Arial" w:hAnsi="Arial" w:cs="Arial"/>
          <w:sz w:val="16"/>
          <w:szCs w:val="20"/>
          <w:lang w:val="es-ES" w:eastAsia="en-US"/>
        </w:rPr>
        <w:footnoteRef/>
      </w:r>
      <w:r w:rsidRPr="009B6392">
        <w:rPr>
          <w:rFonts w:ascii="Arial" w:hAnsi="Arial" w:cs="Arial"/>
          <w:sz w:val="16"/>
          <w:szCs w:val="20"/>
          <w:lang w:val="es-ES" w:eastAsia="en-US"/>
        </w:rPr>
        <w:t xml:space="preserve"> La disponibilidad puede variar según el mercado, consultar disponibilidad.</w:t>
      </w:r>
    </w:p>
  </w:footnote>
  <w:footnote w:id="19">
    <w:p w14:paraId="735E9805" w14:textId="2CFDFCDC" w:rsidR="008A269A" w:rsidRPr="004846A4" w:rsidRDefault="008A269A" w:rsidP="008A269A">
      <w:pPr>
        <w:pStyle w:val="FootnoteText"/>
        <w:rPr>
          <w:rFonts w:ascii="Arial" w:hAnsi="Arial" w:cs="Arial"/>
          <w:sz w:val="16"/>
          <w:szCs w:val="20"/>
          <w:lang w:val="es-ES" w:eastAsia="en-US"/>
        </w:rPr>
      </w:pPr>
      <w:r w:rsidRPr="004846A4">
        <w:rPr>
          <w:rFonts w:ascii="Arial" w:hAnsi="Arial" w:cs="Arial"/>
          <w:sz w:val="16"/>
          <w:szCs w:val="20"/>
          <w:lang w:val="es-ES" w:eastAsia="en-US"/>
        </w:rPr>
        <w:footnoteRef/>
      </w:r>
      <w:r w:rsidRPr="004846A4">
        <w:rPr>
          <w:rFonts w:ascii="Arial" w:hAnsi="Arial" w:cs="Arial"/>
          <w:sz w:val="16"/>
          <w:szCs w:val="20"/>
          <w:lang w:val="es-ES" w:eastAsia="en-US"/>
        </w:rPr>
        <w:t xml:space="preserve"> Todas las funcionalidades, especificaciones y otra información del product</w:t>
      </w:r>
      <w:r w:rsidR="004846A4">
        <w:rPr>
          <w:rFonts w:ascii="Arial" w:hAnsi="Arial" w:cs="Arial"/>
          <w:sz w:val="16"/>
          <w:szCs w:val="20"/>
          <w:lang w:val="es-ES" w:eastAsia="en-US"/>
        </w:rPr>
        <w:t>o</w:t>
      </w:r>
      <w:r w:rsidRPr="004846A4">
        <w:rPr>
          <w:rFonts w:ascii="Arial" w:hAnsi="Arial" w:cs="Arial"/>
          <w:sz w:val="16"/>
          <w:szCs w:val="20"/>
          <w:lang w:val="es-ES" w:eastAsia="en-US"/>
        </w:rPr>
        <w:t xml:space="preserve"> incluida en este documento, entre otros, los beneficios, el precio, el diseño, component</w:t>
      </w:r>
      <w:r w:rsidR="004846A4">
        <w:rPr>
          <w:rFonts w:ascii="Arial" w:hAnsi="Arial" w:cs="Arial"/>
          <w:sz w:val="16"/>
          <w:szCs w:val="20"/>
          <w:lang w:val="es-ES" w:eastAsia="en-US"/>
        </w:rPr>
        <w:t>e</w:t>
      </w:r>
      <w:r w:rsidRPr="004846A4">
        <w:rPr>
          <w:rFonts w:ascii="Arial" w:hAnsi="Arial" w:cs="Arial"/>
          <w:sz w:val="16"/>
          <w:szCs w:val="20"/>
          <w:lang w:val="es-ES" w:eastAsia="en-US"/>
        </w:rPr>
        <w:t>s, rendimiento, disponibilidad y capacidades del product</w:t>
      </w:r>
      <w:r w:rsidR="004846A4">
        <w:rPr>
          <w:rFonts w:ascii="Arial" w:hAnsi="Arial" w:cs="Arial"/>
          <w:sz w:val="16"/>
          <w:szCs w:val="20"/>
          <w:lang w:val="es-ES" w:eastAsia="en-US"/>
        </w:rPr>
        <w:t>o</w:t>
      </w:r>
      <w:r w:rsidRPr="004846A4">
        <w:rPr>
          <w:rFonts w:ascii="Arial" w:hAnsi="Arial" w:cs="Arial"/>
          <w:sz w:val="16"/>
          <w:szCs w:val="20"/>
          <w:lang w:val="es-ES" w:eastAsia="en-US"/>
        </w:rPr>
        <w:t>, están sujeto</w:t>
      </w:r>
      <w:r w:rsidR="004846A4">
        <w:rPr>
          <w:rFonts w:ascii="Arial" w:hAnsi="Arial" w:cs="Arial"/>
          <w:sz w:val="16"/>
          <w:szCs w:val="20"/>
          <w:lang w:val="es-ES" w:eastAsia="en-US"/>
        </w:rPr>
        <w:t>s</w:t>
      </w:r>
      <w:r w:rsidRPr="004846A4">
        <w:rPr>
          <w:rFonts w:ascii="Arial" w:hAnsi="Arial" w:cs="Arial"/>
          <w:sz w:val="16"/>
          <w:szCs w:val="20"/>
          <w:lang w:val="es-ES" w:eastAsia="en-US"/>
        </w:rPr>
        <w:t xml:space="preserve"> a cambios sin notificación previa. </w:t>
      </w:r>
    </w:p>
  </w:footnote>
  <w:footnote w:id="20">
    <w:p w14:paraId="0EFAE7D6" w14:textId="0E7FBBBD" w:rsidR="008A269A" w:rsidRPr="004846A4" w:rsidRDefault="008A269A" w:rsidP="008A269A">
      <w:pPr>
        <w:pStyle w:val="FootnoteText"/>
        <w:rPr>
          <w:rFonts w:ascii="Arial" w:hAnsi="Arial" w:cs="Arial"/>
          <w:sz w:val="16"/>
          <w:szCs w:val="20"/>
          <w:lang w:val="es-ES" w:eastAsia="en-US"/>
        </w:rPr>
      </w:pPr>
      <w:r w:rsidRPr="004846A4">
        <w:rPr>
          <w:rFonts w:ascii="Arial" w:hAnsi="Arial" w:cs="Arial"/>
          <w:sz w:val="16"/>
          <w:szCs w:val="20"/>
          <w:lang w:val="es-ES" w:eastAsia="en-US"/>
        </w:rPr>
        <w:footnoteRef/>
      </w:r>
      <w:r w:rsidRPr="004846A4">
        <w:rPr>
          <w:rFonts w:ascii="Arial" w:hAnsi="Arial" w:cs="Arial"/>
          <w:sz w:val="16"/>
          <w:szCs w:val="20"/>
          <w:lang w:val="es-ES" w:eastAsia="en-US"/>
        </w:rPr>
        <w:t xml:space="preserve"> La disponibilidad puede variar por Mercado y operador. Consultar disponibilidad.</w:t>
      </w:r>
    </w:p>
  </w:footnote>
  <w:footnote w:id="21">
    <w:p w14:paraId="4A9CC57F" w14:textId="77777777" w:rsidR="008A269A" w:rsidRPr="009B6392" w:rsidRDefault="008A269A" w:rsidP="008A269A">
      <w:pPr>
        <w:pStyle w:val="FootnoteText"/>
        <w:rPr>
          <w:rFonts w:asciiTheme="minorHAnsi" w:hAnsiTheme="minorHAnsi" w:cstheme="minorHAnsi"/>
          <w:sz w:val="18"/>
          <w:szCs w:val="22"/>
          <w:lang w:val="es-ES" w:eastAsia="en-US"/>
        </w:rPr>
      </w:pPr>
      <w:r w:rsidRPr="004846A4">
        <w:rPr>
          <w:rFonts w:ascii="Arial" w:hAnsi="Arial" w:cs="Arial"/>
          <w:sz w:val="16"/>
          <w:szCs w:val="20"/>
          <w:lang w:val="es-ES" w:eastAsia="en-US"/>
        </w:rPr>
        <w:footnoteRef/>
      </w:r>
      <w:r w:rsidRPr="004846A4">
        <w:rPr>
          <w:rFonts w:ascii="Arial" w:hAnsi="Arial" w:cs="Arial"/>
          <w:sz w:val="16"/>
          <w:szCs w:val="20"/>
          <w:lang w:val="es-ES" w:eastAsia="en-US"/>
        </w:rPr>
        <w:t xml:space="preserve"> Este dispositivo y su software no están destinados a ser utilizados en el diagnóstico de enfermedades, o en la cura, mitigación, tratamiento o prevención de enfermedades</w:t>
      </w:r>
      <w:r w:rsidRPr="00911FFC">
        <w:rPr>
          <w:rFonts w:asciiTheme="minorHAnsi" w:hAnsiTheme="minorHAnsi" w:cstheme="minorHAnsi"/>
          <w:sz w:val="18"/>
          <w:szCs w:val="22"/>
          <w:lang w:val="es-ES" w:eastAsia="en-US"/>
        </w:rPr>
        <w:t>.</w:t>
      </w:r>
    </w:p>
  </w:footnote>
  <w:footnote w:id="22">
    <w:p w14:paraId="7B518149" w14:textId="77777777" w:rsidR="008A269A" w:rsidRPr="004846A4" w:rsidRDefault="008A269A" w:rsidP="008A269A">
      <w:pPr>
        <w:pStyle w:val="FootnoteText"/>
        <w:rPr>
          <w:rFonts w:ascii="Arial" w:hAnsi="Arial" w:cs="Arial"/>
          <w:sz w:val="16"/>
          <w:szCs w:val="20"/>
          <w:lang w:val="es-ES" w:eastAsia="en-US"/>
        </w:rPr>
      </w:pPr>
      <w:r w:rsidRPr="004846A4">
        <w:rPr>
          <w:rFonts w:ascii="Arial" w:hAnsi="Arial" w:cs="Arial"/>
          <w:sz w:val="16"/>
          <w:szCs w:val="20"/>
          <w:lang w:val="en-GB" w:eastAsia="en-US"/>
        </w:rPr>
        <w:footnoteRef/>
      </w:r>
      <w:r w:rsidRPr="004846A4">
        <w:rPr>
          <w:rFonts w:ascii="Arial" w:hAnsi="Arial" w:cs="Arial"/>
          <w:sz w:val="16"/>
          <w:szCs w:val="20"/>
          <w:lang w:val="es-ES" w:eastAsia="en-US"/>
        </w:rPr>
        <w:t xml:space="preserve"> La vida de batería puede variar en función de las condiciones de uso, así como los ajustes, formato de archivo reproducido, e intensidad de la señal Bluetooth.</w:t>
      </w:r>
    </w:p>
  </w:footnote>
  <w:footnote w:id="23">
    <w:p w14:paraId="00D9B9CC" w14:textId="0A6ACAA0" w:rsidR="008A269A" w:rsidRPr="004846A4" w:rsidRDefault="008A269A" w:rsidP="008A269A">
      <w:pPr>
        <w:pStyle w:val="FootnoteText"/>
        <w:rPr>
          <w:rFonts w:ascii="Arial" w:hAnsi="Arial" w:cs="Arial"/>
          <w:sz w:val="16"/>
          <w:szCs w:val="20"/>
          <w:lang w:val="es-ES" w:eastAsia="en-US"/>
        </w:rPr>
      </w:pPr>
      <w:r w:rsidRPr="004846A4">
        <w:rPr>
          <w:rFonts w:ascii="Arial" w:hAnsi="Arial" w:cs="Arial"/>
          <w:sz w:val="16"/>
          <w:szCs w:val="20"/>
          <w:lang w:val="en-GB" w:eastAsia="en-US"/>
        </w:rPr>
        <w:footnoteRef/>
      </w:r>
      <w:r w:rsidRPr="004846A4">
        <w:rPr>
          <w:rFonts w:ascii="Arial" w:hAnsi="Arial" w:cs="Arial"/>
          <w:sz w:val="16"/>
          <w:szCs w:val="20"/>
          <w:lang w:val="es-ES" w:eastAsia="en-US"/>
        </w:rPr>
        <w:t xml:space="preserve"> El tiempo de carga está basado en que la batería de carga esté a menos del 30% de su capacidad</w:t>
      </w:r>
      <w:r w:rsidR="004846A4">
        <w:rPr>
          <w:rFonts w:ascii="Arial" w:hAnsi="Arial" w:cs="Arial"/>
          <w:sz w:val="16"/>
          <w:szCs w:val="20"/>
          <w:lang w:val="es-ES" w:eastAsia="en-US"/>
        </w:rPr>
        <w:t xml:space="preserve"> total</w:t>
      </w:r>
      <w:r w:rsidRPr="004846A4">
        <w:rPr>
          <w:rFonts w:ascii="Arial" w:hAnsi="Arial" w:cs="Arial"/>
          <w:sz w:val="16"/>
          <w:szCs w:val="20"/>
          <w:lang w:val="es-ES" w:eastAsia="en-US"/>
        </w:rPr>
        <w:t xml:space="preserve"> en el momento de la carga.</w:t>
      </w:r>
    </w:p>
  </w:footnote>
  <w:footnote w:id="24">
    <w:p w14:paraId="3BB9665B" w14:textId="77777777" w:rsidR="008A269A" w:rsidRPr="004846A4" w:rsidRDefault="008A269A" w:rsidP="008A269A">
      <w:pPr>
        <w:pStyle w:val="FootnoteText"/>
        <w:rPr>
          <w:rFonts w:ascii="Arial" w:hAnsi="Arial" w:cs="Arial"/>
          <w:sz w:val="16"/>
          <w:szCs w:val="20"/>
          <w:lang w:val="es-ES" w:eastAsia="en-US"/>
        </w:rPr>
      </w:pPr>
      <w:r w:rsidRPr="004846A4">
        <w:rPr>
          <w:rFonts w:ascii="Arial" w:hAnsi="Arial" w:cs="Arial"/>
          <w:sz w:val="16"/>
          <w:szCs w:val="20"/>
          <w:lang w:val="es-ES" w:eastAsia="en-US"/>
        </w:rPr>
        <w:footnoteRef/>
      </w:r>
      <w:r w:rsidRPr="004846A4">
        <w:rPr>
          <w:rFonts w:ascii="Arial" w:hAnsi="Arial" w:cs="Arial"/>
          <w:sz w:val="16"/>
          <w:szCs w:val="20"/>
          <w:lang w:val="es-ES" w:eastAsia="en-US"/>
        </w:rPr>
        <w:t xml:space="preserve"> Algunas funciones pueden no estar disponibles en los dispositivos que no son Samsung. Los dispositivos compatibles pueden variar según el mercado, operador y marca del dispositivo. Consultar disponibilidad.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69A"/>
    <w:rsid w:val="0005528E"/>
    <w:rsid w:val="00170373"/>
    <w:rsid w:val="001C653D"/>
    <w:rsid w:val="00220D64"/>
    <w:rsid w:val="00236F3B"/>
    <w:rsid w:val="00336B26"/>
    <w:rsid w:val="00337C2F"/>
    <w:rsid w:val="00367C41"/>
    <w:rsid w:val="003B61C5"/>
    <w:rsid w:val="003D2D2F"/>
    <w:rsid w:val="003D3C28"/>
    <w:rsid w:val="00474C98"/>
    <w:rsid w:val="004846A4"/>
    <w:rsid w:val="004F4892"/>
    <w:rsid w:val="0057557A"/>
    <w:rsid w:val="005B50DD"/>
    <w:rsid w:val="00642B1E"/>
    <w:rsid w:val="006508FD"/>
    <w:rsid w:val="006E7A26"/>
    <w:rsid w:val="00750B34"/>
    <w:rsid w:val="007F3B9D"/>
    <w:rsid w:val="008A269A"/>
    <w:rsid w:val="008D12E0"/>
    <w:rsid w:val="00977F02"/>
    <w:rsid w:val="009B6392"/>
    <w:rsid w:val="00AB176F"/>
    <w:rsid w:val="00AB210F"/>
    <w:rsid w:val="00B017D6"/>
    <w:rsid w:val="00B17CB4"/>
    <w:rsid w:val="00B86A90"/>
    <w:rsid w:val="00C701F2"/>
    <w:rsid w:val="00D2382D"/>
    <w:rsid w:val="00D61EFD"/>
    <w:rsid w:val="00DA29EC"/>
    <w:rsid w:val="00F57CD0"/>
    <w:rsid w:val="00F74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1FB8A"/>
  <w15:chartTrackingRefBased/>
  <w15:docId w15:val="{8D403DBB-BB55-F64C-825F-A7B2E9A0D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69A"/>
    <w:rPr>
      <w:rFonts w:ascii="Times New Roman" w:eastAsiaTheme="minorEastAsia" w:hAnsi="Times New Roman"/>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A269A"/>
    <w:rPr>
      <w:color w:val="0000FF"/>
      <w:u w:val="single"/>
    </w:rPr>
  </w:style>
  <w:style w:type="character" w:customStyle="1" w:styleId="normaltextrun">
    <w:name w:val="normaltextrun"/>
    <w:basedOn w:val="DefaultParagraphFont"/>
    <w:rsid w:val="008A269A"/>
  </w:style>
  <w:style w:type="character" w:styleId="FootnoteReference">
    <w:name w:val="footnote reference"/>
    <w:basedOn w:val="DefaultParagraphFont"/>
    <w:uiPriority w:val="99"/>
    <w:unhideWhenUsed/>
    <w:rsid w:val="008A269A"/>
    <w:rPr>
      <w:vertAlign w:val="superscript"/>
    </w:rPr>
  </w:style>
  <w:style w:type="paragraph" w:styleId="FootnoteText">
    <w:name w:val="footnote text"/>
    <w:basedOn w:val="Normal"/>
    <w:link w:val="FootnoteTextChar"/>
    <w:uiPriority w:val="99"/>
    <w:unhideWhenUsed/>
    <w:rsid w:val="008A269A"/>
    <w:pPr>
      <w:snapToGrid w:val="0"/>
    </w:pPr>
  </w:style>
  <w:style w:type="character" w:customStyle="1" w:styleId="FootnoteTextChar">
    <w:name w:val="Footnote Text Char"/>
    <w:basedOn w:val="DefaultParagraphFont"/>
    <w:link w:val="FootnoteText"/>
    <w:uiPriority w:val="99"/>
    <w:rsid w:val="008A269A"/>
    <w:rPr>
      <w:rFonts w:ascii="Times New Roman" w:eastAsiaTheme="minorEastAsia" w:hAnsi="Times New Roman"/>
      <w:lang w:val="en-US" w:eastAsia="ko-KR"/>
    </w:rPr>
  </w:style>
  <w:style w:type="character" w:styleId="FollowedHyperlink">
    <w:name w:val="FollowedHyperlink"/>
    <w:basedOn w:val="DefaultParagraphFont"/>
    <w:uiPriority w:val="99"/>
    <w:semiHidden/>
    <w:unhideWhenUsed/>
    <w:rsid w:val="00337C2F"/>
    <w:rPr>
      <w:color w:val="954F72" w:themeColor="followedHyperlink"/>
      <w:u w:val="single"/>
    </w:rPr>
  </w:style>
  <w:style w:type="paragraph" w:styleId="Title">
    <w:name w:val="Title"/>
    <w:next w:val="Subtitle"/>
    <w:link w:val="TitleChar"/>
    <w:uiPriority w:val="10"/>
    <w:qFormat/>
    <w:rsid w:val="009B6392"/>
    <w:pPr>
      <w:jc w:val="right"/>
      <w:outlineLvl w:val="0"/>
    </w:pPr>
    <w:rPr>
      <w:rFonts w:ascii="Arial" w:eastAsia="Arial Unicode MS" w:hAnsi="Arial" w:cs="Arial Unicode MS"/>
      <w:b/>
      <w:bCs/>
      <w:color w:val="000000"/>
      <w:kern w:val="28"/>
      <w:sz w:val="16"/>
      <w:szCs w:val="16"/>
      <w:u w:color="000000"/>
      <w:lang w:val="en-US"/>
    </w:rPr>
  </w:style>
  <w:style w:type="character" w:customStyle="1" w:styleId="TitleChar">
    <w:name w:val="Title Char"/>
    <w:basedOn w:val="DefaultParagraphFont"/>
    <w:link w:val="Title"/>
    <w:uiPriority w:val="10"/>
    <w:rsid w:val="009B6392"/>
    <w:rPr>
      <w:rFonts w:ascii="Arial" w:eastAsia="Arial Unicode MS" w:hAnsi="Arial" w:cs="Arial Unicode MS"/>
      <w:b/>
      <w:bCs/>
      <w:color w:val="000000"/>
      <w:kern w:val="28"/>
      <w:sz w:val="16"/>
      <w:szCs w:val="16"/>
      <w:u w:color="000000"/>
      <w:lang w:val="en-US"/>
    </w:rPr>
  </w:style>
  <w:style w:type="paragraph" w:styleId="Subtitle">
    <w:name w:val="Subtitle"/>
    <w:basedOn w:val="Normal"/>
    <w:next w:val="Normal"/>
    <w:link w:val="SubtitleChar"/>
    <w:uiPriority w:val="11"/>
    <w:qFormat/>
    <w:rsid w:val="009B6392"/>
    <w:pPr>
      <w:numPr>
        <w:ilvl w:val="1"/>
      </w:numPr>
      <w:spacing w:after="160"/>
    </w:pPr>
    <w:rPr>
      <w:rFonts w:asciiTheme="minorHAnsi"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9B6392"/>
    <w:rPr>
      <w:rFonts w:eastAsiaTheme="minorEastAsia"/>
      <w:color w:val="5A5A5A" w:themeColor="text1" w:themeTint="A5"/>
      <w:spacing w:val="15"/>
      <w:sz w:val="22"/>
      <w:szCs w:val="22"/>
      <w:lang w:val="en-US" w:eastAsia="ko-KR"/>
    </w:rPr>
  </w:style>
  <w:style w:type="paragraph" w:customStyle="1" w:styleId="Cuerpo">
    <w:name w:val="Cuerpo"/>
    <w:rsid w:val="009B6392"/>
    <w:rPr>
      <w:rFonts w:ascii="Calibri" w:eastAsia="Calibri" w:hAnsi="Calibri" w:cs="Calibri"/>
      <w:color w:val="000000"/>
      <w:sz w:val="22"/>
      <w:szCs w:val="22"/>
      <w:u w:color="000000"/>
      <w:lang w:val="es-ES_tradnl"/>
    </w:rPr>
  </w:style>
  <w:style w:type="character" w:customStyle="1" w:styleId="Ninguno">
    <w:name w:val="Ninguno"/>
    <w:rsid w:val="009B6392"/>
    <w:rPr>
      <w:lang w:val="es-ES_tradnl"/>
    </w:rPr>
  </w:style>
  <w:style w:type="paragraph" w:styleId="BalloonText">
    <w:name w:val="Balloon Text"/>
    <w:basedOn w:val="Normal"/>
    <w:link w:val="BalloonTextChar"/>
    <w:uiPriority w:val="99"/>
    <w:semiHidden/>
    <w:unhideWhenUsed/>
    <w:rsid w:val="009B63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6392"/>
    <w:rPr>
      <w:rFonts w:ascii="Segoe UI" w:eastAsiaTheme="minorEastAsia" w:hAnsi="Segoe UI" w:cs="Segoe UI"/>
      <w:sz w:val="18"/>
      <w:szCs w:val="18"/>
      <w:lang w:val="en-US" w:eastAsia="ko-KR"/>
    </w:rPr>
  </w:style>
  <w:style w:type="character" w:styleId="CommentReference">
    <w:name w:val="annotation reference"/>
    <w:basedOn w:val="DefaultParagraphFont"/>
    <w:uiPriority w:val="99"/>
    <w:semiHidden/>
    <w:unhideWhenUsed/>
    <w:rsid w:val="00220D64"/>
    <w:rPr>
      <w:sz w:val="16"/>
      <w:szCs w:val="16"/>
    </w:rPr>
  </w:style>
  <w:style w:type="paragraph" w:styleId="CommentText">
    <w:name w:val="annotation text"/>
    <w:basedOn w:val="Normal"/>
    <w:link w:val="CommentTextChar"/>
    <w:uiPriority w:val="99"/>
    <w:semiHidden/>
    <w:unhideWhenUsed/>
    <w:rsid w:val="00220D64"/>
    <w:rPr>
      <w:sz w:val="20"/>
      <w:szCs w:val="20"/>
    </w:rPr>
  </w:style>
  <w:style w:type="character" w:customStyle="1" w:styleId="CommentTextChar">
    <w:name w:val="Comment Text Char"/>
    <w:basedOn w:val="DefaultParagraphFont"/>
    <w:link w:val="CommentText"/>
    <w:uiPriority w:val="99"/>
    <w:semiHidden/>
    <w:rsid w:val="00220D64"/>
    <w:rPr>
      <w:rFonts w:ascii="Times New Roman" w:eastAsiaTheme="minorEastAsia" w:hAnsi="Times New Roman"/>
      <w:sz w:val="20"/>
      <w:szCs w:val="20"/>
      <w:lang w:val="en-US" w:eastAsia="ko-KR"/>
    </w:rPr>
  </w:style>
  <w:style w:type="paragraph" w:styleId="CommentSubject">
    <w:name w:val="annotation subject"/>
    <w:basedOn w:val="CommentText"/>
    <w:next w:val="CommentText"/>
    <w:link w:val="CommentSubjectChar"/>
    <w:uiPriority w:val="99"/>
    <w:semiHidden/>
    <w:unhideWhenUsed/>
    <w:rsid w:val="00220D64"/>
    <w:rPr>
      <w:b/>
      <w:bCs/>
    </w:rPr>
  </w:style>
  <w:style w:type="character" w:customStyle="1" w:styleId="CommentSubjectChar">
    <w:name w:val="Comment Subject Char"/>
    <w:basedOn w:val="CommentTextChar"/>
    <w:link w:val="CommentSubject"/>
    <w:uiPriority w:val="99"/>
    <w:semiHidden/>
    <w:rsid w:val="00220D64"/>
    <w:rPr>
      <w:rFonts w:ascii="Times New Roman" w:eastAsiaTheme="minorEastAsia" w:hAnsi="Times New Roman"/>
      <w:b/>
      <w:bCs/>
      <w:sz w:val="20"/>
      <w:szCs w:val="20"/>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9520971">
      <w:bodyDiv w:val="1"/>
      <w:marLeft w:val="0"/>
      <w:marRight w:val="0"/>
      <w:marTop w:val="0"/>
      <w:marBottom w:val="0"/>
      <w:divBdr>
        <w:top w:val="none" w:sz="0" w:space="0" w:color="auto"/>
        <w:left w:val="none" w:sz="0" w:space="0" w:color="auto"/>
        <w:bottom w:val="none" w:sz="0" w:space="0" w:color="auto"/>
        <w:right w:val="none" w:sz="0" w:space="0" w:color="auto"/>
      </w:divBdr>
    </w:div>
    <w:div w:id="195339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es/wearables/galaxy-watch3-r840/" TargetMode="External"/><Relationship Id="rId3" Type="http://schemas.openxmlformats.org/officeDocument/2006/relationships/webSettings" Target="webSettings.xml"/><Relationship Id="rId7" Type="http://schemas.openxmlformats.org/officeDocument/2006/relationships/hyperlink" Target="mailto:samsungmadrid@archetype.co"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news.samsung.com" TargetMode="External"/><Relationship Id="rId4" Type="http://schemas.openxmlformats.org/officeDocument/2006/relationships/footnotes" Target="footnotes.xml"/><Relationship Id="rId9" Type="http://schemas.openxmlformats.org/officeDocument/2006/relationships/hyperlink" Target="https://www.samsung.com/es/wearables/galaxy-buds-live-r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1905</Words>
  <Characters>10864</Characters>
  <Application>Microsoft Office Word</Application>
  <DocSecurity>0</DocSecurity>
  <Lines>90</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Iñaki Munoz (ES)</dc:creator>
  <cp:keywords/>
  <dc:description/>
  <cp:lastModifiedBy>Iñaki Munoz (ES)</cp:lastModifiedBy>
  <cp:revision>4</cp:revision>
  <dcterms:created xsi:type="dcterms:W3CDTF">2020-08-05T12:20:00Z</dcterms:created>
  <dcterms:modified xsi:type="dcterms:W3CDTF">2020-08-05T12:26:00Z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C:\Users\l.barcena\AppData\Local\Microsoft\Windows\INetCache\Content.Outlook\RA4934IG\Nota Wearables español.docx</vt:lpwstr>
  </property>
</Properties>
</file>