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C9A26B" w14:textId="77777777" w:rsidR="007C727F" w:rsidRPr="004874E1" w:rsidRDefault="007C727F" w:rsidP="007C727F">
      <w:pPr>
        <w:rPr>
          <w:rFonts w:cstheme="minorHAnsi"/>
        </w:rPr>
      </w:pPr>
    </w:p>
    <w:p w14:paraId="1F68C16F" w14:textId="77777777" w:rsidR="007C727F" w:rsidRPr="00BC5B0B" w:rsidRDefault="007C727F" w:rsidP="007C727F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Arial" w:hAnsi="Arial" w:cs="Arial"/>
          <w:b/>
          <w:bCs/>
          <w:sz w:val="16"/>
          <w:szCs w:val="16"/>
          <w:lang w:val="es-ES"/>
        </w:rPr>
      </w:pPr>
      <w:r w:rsidRPr="007C727F">
        <w:rPr>
          <w:rFonts w:ascii="Arial" w:hAnsi="Arial" w:cs="Arial"/>
          <w:noProof/>
          <w:sz w:val="16"/>
          <w:szCs w:val="16"/>
          <w:lang w:val="es-ES" w:eastAsia="es-ES"/>
        </w:rPr>
        <w:drawing>
          <wp:anchor distT="0" distB="0" distL="114300" distR="114300" simplePos="0" relativeHeight="251659264" behindDoc="0" locked="0" layoutInCell="1" allowOverlap="1" wp14:anchorId="2870D7EE" wp14:editId="0C189989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Picture 5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5B0B">
        <w:rPr>
          <w:rFonts w:ascii="Arial" w:hAnsi="Arial" w:cs="Arial"/>
          <w:b/>
          <w:bCs/>
          <w:sz w:val="16"/>
          <w:szCs w:val="16"/>
          <w:lang w:val="es-ES"/>
        </w:rPr>
        <w:t>CONTACTO:</w:t>
      </w:r>
    </w:p>
    <w:p w14:paraId="10D17BA5" w14:textId="77777777" w:rsidR="007C727F" w:rsidRPr="00BC5B0B" w:rsidRDefault="007C727F" w:rsidP="007C727F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Arial" w:hAnsi="Arial" w:cs="Arial"/>
          <w:sz w:val="16"/>
          <w:szCs w:val="16"/>
          <w:lang w:val="es-ES"/>
        </w:rPr>
      </w:pPr>
      <w:r w:rsidRPr="00BC5B0B">
        <w:rPr>
          <w:rFonts w:ascii="Arial" w:hAnsi="Arial" w:cs="Arial"/>
          <w:sz w:val="16"/>
          <w:szCs w:val="16"/>
          <w:lang w:val="es-ES"/>
        </w:rPr>
        <w:t xml:space="preserve">         Archetype</w:t>
      </w:r>
      <w:r w:rsidRPr="00BC5B0B">
        <w:rPr>
          <w:rFonts w:ascii="Arial" w:hAnsi="Arial" w:cs="Arial"/>
          <w:sz w:val="16"/>
          <w:szCs w:val="16"/>
          <w:lang w:val="es-ES"/>
        </w:rPr>
        <w:br/>
        <w:t>Tel: 91 561 9415</w:t>
      </w:r>
    </w:p>
    <w:p w14:paraId="4F8124E2" w14:textId="77777777" w:rsidR="007C727F" w:rsidRPr="00BC5B0B" w:rsidRDefault="00FB6CFF" w:rsidP="007C727F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Style w:val="Hipervnculo"/>
          <w:rFonts w:asciiTheme="minorBidi" w:hAnsiTheme="minorBidi"/>
          <w:lang w:val="es-ES"/>
        </w:rPr>
      </w:pPr>
      <w:hyperlink r:id="rId9" w:history="1">
        <w:r w:rsidR="007C727F" w:rsidRPr="00BC5B0B">
          <w:rPr>
            <w:rStyle w:val="Hipervnculo"/>
            <w:rFonts w:ascii="Arial" w:hAnsi="Arial" w:cs="Arial"/>
            <w:sz w:val="16"/>
            <w:szCs w:val="16"/>
            <w:lang w:val="es-ES"/>
          </w:rPr>
          <w:t>samsungmadrid@archetype.co</w:t>
        </w:r>
      </w:hyperlink>
      <w:r w:rsidR="007C727F" w:rsidRPr="00BC5B0B">
        <w:rPr>
          <w:rFonts w:asciiTheme="minorBidi" w:hAnsiTheme="minorBidi"/>
          <w:lang w:val="es-ES"/>
        </w:rPr>
        <w:t xml:space="preserve"> </w:t>
      </w:r>
    </w:p>
    <w:p w14:paraId="19734154" w14:textId="77777777" w:rsidR="00421459" w:rsidRPr="00BC5B0B" w:rsidRDefault="00421459" w:rsidP="00421459">
      <w:pPr>
        <w:tabs>
          <w:tab w:val="left" w:pos="0"/>
        </w:tabs>
        <w:wordWrap/>
        <w:jc w:val="right"/>
        <w:rPr>
          <w:rStyle w:val="Textoennegrita"/>
          <w:rFonts w:cs="Arial"/>
          <w:color w:val="FF0000"/>
          <w:sz w:val="22"/>
          <w:szCs w:val="22"/>
          <w:u w:val="single"/>
          <w:lang w:val="es-ES"/>
        </w:rPr>
      </w:pPr>
    </w:p>
    <w:p w14:paraId="7664773A" w14:textId="77777777" w:rsidR="00421459" w:rsidRPr="00BC5B0B" w:rsidRDefault="00421459" w:rsidP="00E411E5">
      <w:pPr>
        <w:tabs>
          <w:tab w:val="left" w:pos="0"/>
        </w:tabs>
        <w:wordWrap/>
        <w:rPr>
          <w:rFonts w:ascii="Arial" w:eastAsia="Malgun Gothic" w:hAnsi="Arial" w:cs="Arial"/>
          <w:b/>
          <w:sz w:val="28"/>
          <w:szCs w:val="28"/>
          <w:lang w:val="es-ES"/>
        </w:rPr>
      </w:pPr>
    </w:p>
    <w:p w14:paraId="2AD88629" w14:textId="4B7B9477" w:rsidR="00A400D4" w:rsidRPr="007C727F" w:rsidRDefault="00A400D4" w:rsidP="00A400D4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  <w:sz w:val="28"/>
          <w:szCs w:val="28"/>
          <w:lang w:val="es-ES"/>
        </w:rPr>
      </w:pPr>
      <w:r w:rsidRPr="007C727F">
        <w:rPr>
          <w:rFonts w:ascii="Arial" w:eastAsia="Malgun Gothic" w:hAnsi="Arial" w:cs="Arial"/>
          <w:b/>
          <w:sz w:val="28"/>
          <w:szCs w:val="28"/>
          <w:lang w:val="es-ES"/>
        </w:rPr>
        <w:t xml:space="preserve">Samsung </w:t>
      </w:r>
      <w:r w:rsidR="001D73DA" w:rsidRPr="007C727F">
        <w:rPr>
          <w:rFonts w:ascii="Arial" w:eastAsia="Malgun Gothic" w:hAnsi="Arial" w:cs="Arial"/>
          <w:b/>
          <w:sz w:val="28"/>
          <w:szCs w:val="28"/>
          <w:lang w:val="es-ES"/>
        </w:rPr>
        <w:t>presenta Odyssey, su nueva gama de Monitores Gaming en CES 2020</w:t>
      </w:r>
      <w:r w:rsidR="00C8317E" w:rsidRPr="007C727F">
        <w:rPr>
          <w:rFonts w:ascii="Arial" w:eastAsia="Malgun Gothic" w:hAnsi="Arial" w:cs="Arial"/>
          <w:b/>
          <w:sz w:val="28"/>
          <w:szCs w:val="28"/>
          <w:lang w:val="es-ES"/>
        </w:rPr>
        <w:t xml:space="preserve"> </w:t>
      </w:r>
    </w:p>
    <w:p w14:paraId="7F428092" w14:textId="77777777" w:rsidR="00355682" w:rsidRPr="007C727F" w:rsidRDefault="00355682" w:rsidP="00A400D4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  <w:sz w:val="28"/>
          <w:szCs w:val="28"/>
          <w:lang w:val="es-ES"/>
        </w:rPr>
      </w:pPr>
    </w:p>
    <w:p w14:paraId="43A22DE8" w14:textId="38D8BB70" w:rsidR="00F610FA" w:rsidRPr="007C727F" w:rsidRDefault="00BC5B0B" w:rsidP="001D73DA">
      <w:pPr>
        <w:tabs>
          <w:tab w:val="left" w:pos="0"/>
        </w:tabs>
        <w:wordWrap/>
        <w:jc w:val="center"/>
        <w:rPr>
          <w:rFonts w:ascii="Arial" w:eastAsia="Malgun Gothic" w:hAnsi="Arial" w:cs="Arial"/>
          <w:i/>
          <w:sz w:val="22"/>
          <w:lang w:val="es-ES"/>
        </w:rPr>
      </w:pPr>
      <w:r>
        <w:rPr>
          <w:rFonts w:ascii="Arial" w:eastAsia="Malgun Gothic" w:hAnsi="Arial" w:cs="Arial"/>
          <w:i/>
          <w:sz w:val="22"/>
          <w:lang w:val="es-ES"/>
        </w:rPr>
        <w:t xml:space="preserve">Los monitores </w:t>
      </w:r>
      <w:r w:rsidR="00F610FA" w:rsidRPr="007C727F">
        <w:rPr>
          <w:rFonts w:ascii="Arial" w:eastAsia="Malgun Gothic" w:hAnsi="Arial" w:cs="Arial"/>
          <w:i/>
          <w:sz w:val="22"/>
          <w:lang w:val="es-ES"/>
        </w:rPr>
        <w:t xml:space="preserve">G9 </w:t>
      </w:r>
      <w:r w:rsidR="001D73DA" w:rsidRPr="007C727F">
        <w:rPr>
          <w:rFonts w:ascii="Arial" w:eastAsia="Malgun Gothic" w:hAnsi="Arial" w:cs="Arial"/>
          <w:i/>
          <w:sz w:val="22"/>
          <w:lang w:val="es-ES"/>
        </w:rPr>
        <w:t>y</w:t>
      </w:r>
      <w:r w:rsidR="00F610FA" w:rsidRPr="007C727F">
        <w:rPr>
          <w:rFonts w:ascii="Arial" w:eastAsia="Malgun Gothic" w:hAnsi="Arial" w:cs="Arial"/>
          <w:i/>
          <w:sz w:val="22"/>
          <w:lang w:val="es-ES"/>
        </w:rPr>
        <w:t xml:space="preserve"> G7 </w:t>
      </w:r>
      <w:r w:rsidR="001D73DA" w:rsidRPr="007C727F">
        <w:rPr>
          <w:rFonts w:ascii="Arial" w:eastAsia="Malgun Gothic" w:hAnsi="Arial" w:cs="Arial"/>
          <w:i/>
          <w:sz w:val="22"/>
          <w:lang w:val="es-ES"/>
        </w:rPr>
        <w:t>con tecnología</w:t>
      </w:r>
      <w:r w:rsidR="00F610FA" w:rsidRPr="007C727F">
        <w:rPr>
          <w:rFonts w:ascii="Arial" w:eastAsia="Malgun Gothic" w:hAnsi="Arial" w:cs="Arial"/>
          <w:i/>
          <w:sz w:val="22"/>
          <w:lang w:val="es-ES"/>
        </w:rPr>
        <w:t xml:space="preserve"> QLED</w:t>
      </w:r>
      <w:r>
        <w:rPr>
          <w:rFonts w:ascii="Arial" w:eastAsia="Malgun Gothic" w:hAnsi="Arial" w:cs="Arial"/>
          <w:i/>
          <w:sz w:val="22"/>
          <w:lang w:val="es-ES"/>
        </w:rPr>
        <w:t xml:space="preserve"> son </w:t>
      </w:r>
      <w:r w:rsidR="001D73DA" w:rsidRPr="007C727F">
        <w:rPr>
          <w:rFonts w:ascii="Arial" w:eastAsia="Malgun Gothic" w:hAnsi="Arial" w:cs="Arial"/>
          <w:i/>
          <w:sz w:val="22"/>
          <w:lang w:val="es-ES"/>
        </w:rPr>
        <w:t>aún más inmersivos gracias a sus 1000R de curvatura y un rendimiento superior</w:t>
      </w:r>
    </w:p>
    <w:p w14:paraId="6E158C94" w14:textId="77777777" w:rsidR="00942CF1" w:rsidRPr="007C727F" w:rsidRDefault="00942CF1" w:rsidP="00307BB4">
      <w:pPr>
        <w:tabs>
          <w:tab w:val="left" w:pos="0"/>
        </w:tabs>
        <w:wordWrap/>
        <w:jc w:val="center"/>
        <w:rPr>
          <w:rFonts w:ascii="Arial" w:eastAsia="Malgun Gothic" w:hAnsi="Arial" w:cs="Arial"/>
          <w:i/>
          <w:sz w:val="22"/>
          <w:lang w:val="es-ES"/>
        </w:rPr>
      </w:pPr>
    </w:p>
    <w:p w14:paraId="66C94873" w14:textId="4A550EE2" w:rsidR="001D73DA" w:rsidRPr="007C727F" w:rsidRDefault="001D73DA" w:rsidP="00BC5B0B">
      <w:pPr>
        <w:tabs>
          <w:tab w:val="left" w:pos="0"/>
        </w:tabs>
        <w:wordWrap/>
        <w:rPr>
          <w:rFonts w:ascii="Arial" w:eastAsia="Malgun Gothic" w:hAnsi="Arial" w:cs="Arial"/>
          <w:lang w:val="es-ES"/>
        </w:rPr>
      </w:pPr>
      <w:r w:rsidRPr="007C727F">
        <w:rPr>
          <w:rFonts w:ascii="Arial" w:eastAsia="Malgun Gothic" w:hAnsi="Arial" w:cs="Arial"/>
          <w:b/>
          <w:lang w:val="es-ES"/>
        </w:rPr>
        <w:t>Madrid</w:t>
      </w:r>
      <w:r w:rsidR="00C731B5" w:rsidRPr="007C727F">
        <w:rPr>
          <w:rFonts w:ascii="Arial" w:eastAsia="Malgun Gothic" w:hAnsi="Arial" w:cs="Arial"/>
          <w:b/>
          <w:lang w:val="es-ES"/>
        </w:rPr>
        <w:t xml:space="preserve"> </w:t>
      </w:r>
      <w:r w:rsidR="00D2248E" w:rsidRPr="007C727F">
        <w:rPr>
          <w:rFonts w:ascii="Arial" w:eastAsia="Malgun Gothic" w:hAnsi="Arial" w:cs="Arial"/>
          <w:b/>
          <w:lang w:val="es-ES"/>
        </w:rPr>
        <w:t>–</w:t>
      </w:r>
      <w:r w:rsidR="00192D6B" w:rsidRPr="007C727F">
        <w:rPr>
          <w:rFonts w:ascii="Arial" w:eastAsia="Malgun Gothic" w:hAnsi="Arial" w:cs="Arial"/>
          <w:b/>
          <w:lang w:val="es-ES"/>
        </w:rPr>
        <w:t xml:space="preserve"> </w:t>
      </w:r>
      <w:r w:rsidRPr="007C727F">
        <w:rPr>
          <w:rFonts w:ascii="Arial" w:eastAsia="Malgun Gothic" w:hAnsi="Arial" w:cs="Arial"/>
          <w:b/>
          <w:lang w:val="es-ES"/>
        </w:rPr>
        <w:t>3 de enero de</w:t>
      </w:r>
      <w:r w:rsidR="003543E8" w:rsidRPr="007C727F">
        <w:rPr>
          <w:rFonts w:ascii="Arial" w:eastAsia="Malgun Gothic" w:hAnsi="Arial" w:cs="Arial"/>
          <w:b/>
          <w:lang w:val="es-ES"/>
        </w:rPr>
        <w:t xml:space="preserve"> 20</w:t>
      </w:r>
      <w:r w:rsidR="000B5877" w:rsidRPr="007C727F">
        <w:rPr>
          <w:rFonts w:ascii="Arial" w:eastAsia="Malgun Gothic" w:hAnsi="Arial" w:cs="Arial"/>
          <w:b/>
          <w:lang w:val="es-ES"/>
        </w:rPr>
        <w:t>20</w:t>
      </w:r>
      <w:r w:rsidR="00CF0374" w:rsidRPr="007C727F">
        <w:rPr>
          <w:rFonts w:ascii="Arial" w:eastAsia="Malgun Gothic" w:hAnsi="Arial" w:cs="Arial"/>
          <w:b/>
          <w:lang w:val="es-ES"/>
        </w:rPr>
        <w:t xml:space="preserve"> </w:t>
      </w:r>
      <w:r w:rsidR="00D2248E" w:rsidRPr="007C727F">
        <w:rPr>
          <w:rFonts w:ascii="Arial" w:eastAsia="Malgun Gothic" w:hAnsi="Arial" w:cs="Arial"/>
          <w:b/>
          <w:lang w:val="es-ES"/>
        </w:rPr>
        <w:t>–</w:t>
      </w:r>
      <w:r w:rsidR="005E3BEA" w:rsidRPr="007C727F">
        <w:rPr>
          <w:rFonts w:ascii="Arial" w:eastAsia="Malgun Gothic" w:hAnsi="Arial" w:cs="Arial"/>
          <w:b/>
          <w:lang w:val="es-ES"/>
        </w:rPr>
        <w:t xml:space="preserve"> </w:t>
      </w:r>
      <w:r w:rsidR="00A400D4" w:rsidRPr="007C727F">
        <w:rPr>
          <w:rFonts w:ascii="Arial" w:eastAsia="Malgun Gothic" w:hAnsi="Arial" w:cs="Arial"/>
          <w:lang w:val="es-ES"/>
        </w:rPr>
        <w:t>Samsung Electronics</w:t>
      </w:r>
      <w:r w:rsidR="004D319A" w:rsidRPr="007C727F">
        <w:rPr>
          <w:rFonts w:ascii="Arial" w:eastAsia="Malgun Gothic" w:hAnsi="Arial" w:cs="Arial"/>
          <w:lang w:val="es-ES"/>
        </w:rPr>
        <w:t>,</w:t>
      </w:r>
      <w:r w:rsidRPr="007C727F">
        <w:rPr>
          <w:rFonts w:ascii="Arial" w:eastAsia="Malgun Gothic" w:hAnsi="Arial" w:cs="Arial"/>
          <w:lang w:val="es-ES"/>
        </w:rPr>
        <w:t xml:space="preserve"> líder global en el mercado de monitores Gaming, ha presentado hoy </w:t>
      </w:r>
      <w:r w:rsidR="00BC5B0B">
        <w:rPr>
          <w:rFonts w:ascii="Arial" w:eastAsia="Malgun Gothic" w:hAnsi="Arial" w:cs="Arial"/>
          <w:lang w:val="es-ES"/>
        </w:rPr>
        <w:t xml:space="preserve">su </w:t>
      </w:r>
      <w:r w:rsidRPr="007C727F">
        <w:rPr>
          <w:rFonts w:ascii="Arial" w:eastAsia="Malgun Gothic" w:hAnsi="Arial" w:cs="Arial"/>
          <w:lang w:val="es-ES"/>
        </w:rPr>
        <w:t>innovadora gama de monitores curvos Odyssey</w:t>
      </w:r>
      <w:r w:rsidR="00BC5B0B">
        <w:rPr>
          <w:rFonts w:ascii="Arial" w:eastAsia="Malgun Gothic" w:hAnsi="Arial" w:cs="Arial"/>
          <w:lang w:val="es-ES"/>
        </w:rPr>
        <w:t xml:space="preserve"> </w:t>
      </w:r>
      <w:r w:rsidRPr="007C727F">
        <w:rPr>
          <w:rFonts w:ascii="Arial" w:eastAsia="Malgun Gothic" w:hAnsi="Arial" w:cs="Arial"/>
          <w:lang w:val="es-ES"/>
        </w:rPr>
        <w:t xml:space="preserve">para los más gamers en CES 2020. La nueva </w:t>
      </w:r>
      <w:r w:rsidR="00BC5B0B">
        <w:rPr>
          <w:rFonts w:ascii="Arial" w:eastAsia="Malgun Gothic" w:hAnsi="Arial" w:cs="Arial"/>
          <w:lang w:val="es-ES"/>
        </w:rPr>
        <w:t xml:space="preserve">propuesta </w:t>
      </w:r>
      <w:r w:rsidRPr="007C727F">
        <w:rPr>
          <w:rFonts w:ascii="Arial" w:eastAsia="Malgun Gothic" w:hAnsi="Arial" w:cs="Arial"/>
          <w:lang w:val="es-ES"/>
        </w:rPr>
        <w:t>ha sido rediseñada para la industria de los videojuegos, incluyendo pantallas aun más curvas y</w:t>
      </w:r>
      <w:r w:rsidR="008451EF" w:rsidRPr="007C727F">
        <w:rPr>
          <w:rFonts w:ascii="Arial" w:eastAsia="Malgun Gothic" w:hAnsi="Arial" w:cs="Arial"/>
          <w:lang w:val="es-ES"/>
        </w:rPr>
        <w:t xml:space="preserve"> un rendimiento</w:t>
      </w:r>
      <w:r w:rsidR="00BC5B0B">
        <w:rPr>
          <w:rFonts w:ascii="Arial" w:eastAsia="Malgun Gothic" w:hAnsi="Arial" w:cs="Arial"/>
          <w:lang w:val="es-ES"/>
        </w:rPr>
        <w:t xml:space="preserve"> único</w:t>
      </w:r>
      <w:r w:rsidR="007C727F">
        <w:rPr>
          <w:rFonts w:ascii="Arial" w:eastAsia="Malgun Gothic" w:hAnsi="Arial" w:cs="Arial"/>
          <w:lang w:val="es-ES"/>
        </w:rPr>
        <w:t>,</w:t>
      </w:r>
      <w:r w:rsidR="008451EF" w:rsidRPr="007C727F">
        <w:rPr>
          <w:rFonts w:ascii="Arial" w:eastAsia="Malgun Gothic" w:hAnsi="Arial" w:cs="Arial"/>
          <w:lang w:val="es-ES"/>
        </w:rPr>
        <w:t xml:space="preserve"> para </w:t>
      </w:r>
      <w:r w:rsidR="00BC5B0B">
        <w:rPr>
          <w:rFonts w:ascii="Arial" w:eastAsia="Malgun Gothic" w:hAnsi="Arial" w:cs="Arial"/>
          <w:lang w:val="es-ES"/>
        </w:rPr>
        <w:t xml:space="preserve">ofrecer </w:t>
      </w:r>
      <w:r w:rsidR="008451EF" w:rsidRPr="007C727F">
        <w:rPr>
          <w:rFonts w:ascii="Arial" w:eastAsia="Malgun Gothic" w:hAnsi="Arial" w:cs="Arial"/>
          <w:lang w:val="es-ES"/>
        </w:rPr>
        <w:t>una mejor experiencia con los videojuegos.</w:t>
      </w:r>
    </w:p>
    <w:p w14:paraId="750DC94A" w14:textId="77777777" w:rsidR="001D73DA" w:rsidRPr="007C727F" w:rsidRDefault="001D73DA" w:rsidP="00300262">
      <w:pPr>
        <w:tabs>
          <w:tab w:val="left" w:pos="0"/>
        </w:tabs>
        <w:wordWrap/>
        <w:jc w:val="left"/>
        <w:rPr>
          <w:rFonts w:ascii="Arial" w:eastAsia="Malgun Gothic" w:hAnsi="Arial" w:cs="Arial"/>
          <w:lang w:val="es-ES"/>
        </w:rPr>
      </w:pPr>
    </w:p>
    <w:p w14:paraId="71F0F519" w14:textId="68AA169C" w:rsidR="00BC5B0B" w:rsidRPr="00BC5B0B" w:rsidRDefault="00BC5B0B" w:rsidP="00BC5B0B">
      <w:pPr>
        <w:tabs>
          <w:tab w:val="left" w:pos="0"/>
        </w:tabs>
        <w:wordWrap/>
        <w:rPr>
          <w:rFonts w:ascii="Arial" w:eastAsia="Malgun Gothic" w:hAnsi="Arial" w:cs="Arial"/>
          <w:lang w:val="es-ES"/>
        </w:rPr>
      </w:pPr>
      <w:r>
        <w:rPr>
          <w:rFonts w:ascii="Arial" w:eastAsia="Malgun Gothic" w:hAnsi="Arial" w:cs="Arial"/>
          <w:lang w:val="es-ES"/>
        </w:rPr>
        <w:t xml:space="preserve">Con </w:t>
      </w:r>
      <w:r w:rsidR="008451EF" w:rsidRPr="007C727F">
        <w:rPr>
          <w:rFonts w:ascii="Arial" w:eastAsia="Malgun Gothic" w:hAnsi="Arial" w:cs="Arial"/>
          <w:lang w:val="es-ES"/>
        </w:rPr>
        <w:t xml:space="preserve">el monitor G9 – con una pantalla puntera de 49 pulgadas – y el monitor G7, disponible en 32 y 27 pulgadas, </w:t>
      </w:r>
      <w:r w:rsidR="009D6A86">
        <w:rPr>
          <w:rFonts w:ascii="Arial" w:eastAsia="Malgun Gothic" w:hAnsi="Arial" w:cs="Arial"/>
          <w:lang w:val="es-ES"/>
        </w:rPr>
        <w:t>los</w:t>
      </w:r>
      <w:r w:rsidR="008451EF" w:rsidRPr="007C727F">
        <w:rPr>
          <w:rFonts w:ascii="Arial" w:eastAsia="Malgun Gothic" w:hAnsi="Arial" w:cs="Arial"/>
          <w:lang w:val="es-ES"/>
        </w:rPr>
        <w:t xml:space="preserve"> monitores Gaming Odyssey han sido completamente rediseñados para llevar la experiencia inmersiva al siguiente nivel. Ambos </w:t>
      </w:r>
      <w:r w:rsidR="009D6A86">
        <w:rPr>
          <w:rFonts w:ascii="Arial" w:eastAsia="Malgun Gothic" w:hAnsi="Arial" w:cs="Arial"/>
          <w:lang w:val="es-ES"/>
        </w:rPr>
        <w:t>modelos</w:t>
      </w:r>
      <w:r w:rsidR="008451EF" w:rsidRPr="007C727F">
        <w:rPr>
          <w:rFonts w:ascii="Arial" w:eastAsia="Malgun Gothic" w:hAnsi="Arial" w:cs="Arial"/>
          <w:lang w:val="es-ES"/>
        </w:rPr>
        <w:t xml:space="preserve"> disponen de un diseño extremadamente curvo –</w:t>
      </w:r>
      <w:r>
        <w:rPr>
          <w:rFonts w:ascii="Arial" w:eastAsia="Malgun Gothic" w:hAnsi="Arial" w:cs="Arial"/>
          <w:lang w:val="es-ES"/>
        </w:rPr>
        <w:t xml:space="preserve">son los primeros monitores en poseer una </w:t>
      </w:r>
      <w:r w:rsidR="008451EF" w:rsidRPr="007C727F">
        <w:rPr>
          <w:rFonts w:ascii="Arial" w:eastAsia="Malgun Gothic" w:hAnsi="Arial" w:cs="Arial"/>
          <w:lang w:val="es-ES"/>
        </w:rPr>
        <w:t>curvatura 1000R</w:t>
      </w:r>
      <w:r>
        <w:rPr>
          <w:rFonts w:ascii="Arial" w:eastAsia="Malgun Gothic" w:hAnsi="Arial" w:cs="Arial"/>
          <w:lang w:val="es-ES"/>
        </w:rPr>
        <w:t xml:space="preserve"> de alto rendimiento</w:t>
      </w:r>
      <w:r w:rsidR="008451EF" w:rsidRPr="007C727F">
        <w:rPr>
          <w:rFonts w:ascii="Arial" w:eastAsia="Malgun Gothic" w:hAnsi="Arial" w:cs="Arial"/>
          <w:lang w:val="es-ES"/>
        </w:rPr>
        <w:t xml:space="preserve"> – y una increíble calidad de imagen gracias a la tecnología QLED.</w:t>
      </w:r>
    </w:p>
    <w:p w14:paraId="509E12B7" w14:textId="5B40D45D" w:rsidR="00FA698F" w:rsidRPr="00BC5B0B" w:rsidRDefault="00FA698F" w:rsidP="008451EF">
      <w:pPr>
        <w:tabs>
          <w:tab w:val="left" w:pos="0"/>
        </w:tabs>
        <w:wordWrap/>
        <w:jc w:val="left"/>
        <w:rPr>
          <w:rFonts w:ascii="Arial" w:eastAsia="Malgun Gothic" w:hAnsi="Arial" w:cs="Arial"/>
        </w:rPr>
      </w:pPr>
    </w:p>
    <w:p w14:paraId="279C24BA" w14:textId="466472E3" w:rsidR="001F3BDB" w:rsidRPr="007C727F" w:rsidRDefault="00FA698F" w:rsidP="00BC5B0B">
      <w:pPr>
        <w:tabs>
          <w:tab w:val="left" w:pos="0"/>
        </w:tabs>
        <w:wordWrap/>
        <w:rPr>
          <w:rFonts w:ascii="Arial" w:hAnsi="Arial" w:cs="Arial"/>
          <w:bCs/>
          <w:lang w:val="es-ES"/>
        </w:rPr>
      </w:pPr>
      <w:r w:rsidRPr="007C727F">
        <w:rPr>
          <w:rFonts w:ascii="Arial" w:eastAsia="Malgun Gothic" w:hAnsi="Arial" w:cs="Arial"/>
          <w:lang w:val="es-ES"/>
        </w:rPr>
        <w:t>El rendimiento del monitor ha sido certificado por</w:t>
      </w:r>
      <w:r w:rsidR="000939B1" w:rsidRPr="007C727F">
        <w:rPr>
          <w:rFonts w:ascii="Arial" w:hAnsi="Arial" w:cs="Arial"/>
          <w:bCs/>
          <w:lang w:val="es-ES"/>
        </w:rPr>
        <w:t xml:space="preserve"> </w:t>
      </w:r>
      <w:r w:rsidR="00131E7A" w:rsidRPr="007C727F">
        <w:rPr>
          <w:rFonts w:ascii="Arial" w:hAnsi="Arial" w:cs="Arial"/>
          <w:bCs/>
          <w:lang w:val="es-ES"/>
        </w:rPr>
        <w:t xml:space="preserve">TÜV </w:t>
      </w:r>
      <w:r w:rsidR="000939B1" w:rsidRPr="007C727F">
        <w:rPr>
          <w:rFonts w:ascii="Arial" w:hAnsi="Arial" w:cs="Arial"/>
          <w:bCs/>
          <w:lang w:val="es-ES"/>
        </w:rPr>
        <w:t xml:space="preserve">Rheinland, </w:t>
      </w:r>
      <w:r w:rsidRPr="007C727F">
        <w:rPr>
          <w:rFonts w:ascii="Arial" w:hAnsi="Arial" w:cs="Arial"/>
          <w:bCs/>
          <w:lang w:val="es-ES"/>
        </w:rPr>
        <w:t xml:space="preserve">compañía líder de la industria que ha otorgado a Samsung </w:t>
      </w:r>
      <w:r w:rsidR="00BC5B0B">
        <w:rPr>
          <w:rFonts w:ascii="Arial" w:hAnsi="Arial" w:cs="Arial"/>
          <w:bCs/>
          <w:lang w:val="es-ES"/>
        </w:rPr>
        <w:t xml:space="preserve">el certificado del </w:t>
      </w:r>
      <w:r w:rsidRPr="007C727F">
        <w:rPr>
          <w:rFonts w:ascii="Arial" w:hAnsi="Arial" w:cs="Arial"/>
          <w:bCs/>
          <w:lang w:val="es-ES"/>
        </w:rPr>
        <w:t xml:space="preserve">primer monitor curvo de alto rendimiento con curvatura 1000R, y confort ocular. Los </w:t>
      </w:r>
      <w:r w:rsidR="00BC5B0B">
        <w:rPr>
          <w:rFonts w:ascii="Arial" w:hAnsi="Arial" w:cs="Arial"/>
          <w:bCs/>
          <w:lang w:val="es-ES"/>
        </w:rPr>
        <w:t xml:space="preserve">jugadores </w:t>
      </w:r>
      <w:r w:rsidRPr="007C727F">
        <w:rPr>
          <w:rFonts w:ascii="Arial" w:hAnsi="Arial" w:cs="Arial"/>
          <w:bCs/>
          <w:lang w:val="es-ES"/>
        </w:rPr>
        <w:t xml:space="preserve">podrán beneficiarse de su tiempo de respuesta de 1ms y una tasa de refresco de 240hz </w:t>
      </w:r>
      <w:r w:rsidR="000939B1" w:rsidRPr="007C727F">
        <w:rPr>
          <w:rFonts w:ascii="Arial" w:hAnsi="Arial" w:cs="Arial"/>
          <w:bCs/>
          <w:lang w:val="es-ES"/>
        </w:rPr>
        <w:t>RapidCurve™,</w:t>
      </w:r>
      <w:r w:rsidR="00F62DD8" w:rsidRPr="007C727F">
        <w:rPr>
          <w:rFonts w:ascii="Arial" w:hAnsi="Arial" w:cs="Arial"/>
          <w:bCs/>
          <w:lang w:val="es-ES"/>
        </w:rPr>
        <w:t xml:space="preserve"> </w:t>
      </w:r>
      <w:r w:rsidR="009D6A86">
        <w:rPr>
          <w:rFonts w:ascii="Arial" w:hAnsi="Arial" w:cs="Arial"/>
          <w:bCs/>
          <w:lang w:val="es-ES"/>
        </w:rPr>
        <w:t>de forma que el usuario sentirá que está dentro del juego</w:t>
      </w:r>
      <w:r w:rsidRPr="007C727F">
        <w:rPr>
          <w:rFonts w:ascii="Arial" w:hAnsi="Arial" w:cs="Arial"/>
          <w:bCs/>
          <w:lang w:val="es-ES"/>
        </w:rPr>
        <w:t xml:space="preserve">. La nueva gama de monitores Samsung </w:t>
      </w:r>
      <w:r w:rsidR="00BC5B0B">
        <w:rPr>
          <w:rFonts w:ascii="Arial" w:hAnsi="Arial" w:cs="Arial"/>
          <w:bCs/>
          <w:lang w:val="es-ES"/>
        </w:rPr>
        <w:t>tiene</w:t>
      </w:r>
      <w:r w:rsidRPr="007C727F">
        <w:rPr>
          <w:rFonts w:ascii="Arial" w:hAnsi="Arial" w:cs="Arial"/>
          <w:bCs/>
          <w:lang w:val="es-ES"/>
        </w:rPr>
        <w:t xml:space="preserve"> soporte y compatibilidad** con NVIDIA G-SYNC</w:t>
      </w:r>
      <w:r w:rsidR="000939B1" w:rsidRPr="007C727F">
        <w:rPr>
          <w:rFonts w:ascii="Arial" w:hAnsi="Arial" w:cs="Arial"/>
          <w:bCs/>
          <w:lang w:val="es-ES"/>
        </w:rPr>
        <w:t xml:space="preserve">® </w:t>
      </w:r>
      <w:r w:rsidRPr="007C727F">
        <w:rPr>
          <w:rFonts w:ascii="Arial" w:hAnsi="Arial" w:cs="Arial"/>
          <w:bCs/>
          <w:lang w:val="es-ES"/>
        </w:rPr>
        <w:t xml:space="preserve">y </w:t>
      </w:r>
      <w:r w:rsidR="000939B1" w:rsidRPr="007C727F">
        <w:rPr>
          <w:rFonts w:ascii="Arial" w:hAnsi="Arial" w:cs="Arial"/>
          <w:bCs/>
          <w:lang w:val="es-ES"/>
        </w:rPr>
        <w:t xml:space="preserve">Adaptive Sync </w:t>
      </w:r>
      <w:r w:rsidRPr="007C727F">
        <w:rPr>
          <w:rFonts w:ascii="Arial" w:hAnsi="Arial" w:cs="Arial"/>
          <w:bCs/>
          <w:lang w:val="es-ES"/>
        </w:rPr>
        <w:t>en</w:t>
      </w:r>
      <w:r w:rsidR="000939B1" w:rsidRPr="007C727F">
        <w:rPr>
          <w:rFonts w:ascii="Arial" w:hAnsi="Arial" w:cs="Arial"/>
          <w:bCs/>
          <w:lang w:val="es-ES"/>
        </w:rPr>
        <w:t xml:space="preserve"> DP1.4. </w:t>
      </w:r>
      <w:r w:rsidRPr="007C727F">
        <w:rPr>
          <w:rFonts w:ascii="Arial" w:hAnsi="Arial" w:cs="Arial"/>
          <w:bCs/>
          <w:lang w:val="es-ES"/>
        </w:rPr>
        <w:t>Ambos monitores han sido completamente rediseñados, para tener una estética totalmente diferencial.</w:t>
      </w:r>
    </w:p>
    <w:p w14:paraId="5B53A70D" w14:textId="333C8221" w:rsidR="00E26236" w:rsidRPr="007C727F" w:rsidRDefault="00E26236" w:rsidP="00CF1A3D">
      <w:pPr>
        <w:tabs>
          <w:tab w:val="left" w:pos="0"/>
        </w:tabs>
        <w:wordWrap/>
        <w:jc w:val="left"/>
        <w:rPr>
          <w:rFonts w:ascii="Arial" w:hAnsi="Arial" w:cs="Arial"/>
          <w:bCs/>
          <w:lang w:val="es-ES"/>
        </w:rPr>
      </w:pPr>
    </w:p>
    <w:p w14:paraId="3D8577C9" w14:textId="0E92352B" w:rsidR="00A234A8" w:rsidRPr="007C727F" w:rsidRDefault="00E26236" w:rsidP="00BC5B0B">
      <w:pPr>
        <w:tabs>
          <w:tab w:val="left" w:pos="0"/>
        </w:tabs>
        <w:wordWrap/>
        <w:rPr>
          <w:rFonts w:ascii="Arial" w:eastAsia="Malgun Gothic" w:hAnsi="Arial" w:cs="Arial"/>
          <w:lang w:val="es-ES"/>
        </w:rPr>
      </w:pPr>
      <w:r w:rsidRPr="00BC5B0B">
        <w:rPr>
          <w:rFonts w:ascii="Arial" w:hAnsi="Arial" w:cs="Arial"/>
          <w:bCs/>
          <w:i/>
          <w:iCs/>
          <w:lang w:val="es-ES"/>
        </w:rPr>
        <w:t>“</w:t>
      </w:r>
      <w:r w:rsidR="007074AA" w:rsidRPr="00BC5B0B">
        <w:rPr>
          <w:rFonts w:ascii="Arial" w:hAnsi="Arial" w:cs="Arial"/>
          <w:bCs/>
          <w:i/>
          <w:iCs/>
          <w:lang w:val="es-ES"/>
        </w:rPr>
        <w:t xml:space="preserve">El nuevo catálogo Odyssey </w:t>
      </w:r>
      <w:r w:rsidR="00BC5B0B">
        <w:rPr>
          <w:rFonts w:ascii="Arial" w:hAnsi="Arial" w:cs="Arial"/>
          <w:bCs/>
          <w:i/>
          <w:iCs/>
          <w:lang w:val="es-ES"/>
        </w:rPr>
        <w:t>de</w:t>
      </w:r>
      <w:r w:rsidR="007074AA" w:rsidRPr="00BC5B0B">
        <w:rPr>
          <w:rFonts w:ascii="Arial" w:hAnsi="Arial" w:cs="Arial"/>
          <w:bCs/>
          <w:i/>
          <w:iCs/>
          <w:lang w:val="es-ES"/>
        </w:rPr>
        <w:t xml:space="preserve">muestra que Samsung sigue </w:t>
      </w:r>
      <w:r w:rsidR="00ED75A6" w:rsidRPr="00BC5B0B">
        <w:rPr>
          <w:rFonts w:ascii="Arial" w:hAnsi="Arial" w:cs="Arial"/>
          <w:bCs/>
          <w:i/>
          <w:iCs/>
          <w:lang w:val="es-ES"/>
        </w:rPr>
        <w:t xml:space="preserve">innovando para proporcionar un diseño y tecnología líder en la industria, para proporcionar a los gamers mejoras </w:t>
      </w:r>
      <w:r w:rsidR="00BC5B0B">
        <w:rPr>
          <w:rFonts w:ascii="Arial" w:hAnsi="Arial" w:cs="Arial"/>
          <w:bCs/>
          <w:i/>
          <w:iCs/>
          <w:lang w:val="es-ES"/>
        </w:rPr>
        <w:t xml:space="preserve">muy significativas </w:t>
      </w:r>
      <w:r w:rsidR="00ED75A6" w:rsidRPr="00BC5B0B">
        <w:rPr>
          <w:rFonts w:ascii="Arial" w:hAnsi="Arial" w:cs="Arial"/>
          <w:bCs/>
          <w:i/>
          <w:iCs/>
          <w:lang w:val="es-ES"/>
        </w:rPr>
        <w:t>en su experiencia con los videojuegos</w:t>
      </w:r>
      <w:r w:rsidRPr="00BC5B0B">
        <w:rPr>
          <w:rFonts w:ascii="Arial" w:hAnsi="Arial" w:cs="Arial"/>
          <w:bCs/>
          <w:i/>
          <w:iCs/>
          <w:lang w:val="es-ES"/>
        </w:rPr>
        <w:t>”</w:t>
      </w:r>
      <w:r w:rsidRPr="00BC5B0B">
        <w:rPr>
          <w:rFonts w:ascii="Arial" w:hAnsi="Arial" w:cs="Arial"/>
          <w:bCs/>
          <w:lang w:val="es-ES"/>
        </w:rPr>
        <w:t xml:space="preserve"> </w:t>
      </w:r>
      <w:r w:rsidR="00ED75A6" w:rsidRPr="00BC5B0B">
        <w:rPr>
          <w:rFonts w:ascii="Arial" w:hAnsi="Arial" w:cs="Arial"/>
          <w:bCs/>
          <w:lang w:val="es-ES"/>
        </w:rPr>
        <w:t>dice</w:t>
      </w:r>
      <w:r w:rsidRPr="00BC5B0B">
        <w:rPr>
          <w:rFonts w:ascii="Arial" w:hAnsi="Arial" w:cs="Arial"/>
          <w:bCs/>
          <w:lang w:val="es-ES"/>
        </w:rPr>
        <w:t xml:space="preserve"> Seog-gi Kim, Executive Vice President </w:t>
      </w:r>
      <w:r w:rsidR="00ED75A6" w:rsidRPr="00BC5B0B">
        <w:rPr>
          <w:rFonts w:ascii="Arial" w:hAnsi="Arial" w:cs="Arial"/>
          <w:bCs/>
          <w:lang w:val="es-ES"/>
        </w:rPr>
        <w:t>de</w:t>
      </w:r>
      <w:r w:rsidRPr="00BC5B0B">
        <w:rPr>
          <w:rFonts w:ascii="Arial" w:hAnsi="Arial" w:cs="Arial"/>
          <w:bCs/>
          <w:lang w:val="es-ES"/>
        </w:rPr>
        <w:t xml:space="preserve"> Visual Display Business </w:t>
      </w:r>
      <w:r w:rsidR="00ED75A6" w:rsidRPr="00BC5B0B">
        <w:rPr>
          <w:rFonts w:ascii="Arial" w:hAnsi="Arial" w:cs="Arial"/>
          <w:bCs/>
          <w:lang w:val="es-ES"/>
        </w:rPr>
        <w:t>en</w:t>
      </w:r>
      <w:r w:rsidRPr="00BC5B0B">
        <w:rPr>
          <w:rFonts w:ascii="Arial" w:hAnsi="Arial" w:cs="Arial"/>
          <w:bCs/>
          <w:lang w:val="es-ES"/>
        </w:rPr>
        <w:t xml:space="preserve"> Samsung Electronics. </w:t>
      </w:r>
      <w:r w:rsidRPr="00BC5B0B">
        <w:rPr>
          <w:rFonts w:ascii="Arial" w:eastAsia="Malgun Gothic" w:hAnsi="Arial" w:cs="Arial"/>
          <w:i/>
          <w:iCs/>
          <w:lang w:val="es-ES"/>
        </w:rPr>
        <w:t>"</w:t>
      </w:r>
      <w:r w:rsidR="00ED75A6" w:rsidRPr="00BC5B0B">
        <w:rPr>
          <w:rFonts w:ascii="Arial" w:eastAsia="Malgun Gothic" w:hAnsi="Arial" w:cs="Arial"/>
          <w:i/>
          <w:iCs/>
          <w:lang w:val="es-ES"/>
        </w:rPr>
        <w:t xml:space="preserve">La nueva gama de monitores gaming curvos de </w:t>
      </w:r>
      <w:r w:rsidR="00A234A8" w:rsidRPr="00BC5B0B">
        <w:rPr>
          <w:rFonts w:ascii="Arial" w:eastAsia="Malgun Gothic" w:hAnsi="Arial" w:cs="Arial"/>
          <w:i/>
          <w:iCs/>
          <w:lang w:val="es-ES"/>
        </w:rPr>
        <w:t>Samsung</w:t>
      </w:r>
      <w:r w:rsidR="00ED75A6" w:rsidRPr="00BC5B0B">
        <w:rPr>
          <w:rFonts w:ascii="Arial" w:eastAsia="Malgun Gothic" w:hAnsi="Arial" w:cs="Arial"/>
          <w:i/>
          <w:iCs/>
          <w:lang w:val="es-ES"/>
        </w:rPr>
        <w:t xml:space="preserve"> ha sido totalmente rediseñad</w:t>
      </w:r>
      <w:r w:rsidR="00BC5B0B">
        <w:rPr>
          <w:rFonts w:ascii="Arial" w:eastAsia="Malgun Gothic" w:hAnsi="Arial" w:cs="Arial"/>
          <w:i/>
          <w:iCs/>
          <w:lang w:val="es-ES"/>
        </w:rPr>
        <w:t>a para aportar</w:t>
      </w:r>
      <w:r w:rsidR="00ED75A6" w:rsidRPr="00BC5B0B">
        <w:rPr>
          <w:rFonts w:ascii="Arial" w:eastAsia="Malgun Gothic" w:hAnsi="Arial" w:cs="Arial"/>
          <w:i/>
          <w:iCs/>
          <w:lang w:val="es-ES"/>
        </w:rPr>
        <w:t xml:space="preserve"> una experiencia inmersiva sin precedentes.”</w:t>
      </w:r>
      <w:r w:rsidR="00A234A8" w:rsidRPr="00BC5B0B" w:rsidDel="00A234A8">
        <w:rPr>
          <w:rFonts w:ascii="Arial" w:eastAsia="Malgun Gothic" w:hAnsi="Arial" w:cs="Arial"/>
          <w:lang w:val="es-ES"/>
        </w:rPr>
        <w:t xml:space="preserve"> </w:t>
      </w:r>
    </w:p>
    <w:p w14:paraId="1AE81A55" w14:textId="5546DCF5" w:rsidR="00043DF4" w:rsidRPr="007C727F" w:rsidRDefault="00043DF4" w:rsidP="00300262">
      <w:pPr>
        <w:tabs>
          <w:tab w:val="left" w:pos="0"/>
        </w:tabs>
        <w:wordWrap/>
        <w:jc w:val="left"/>
        <w:rPr>
          <w:rFonts w:ascii="Arial" w:hAnsi="Arial" w:cs="Arial"/>
          <w:bCs/>
          <w:lang w:val="es-ES"/>
        </w:rPr>
      </w:pPr>
    </w:p>
    <w:p w14:paraId="6A35BF1F" w14:textId="2D184948" w:rsidR="00294B92" w:rsidRPr="007C727F" w:rsidRDefault="00ED75A6" w:rsidP="00BC5B0B">
      <w:pPr>
        <w:tabs>
          <w:tab w:val="left" w:pos="0"/>
        </w:tabs>
        <w:wordWrap/>
        <w:rPr>
          <w:rFonts w:ascii="Arial" w:hAnsi="Arial" w:cs="Arial"/>
          <w:bCs/>
          <w:lang w:val="es-ES"/>
        </w:rPr>
      </w:pPr>
      <w:r w:rsidRPr="007C727F">
        <w:rPr>
          <w:rFonts w:ascii="Arial" w:hAnsi="Arial" w:cs="Arial"/>
          <w:bCs/>
          <w:lang w:val="es-ES"/>
        </w:rPr>
        <w:t>La inmersión y fluidez son</w:t>
      </w:r>
      <w:r w:rsidR="00BC5B0B">
        <w:rPr>
          <w:rFonts w:ascii="Arial" w:hAnsi="Arial" w:cs="Arial"/>
          <w:bCs/>
          <w:lang w:val="es-ES"/>
        </w:rPr>
        <w:t xml:space="preserve"> esenciales</w:t>
      </w:r>
      <w:r w:rsidRPr="007C727F">
        <w:rPr>
          <w:rFonts w:ascii="Arial" w:hAnsi="Arial" w:cs="Arial"/>
          <w:bCs/>
          <w:lang w:val="es-ES"/>
        </w:rPr>
        <w:t xml:space="preserve">, y más </w:t>
      </w:r>
      <w:r w:rsidR="00BC5B0B" w:rsidRPr="007C727F">
        <w:rPr>
          <w:rFonts w:ascii="Arial" w:hAnsi="Arial" w:cs="Arial"/>
          <w:bCs/>
          <w:lang w:val="es-ES"/>
        </w:rPr>
        <w:t>aún</w:t>
      </w:r>
      <w:r w:rsidRPr="007C727F">
        <w:rPr>
          <w:rFonts w:ascii="Arial" w:hAnsi="Arial" w:cs="Arial"/>
          <w:bCs/>
          <w:lang w:val="es-ES"/>
        </w:rPr>
        <w:t xml:space="preserve"> en los entornos competitivos. Los </w:t>
      </w:r>
      <w:r w:rsidR="00B54633" w:rsidRPr="007C727F">
        <w:rPr>
          <w:rFonts w:ascii="Arial" w:hAnsi="Arial" w:cs="Arial"/>
          <w:bCs/>
          <w:lang w:val="es-ES"/>
        </w:rPr>
        <w:t>nuevos monitores gaming proporcionan la innovación que necesitan los jugadores más exigentes</w:t>
      </w:r>
      <w:r w:rsidR="00B54633" w:rsidRPr="007C727F">
        <w:rPr>
          <w:lang w:val="es-ES"/>
        </w:rPr>
        <w:t xml:space="preserve"> </w:t>
      </w:r>
      <w:r w:rsidR="00B54633" w:rsidRPr="007C727F">
        <w:rPr>
          <w:rFonts w:ascii="Arial" w:hAnsi="Arial" w:cs="Arial"/>
          <w:bCs/>
          <w:lang w:val="es-ES"/>
        </w:rPr>
        <w:t xml:space="preserve">en cuanto a velocidad, capacidad de respuesta, para conseguir </w:t>
      </w:r>
      <w:r w:rsidR="009D6A86">
        <w:rPr>
          <w:rFonts w:ascii="Arial" w:hAnsi="Arial" w:cs="Arial"/>
          <w:bCs/>
          <w:lang w:val="es-ES"/>
        </w:rPr>
        <w:t>los mejores resultados</w:t>
      </w:r>
      <w:r w:rsidR="00B54633" w:rsidRPr="007C727F">
        <w:rPr>
          <w:rFonts w:ascii="Arial" w:hAnsi="Arial" w:cs="Arial"/>
          <w:bCs/>
          <w:lang w:val="es-ES"/>
        </w:rPr>
        <w:t>.</w:t>
      </w:r>
    </w:p>
    <w:p w14:paraId="376FA60C" w14:textId="77777777" w:rsidR="00B54633" w:rsidRPr="007C727F" w:rsidRDefault="00B54633" w:rsidP="00300262">
      <w:pPr>
        <w:tabs>
          <w:tab w:val="left" w:pos="0"/>
        </w:tabs>
        <w:wordWrap/>
        <w:jc w:val="left"/>
        <w:rPr>
          <w:rFonts w:ascii="Arial" w:eastAsia="Malgun Gothic" w:hAnsi="Arial" w:cs="Arial"/>
          <w:lang w:val="es-ES"/>
        </w:rPr>
      </w:pPr>
    </w:p>
    <w:p w14:paraId="476E1E39" w14:textId="12877E1E" w:rsidR="00B54633" w:rsidRPr="007C727F" w:rsidRDefault="00E053B8" w:rsidP="00B54633">
      <w:pPr>
        <w:tabs>
          <w:tab w:val="left" w:pos="0"/>
        </w:tabs>
        <w:wordWrap/>
        <w:jc w:val="left"/>
        <w:rPr>
          <w:rFonts w:ascii="Arial" w:eastAsia="Malgun Gothic" w:hAnsi="Arial" w:cs="Arial"/>
          <w:b/>
          <w:lang w:val="es-ES"/>
        </w:rPr>
      </w:pPr>
      <w:r w:rsidRPr="007C727F">
        <w:rPr>
          <w:rFonts w:ascii="Arial" w:eastAsia="Malgun Gothic" w:hAnsi="Arial" w:cs="Arial"/>
          <w:b/>
          <w:u w:val="single"/>
          <w:lang w:val="es-ES"/>
        </w:rPr>
        <w:t>G9</w:t>
      </w:r>
      <w:r w:rsidR="00B54633" w:rsidRPr="007C727F">
        <w:rPr>
          <w:rFonts w:ascii="Arial" w:eastAsia="Malgun Gothic" w:hAnsi="Arial" w:cs="Arial"/>
          <w:b/>
          <w:u w:val="single"/>
          <w:lang w:val="es-ES"/>
        </w:rPr>
        <w:t xml:space="preserve"> de 49 pulgadas</w:t>
      </w:r>
      <w:r w:rsidR="00294B92" w:rsidRPr="007C727F">
        <w:rPr>
          <w:rFonts w:ascii="Arial" w:eastAsia="Malgun Gothic" w:hAnsi="Arial" w:cs="Arial"/>
          <w:b/>
          <w:u w:val="single"/>
          <w:lang w:val="es-ES"/>
        </w:rPr>
        <w:t xml:space="preserve">: </w:t>
      </w:r>
      <w:r w:rsidR="00B54633" w:rsidRPr="007C727F">
        <w:rPr>
          <w:rFonts w:ascii="Arial" w:eastAsia="Malgun Gothic" w:hAnsi="Arial" w:cs="Arial"/>
          <w:b/>
          <w:u w:val="single"/>
          <w:lang w:val="es-ES"/>
        </w:rPr>
        <w:t>La experiencia más inmersiva</w:t>
      </w:r>
    </w:p>
    <w:p w14:paraId="5392062E" w14:textId="7E9CBB46" w:rsidR="00294B92" w:rsidRPr="007C727F" w:rsidRDefault="00294B92" w:rsidP="00300262">
      <w:pPr>
        <w:tabs>
          <w:tab w:val="left" w:pos="0"/>
        </w:tabs>
        <w:wordWrap/>
        <w:jc w:val="left"/>
        <w:rPr>
          <w:rFonts w:ascii="Arial" w:eastAsia="Malgun Gothic" w:hAnsi="Arial" w:cs="Arial"/>
          <w:b/>
          <w:lang w:val="es-ES"/>
        </w:rPr>
      </w:pPr>
      <w:r w:rsidRPr="007C727F">
        <w:rPr>
          <w:rFonts w:ascii="Arial" w:eastAsia="Malgun Gothic" w:hAnsi="Arial" w:cs="Arial"/>
          <w:b/>
          <w:lang w:val="es-ES"/>
        </w:rPr>
        <w:t xml:space="preserve"> </w:t>
      </w:r>
    </w:p>
    <w:p w14:paraId="4195DFFD" w14:textId="4F005AEE" w:rsidR="00AC451F" w:rsidRPr="007C727F" w:rsidRDefault="00FA67FE" w:rsidP="00BC5B0B">
      <w:pPr>
        <w:tabs>
          <w:tab w:val="left" w:pos="0"/>
        </w:tabs>
        <w:wordWrap/>
        <w:rPr>
          <w:rFonts w:ascii="Arial" w:eastAsia="Malgun Gothic" w:hAnsi="Arial" w:cs="Arial"/>
          <w:lang w:val="es-ES"/>
        </w:rPr>
      </w:pPr>
      <w:r w:rsidRPr="007C727F">
        <w:rPr>
          <w:rFonts w:ascii="Arial" w:eastAsia="Malgun Gothic" w:hAnsi="Arial" w:cs="Arial"/>
          <w:lang w:val="es-ES"/>
        </w:rPr>
        <w:t xml:space="preserve">G9 </w:t>
      </w:r>
      <w:r w:rsidR="00B54633" w:rsidRPr="007C727F">
        <w:rPr>
          <w:rFonts w:ascii="Arial" w:eastAsia="Malgun Gothic" w:hAnsi="Arial" w:cs="Arial"/>
          <w:lang w:val="es-ES"/>
        </w:rPr>
        <w:t xml:space="preserve">es el primer monitor </w:t>
      </w:r>
      <w:r w:rsidR="00572831" w:rsidRPr="007C727F">
        <w:rPr>
          <w:rFonts w:ascii="Arial" w:eastAsia="Malgun Gothic" w:hAnsi="Arial" w:cs="Arial"/>
          <w:lang w:val="es-ES"/>
        </w:rPr>
        <w:t xml:space="preserve">gaming </w:t>
      </w:r>
      <w:r w:rsidR="00B54633" w:rsidRPr="007C727F">
        <w:rPr>
          <w:rFonts w:ascii="Arial" w:eastAsia="Malgun Gothic" w:hAnsi="Arial" w:cs="Arial"/>
          <w:lang w:val="es-ES"/>
        </w:rPr>
        <w:t>dual de alta definición del mundo</w:t>
      </w:r>
      <w:r w:rsidR="00066693" w:rsidRPr="007C727F">
        <w:rPr>
          <w:rFonts w:ascii="Arial" w:eastAsia="Malgun Gothic" w:hAnsi="Arial" w:cs="Arial"/>
          <w:lang w:val="es-ES"/>
        </w:rPr>
        <w:t xml:space="preserve"> (DQHD; </w:t>
      </w:r>
      <w:r w:rsidR="00B54633" w:rsidRPr="007C727F">
        <w:rPr>
          <w:rFonts w:ascii="Arial" w:eastAsia="Malgun Gothic" w:hAnsi="Arial" w:cs="Arial"/>
          <w:lang w:val="es-ES"/>
        </w:rPr>
        <w:t xml:space="preserve">resolución </w:t>
      </w:r>
      <w:r w:rsidR="00066693" w:rsidRPr="007C727F">
        <w:rPr>
          <w:rFonts w:ascii="Arial" w:hAnsi="Arial" w:cs="Arial"/>
          <w:bCs/>
          <w:lang w:val="es-ES"/>
        </w:rPr>
        <w:t>5120x1440</w:t>
      </w:r>
      <w:r w:rsidR="00066693" w:rsidRPr="007C727F">
        <w:rPr>
          <w:rFonts w:ascii="Arial" w:eastAsia="Malgun Gothic" w:hAnsi="Arial" w:cs="Arial"/>
          <w:lang w:val="es-ES"/>
        </w:rPr>
        <w:t>)</w:t>
      </w:r>
      <w:r w:rsidR="009479BD" w:rsidRPr="007C727F">
        <w:rPr>
          <w:rFonts w:ascii="Arial" w:eastAsia="Malgun Gothic" w:hAnsi="Arial" w:cs="Arial"/>
          <w:lang w:val="es-ES"/>
        </w:rPr>
        <w:t xml:space="preserve"> </w:t>
      </w:r>
      <w:r w:rsidR="00572831" w:rsidRPr="007C727F">
        <w:rPr>
          <w:rFonts w:ascii="Arial" w:eastAsia="Malgun Gothic" w:hAnsi="Arial" w:cs="Arial"/>
          <w:lang w:val="es-ES"/>
        </w:rPr>
        <w:t>con una tasa de refresco de 240Hz, un tiempo de respuesta de 1ms, y un ratio de pantalla 32:9, con una curvatura inmersiva de 1000R, así como un brillo máximo de</w:t>
      </w:r>
      <w:r w:rsidR="009479BD" w:rsidRPr="007C727F">
        <w:rPr>
          <w:rFonts w:ascii="Arial" w:hAnsi="Arial" w:cs="Arial"/>
          <w:bCs/>
          <w:lang w:val="es-ES"/>
        </w:rPr>
        <w:t xml:space="preserve"> 1000 cd/m2</w:t>
      </w:r>
      <w:r w:rsidR="00066693" w:rsidRPr="007C727F">
        <w:rPr>
          <w:rFonts w:ascii="Arial" w:hAnsi="Arial" w:cs="Arial"/>
          <w:bCs/>
          <w:lang w:val="es-ES"/>
        </w:rPr>
        <w:t>.</w:t>
      </w:r>
      <w:r w:rsidR="005F4704" w:rsidRPr="007C727F">
        <w:rPr>
          <w:rFonts w:ascii="Arial" w:eastAsia="Malgun Gothic" w:hAnsi="Arial" w:cs="Arial"/>
          <w:lang w:val="es-ES"/>
        </w:rPr>
        <w:t xml:space="preserve"> </w:t>
      </w:r>
      <w:r w:rsidR="00572831" w:rsidRPr="007C727F">
        <w:rPr>
          <w:rFonts w:ascii="Arial" w:eastAsia="Malgun Gothic" w:hAnsi="Arial" w:cs="Arial"/>
          <w:lang w:val="es-ES"/>
        </w:rPr>
        <w:t xml:space="preserve">El monitor cuenta con la tecnología Quantum </w:t>
      </w:r>
      <w:r w:rsidR="008C2CF7">
        <w:rPr>
          <w:rFonts w:ascii="Arial" w:eastAsia="Malgun Gothic" w:hAnsi="Arial" w:cs="Arial"/>
          <w:lang w:val="es-ES"/>
        </w:rPr>
        <w:t>d</w:t>
      </w:r>
      <w:r w:rsidR="00572831" w:rsidRPr="007C727F">
        <w:rPr>
          <w:rFonts w:ascii="Arial" w:eastAsia="Malgun Gothic" w:hAnsi="Arial" w:cs="Arial"/>
          <w:lang w:val="es-ES"/>
        </w:rPr>
        <w:t>ot, combinada con un panel HDR1000 VA</w:t>
      </w:r>
      <w:r w:rsidR="009D6A86">
        <w:rPr>
          <w:rFonts w:ascii="Arial" w:eastAsia="Malgun Gothic" w:hAnsi="Arial" w:cs="Arial"/>
          <w:lang w:val="es-ES"/>
        </w:rPr>
        <w:t>,</w:t>
      </w:r>
      <w:r w:rsidR="00572831" w:rsidRPr="007C727F">
        <w:rPr>
          <w:rFonts w:ascii="Arial" w:eastAsia="Malgun Gothic" w:hAnsi="Arial" w:cs="Arial"/>
          <w:lang w:val="es-ES"/>
        </w:rPr>
        <w:t xml:space="preserve"> para producir colores más vivos con los detalles más realistas posibles. La combinación del tiempo de respuesta y la tasa de actualización</w:t>
      </w:r>
      <w:r w:rsidR="009D6A86">
        <w:rPr>
          <w:rFonts w:ascii="Arial" w:eastAsia="Malgun Gothic" w:hAnsi="Arial" w:cs="Arial"/>
          <w:lang w:val="es-ES"/>
        </w:rPr>
        <w:t>,</w:t>
      </w:r>
      <w:r w:rsidR="00572831" w:rsidRPr="007C727F">
        <w:rPr>
          <w:rFonts w:ascii="Arial" w:eastAsia="Malgun Gothic" w:hAnsi="Arial" w:cs="Arial"/>
          <w:lang w:val="es-ES"/>
        </w:rPr>
        <w:t xml:space="preserve"> junto a la curvatura de 1000R, permite eliminar </w:t>
      </w:r>
      <w:r w:rsidR="002129D7" w:rsidRPr="007C727F">
        <w:rPr>
          <w:rFonts w:ascii="Arial" w:eastAsia="Malgun Gothic" w:hAnsi="Arial" w:cs="Arial"/>
          <w:lang w:val="es-ES"/>
        </w:rPr>
        <w:t>distracciones,</w:t>
      </w:r>
      <w:r w:rsidR="00572831" w:rsidRPr="007C727F">
        <w:rPr>
          <w:rFonts w:ascii="Arial" w:eastAsia="Malgun Gothic" w:hAnsi="Arial" w:cs="Arial"/>
          <w:lang w:val="es-ES"/>
        </w:rPr>
        <w:t xml:space="preserve"> así como cualquier tipo de lag, lo que crea una transición </w:t>
      </w:r>
      <w:r w:rsidR="009D6A86">
        <w:rPr>
          <w:rFonts w:ascii="Arial" w:eastAsia="Malgun Gothic" w:hAnsi="Arial" w:cs="Arial"/>
          <w:lang w:val="es-ES"/>
        </w:rPr>
        <w:t>muy fluida</w:t>
      </w:r>
      <w:r w:rsidR="00572831" w:rsidRPr="007C727F">
        <w:rPr>
          <w:rFonts w:ascii="Arial" w:eastAsia="Malgun Gothic" w:hAnsi="Arial" w:cs="Arial"/>
          <w:lang w:val="es-ES"/>
        </w:rPr>
        <w:t xml:space="preserve"> entre imágenes, que puede suponer la diferencia entre la victoria y la derrota.</w:t>
      </w:r>
      <w:r w:rsidRPr="007C727F">
        <w:rPr>
          <w:rFonts w:ascii="Arial" w:eastAsia="Malgun Gothic" w:hAnsi="Arial" w:cs="Arial"/>
          <w:lang w:val="es-ES"/>
        </w:rPr>
        <w:t xml:space="preserve"> </w:t>
      </w:r>
    </w:p>
    <w:p w14:paraId="78C223FE" w14:textId="77777777" w:rsidR="009C4B67" w:rsidRPr="007C727F" w:rsidRDefault="009C4B67" w:rsidP="00300262">
      <w:pPr>
        <w:tabs>
          <w:tab w:val="left" w:pos="0"/>
        </w:tabs>
        <w:wordWrap/>
        <w:jc w:val="left"/>
        <w:rPr>
          <w:rFonts w:ascii="Arial" w:eastAsia="Malgun Gothic" w:hAnsi="Arial" w:cs="Arial"/>
          <w:lang w:val="es-ES"/>
        </w:rPr>
      </w:pPr>
    </w:p>
    <w:p w14:paraId="5CE33563" w14:textId="43BD3AC7" w:rsidR="009C4B67" w:rsidRPr="007C727F" w:rsidRDefault="00572831" w:rsidP="00BC5B0B">
      <w:pPr>
        <w:tabs>
          <w:tab w:val="left" w:pos="0"/>
        </w:tabs>
        <w:wordWrap/>
        <w:rPr>
          <w:rFonts w:ascii="Arial" w:eastAsia="Malgun Gothic" w:hAnsi="Arial" w:cs="Arial"/>
          <w:lang w:val="es-ES"/>
        </w:rPr>
      </w:pPr>
      <w:r w:rsidRPr="007C727F">
        <w:rPr>
          <w:rFonts w:ascii="Arial" w:eastAsia="Malgun Gothic" w:hAnsi="Arial" w:cs="Arial"/>
          <w:lang w:val="es-ES"/>
        </w:rPr>
        <w:t>El monitor</w:t>
      </w:r>
      <w:r w:rsidR="009C4B67" w:rsidRPr="007C727F">
        <w:rPr>
          <w:rFonts w:ascii="Arial" w:eastAsia="Malgun Gothic" w:hAnsi="Arial" w:cs="Arial"/>
          <w:lang w:val="es-ES"/>
        </w:rPr>
        <w:t xml:space="preserve"> G9 </w:t>
      </w:r>
      <w:r w:rsidRPr="007C727F">
        <w:rPr>
          <w:rFonts w:ascii="Arial" w:eastAsia="Malgun Gothic" w:hAnsi="Arial" w:cs="Arial"/>
          <w:lang w:val="es-ES"/>
        </w:rPr>
        <w:t xml:space="preserve">tiene un nuevo y llamativo diseño con un exterior blanco brillante y un núcleo de iluminación futurista que brilla en la parte trasera, que incluye 52 colores y cinco opciones diferentes efectos lumínicos. El diseño y los efectos de </w:t>
      </w:r>
      <w:r w:rsidR="009D6A86" w:rsidRPr="007C727F">
        <w:rPr>
          <w:rFonts w:ascii="Arial" w:eastAsia="Malgun Gothic" w:hAnsi="Arial" w:cs="Arial"/>
          <w:lang w:val="es-ES"/>
        </w:rPr>
        <w:t>iluminación</w:t>
      </w:r>
      <w:r w:rsidRPr="007C727F">
        <w:rPr>
          <w:rFonts w:ascii="Arial" w:eastAsia="Malgun Gothic" w:hAnsi="Arial" w:cs="Arial"/>
          <w:lang w:val="es-ES"/>
        </w:rPr>
        <w:t xml:space="preserve"> son únicos en </w:t>
      </w:r>
      <w:r w:rsidR="008C2CF7">
        <w:rPr>
          <w:rFonts w:ascii="Arial" w:eastAsia="Malgun Gothic" w:hAnsi="Arial" w:cs="Arial"/>
          <w:lang w:val="es-ES"/>
        </w:rPr>
        <w:t xml:space="preserve">el mercado </w:t>
      </w:r>
      <w:r w:rsidRPr="007C727F">
        <w:rPr>
          <w:rFonts w:ascii="Arial" w:eastAsia="Malgun Gothic" w:hAnsi="Arial" w:cs="Arial"/>
          <w:lang w:val="es-ES"/>
        </w:rPr>
        <w:t xml:space="preserve">y </w:t>
      </w:r>
      <w:r w:rsidR="008C2CF7">
        <w:rPr>
          <w:rFonts w:ascii="Arial" w:eastAsia="Malgun Gothic" w:hAnsi="Arial" w:cs="Arial"/>
          <w:lang w:val="es-ES"/>
        </w:rPr>
        <w:t xml:space="preserve">complementan </w:t>
      </w:r>
      <w:r w:rsidRPr="007C727F">
        <w:rPr>
          <w:rFonts w:ascii="Arial" w:eastAsia="Malgun Gothic" w:hAnsi="Arial" w:cs="Arial"/>
          <w:lang w:val="es-ES"/>
        </w:rPr>
        <w:t xml:space="preserve">a cualquier configuración de juego. </w:t>
      </w:r>
    </w:p>
    <w:p w14:paraId="5559C773" w14:textId="77777777" w:rsidR="00572831" w:rsidRPr="007C727F" w:rsidRDefault="00572831">
      <w:pPr>
        <w:tabs>
          <w:tab w:val="left" w:pos="0"/>
        </w:tabs>
        <w:wordWrap/>
        <w:jc w:val="left"/>
        <w:rPr>
          <w:rFonts w:ascii="Arial" w:hAnsi="Arial" w:cs="Arial"/>
          <w:bCs/>
          <w:lang w:val="es-ES"/>
        </w:rPr>
      </w:pPr>
    </w:p>
    <w:p w14:paraId="543AD066" w14:textId="3675BB63" w:rsidR="002129D7" w:rsidRPr="007C727F" w:rsidRDefault="002129D7" w:rsidP="00300262">
      <w:pPr>
        <w:tabs>
          <w:tab w:val="left" w:pos="0"/>
        </w:tabs>
        <w:wordWrap/>
        <w:jc w:val="left"/>
        <w:rPr>
          <w:rFonts w:ascii="Arial" w:eastAsia="Malgun Gothic" w:hAnsi="Arial" w:cs="Arial"/>
          <w:b/>
          <w:u w:val="single"/>
          <w:lang w:val="es-ES"/>
        </w:rPr>
      </w:pPr>
      <w:r w:rsidRPr="007C727F">
        <w:rPr>
          <w:rFonts w:ascii="Arial" w:eastAsia="Malgun Gothic" w:hAnsi="Arial" w:cs="Arial"/>
          <w:b/>
          <w:u w:val="single"/>
          <w:lang w:val="es-ES"/>
        </w:rPr>
        <w:t>G7 en 32 y 27 pulgadas</w:t>
      </w:r>
      <w:r w:rsidR="00294B92" w:rsidRPr="007C727F">
        <w:rPr>
          <w:rFonts w:ascii="Arial" w:eastAsia="Malgun Gothic" w:hAnsi="Arial" w:cs="Arial"/>
          <w:b/>
          <w:u w:val="single"/>
          <w:lang w:val="es-ES"/>
        </w:rPr>
        <w:t xml:space="preserve">: </w:t>
      </w:r>
      <w:r w:rsidRPr="007C727F">
        <w:rPr>
          <w:rFonts w:ascii="Arial" w:eastAsia="Malgun Gothic" w:hAnsi="Arial" w:cs="Arial"/>
          <w:b/>
          <w:u w:val="single"/>
          <w:lang w:val="es-ES"/>
        </w:rPr>
        <w:t>Una nueva experiencia Gaming</w:t>
      </w:r>
    </w:p>
    <w:p w14:paraId="54C6820F" w14:textId="77777777" w:rsidR="00AD226B" w:rsidRPr="007C727F" w:rsidRDefault="00AD226B" w:rsidP="00300262">
      <w:pPr>
        <w:tabs>
          <w:tab w:val="left" w:pos="0"/>
        </w:tabs>
        <w:wordWrap/>
        <w:jc w:val="left"/>
        <w:rPr>
          <w:rFonts w:ascii="Arial" w:eastAsia="Malgun Gothic" w:hAnsi="Arial" w:cs="Arial"/>
          <w:b/>
          <w:lang w:val="es-ES"/>
        </w:rPr>
      </w:pPr>
    </w:p>
    <w:p w14:paraId="5C231D8B" w14:textId="04B4B56C" w:rsidR="009C4B67" w:rsidRPr="007C727F" w:rsidRDefault="002129D7" w:rsidP="00300262">
      <w:pPr>
        <w:wordWrap/>
        <w:rPr>
          <w:rFonts w:ascii="Arial" w:eastAsia="Malgun Gothic" w:hAnsi="Arial" w:cs="Arial"/>
          <w:lang w:val="es-ES"/>
        </w:rPr>
      </w:pPr>
      <w:r w:rsidRPr="007C727F">
        <w:rPr>
          <w:rFonts w:ascii="Arial" w:eastAsia="Malgun Gothic" w:hAnsi="Arial" w:cs="Arial"/>
          <w:lang w:val="es-ES"/>
        </w:rPr>
        <w:t xml:space="preserve">Los gamers disfrutarán del mismo tiempo de respuesta y tasa de refresco que con el G9, en un tamaño más </w:t>
      </w:r>
      <w:r w:rsidRPr="007C727F">
        <w:rPr>
          <w:rFonts w:ascii="Arial" w:eastAsia="Malgun Gothic" w:hAnsi="Arial" w:cs="Arial"/>
          <w:lang w:val="es-ES"/>
        </w:rPr>
        <w:lastRenderedPageBreak/>
        <w:t>reducido de 32 y 27 pulgadas.</w:t>
      </w:r>
      <w:r w:rsidR="00B760CC" w:rsidRPr="007C727F">
        <w:rPr>
          <w:rFonts w:ascii="Arial" w:eastAsia="Malgun Gothic" w:hAnsi="Arial" w:cs="Arial"/>
          <w:lang w:val="es-ES"/>
        </w:rPr>
        <w:t xml:space="preserve"> El monitor G7 tiene dispone de tecnología</w:t>
      </w:r>
      <w:r w:rsidR="005F0E18" w:rsidRPr="007C727F">
        <w:rPr>
          <w:rFonts w:ascii="Arial" w:eastAsia="Malgun Gothic" w:hAnsi="Arial" w:cs="Arial"/>
          <w:lang w:val="es-ES"/>
        </w:rPr>
        <w:t xml:space="preserve"> </w:t>
      </w:r>
      <w:r w:rsidR="00066693" w:rsidRPr="007C727F">
        <w:rPr>
          <w:rFonts w:ascii="Arial" w:eastAsia="Malgun Gothic" w:hAnsi="Arial" w:cs="Arial"/>
          <w:lang w:val="es-ES"/>
        </w:rPr>
        <w:t>Quad-High Definition (QHD;</w:t>
      </w:r>
      <w:r w:rsidR="00B760CC" w:rsidRPr="007C727F">
        <w:rPr>
          <w:rFonts w:ascii="Arial" w:eastAsia="Malgun Gothic" w:hAnsi="Arial" w:cs="Arial"/>
          <w:lang w:val="es-ES"/>
        </w:rPr>
        <w:t xml:space="preserve"> con una resolución de</w:t>
      </w:r>
      <w:r w:rsidR="00066693" w:rsidRPr="007C727F">
        <w:rPr>
          <w:rFonts w:ascii="Arial" w:eastAsia="Malgun Gothic" w:hAnsi="Arial" w:cs="Arial"/>
          <w:lang w:val="es-ES"/>
        </w:rPr>
        <w:t xml:space="preserve"> </w:t>
      </w:r>
      <w:r w:rsidR="005F0E18" w:rsidRPr="007C727F">
        <w:rPr>
          <w:rFonts w:ascii="Arial" w:eastAsia="Malgun Gothic" w:hAnsi="Arial" w:cs="Arial"/>
          <w:lang w:val="es-ES"/>
        </w:rPr>
        <w:t>2560x1440</w:t>
      </w:r>
      <w:r w:rsidR="00066693" w:rsidRPr="007C727F">
        <w:rPr>
          <w:rFonts w:ascii="Arial" w:eastAsia="Malgun Gothic" w:hAnsi="Arial" w:cs="Arial"/>
          <w:lang w:val="es-ES"/>
        </w:rPr>
        <w:t xml:space="preserve">), </w:t>
      </w:r>
      <w:r w:rsidR="00B760CC" w:rsidRPr="007C727F">
        <w:rPr>
          <w:rFonts w:ascii="Arial" w:eastAsia="Malgun Gothic" w:hAnsi="Arial" w:cs="Arial"/>
          <w:lang w:val="es-ES"/>
        </w:rPr>
        <w:t xml:space="preserve">un ratio de pantalla </w:t>
      </w:r>
      <w:r w:rsidR="00066693" w:rsidRPr="007C727F">
        <w:rPr>
          <w:rFonts w:ascii="Arial" w:eastAsia="Malgun Gothic" w:hAnsi="Arial" w:cs="Arial"/>
          <w:lang w:val="es-ES"/>
        </w:rPr>
        <w:t xml:space="preserve">16:9 </w:t>
      </w:r>
      <w:r w:rsidR="00B760CC" w:rsidRPr="007C727F">
        <w:rPr>
          <w:rFonts w:ascii="Arial" w:eastAsia="Malgun Gothic" w:hAnsi="Arial" w:cs="Arial"/>
          <w:lang w:val="es-ES"/>
        </w:rPr>
        <w:t>y un panel</w:t>
      </w:r>
      <w:r w:rsidR="005F0E18" w:rsidRPr="007C727F">
        <w:rPr>
          <w:rFonts w:ascii="Arial" w:eastAsia="Malgun Gothic" w:hAnsi="Arial" w:cs="Arial"/>
          <w:lang w:val="es-ES"/>
        </w:rPr>
        <w:t xml:space="preserve"> HDR600 VA </w:t>
      </w:r>
      <w:r w:rsidR="00B760CC" w:rsidRPr="007C727F">
        <w:rPr>
          <w:rFonts w:ascii="Arial" w:eastAsia="Malgun Gothic" w:hAnsi="Arial" w:cs="Arial"/>
          <w:lang w:val="es-ES"/>
        </w:rPr>
        <w:t>complementado con un brillo máximo de hasta</w:t>
      </w:r>
      <w:r w:rsidR="00066693" w:rsidRPr="007C727F">
        <w:rPr>
          <w:rFonts w:ascii="Arial" w:eastAsia="Malgun Gothic" w:hAnsi="Arial" w:cs="Arial"/>
          <w:lang w:val="es-ES"/>
        </w:rPr>
        <w:t xml:space="preserve"> </w:t>
      </w:r>
      <w:r w:rsidR="005F0E18" w:rsidRPr="007C727F">
        <w:rPr>
          <w:rFonts w:ascii="Arial" w:eastAsia="Malgun Gothic" w:hAnsi="Arial" w:cs="Arial"/>
          <w:lang w:val="es-ES"/>
        </w:rPr>
        <w:t xml:space="preserve">600 cd/m2. </w:t>
      </w:r>
      <w:r w:rsidR="00B760CC" w:rsidRPr="007C727F">
        <w:rPr>
          <w:rFonts w:ascii="Arial" w:eastAsia="Malgun Gothic" w:hAnsi="Arial" w:cs="Arial"/>
          <w:lang w:val="es-ES"/>
        </w:rPr>
        <w:t xml:space="preserve">Además, la pantalla QLED del monitor G7 dispone de la tecnología Quantum </w:t>
      </w:r>
      <w:r w:rsidR="008C2CF7">
        <w:rPr>
          <w:rFonts w:ascii="Arial" w:eastAsia="Malgun Gothic" w:hAnsi="Arial" w:cs="Arial"/>
          <w:lang w:val="es-ES"/>
        </w:rPr>
        <w:t>d</w:t>
      </w:r>
      <w:r w:rsidR="00B760CC" w:rsidRPr="007C727F">
        <w:rPr>
          <w:rFonts w:ascii="Arial" w:eastAsia="Malgun Gothic" w:hAnsi="Arial" w:cs="Arial"/>
          <w:lang w:val="es-ES"/>
        </w:rPr>
        <w:t>ot de Samsung para proporcionar una precisión excepcional en la reproducción de colores, que se mantienen nítidas incluso en condiciones de extrema luminosidad.</w:t>
      </w:r>
    </w:p>
    <w:p w14:paraId="1D2A63F9" w14:textId="7E4A0B90" w:rsidR="00B760CC" w:rsidRPr="007C727F" w:rsidRDefault="00B760CC" w:rsidP="00300262">
      <w:pPr>
        <w:wordWrap/>
        <w:rPr>
          <w:rFonts w:ascii="Arial" w:eastAsia="Malgun Gothic" w:hAnsi="Arial" w:cs="Arial"/>
          <w:lang w:val="es-ES"/>
        </w:rPr>
      </w:pPr>
    </w:p>
    <w:p w14:paraId="79AA97C8" w14:textId="66BCB5A3" w:rsidR="00B760CC" w:rsidRPr="007C727F" w:rsidRDefault="00B760CC" w:rsidP="00300262">
      <w:pPr>
        <w:wordWrap/>
        <w:rPr>
          <w:rFonts w:ascii="Arial" w:eastAsia="Malgun Gothic" w:hAnsi="Arial" w:cs="Arial"/>
          <w:lang w:val="es-ES"/>
        </w:rPr>
      </w:pPr>
      <w:r w:rsidRPr="007C727F">
        <w:rPr>
          <w:rFonts w:ascii="Arial" w:eastAsia="Malgun Gothic" w:hAnsi="Arial" w:cs="Arial"/>
          <w:lang w:val="es-ES"/>
        </w:rPr>
        <w:t xml:space="preserve">El monitor G7 ha sido completamente rediseñado con un elegante exterior negro mate y una iluminación trasera que cambia de color y que puede permanecer estática o atenuada durante el juego, así como cambiar de color según las preferencias de los jugadores. Además, G7 </w:t>
      </w:r>
      <w:r w:rsidR="007C727F" w:rsidRPr="007C727F">
        <w:rPr>
          <w:rFonts w:ascii="Arial" w:eastAsia="Malgun Gothic" w:hAnsi="Arial" w:cs="Arial"/>
          <w:lang w:val="es-ES"/>
        </w:rPr>
        <w:t>dispone de</w:t>
      </w:r>
      <w:r w:rsidRPr="007C727F">
        <w:rPr>
          <w:rFonts w:ascii="Arial" w:eastAsia="Malgun Gothic" w:hAnsi="Arial" w:cs="Arial"/>
          <w:lang w:val="es-ES"/>
        </w:rPr>
        <w:t xml:space="preserve"> formas e iluminación dinámicas </w:t>
      </w:r>
      <w:r w:rsidR="008C2CF7">
        <w:rPr>
          <w:rFonts w:ascii="Arial" w:eastAsia="Malgun Gothic" w:hAnsi="Arial" w:cs="Arial"/>
          <w:lang w:val="es-ES"/>
        </w:rPr>
        <w:t xml:space="preserve">en el marco </w:t>
      </w:r>
      <w:r w:rsidRPr="007C727F">
        <w:rPr>
          <w:rFonts w:ascii="Arial" w:eastAsia="Malgun Gothic" w:hAnsi="Arial" w:cs="Arial"/>
          <w:lang w:val="es-ES"/>
        </w:rPr>
        <w:t>frontal del monitor.</w:t>
      </w:r>
    </w:p>
    <w:p w14:paraId="5F9FF355" w14:textId="7E51A9CD" w:rsidR="009C4B67" w:rsidRPr="007C727F" w:rsidRDefault="009C4B67" w:rsidP="00300262">
      <w:pPr>
        <w:wordWrap/>
        <w:rPr>
          <w:rFonts w:ascii="Arial" w:eastAsia="Malgun Gothic" w:hAnsi="Arial" w:cs="Arial"/>
          <w:lang w:val="es-ES"/>
        </w:rPr>
      </w:pPr>
    </w:p>
    <w:p w14:paraId="1DEC270B" w14:textId="06409913" w:rsidR="007C727F" w:rsidRPr="007C727F" w:rsidRDefault="007C727F" w:rsidP="007C727F">
      <w:pPr>
        <w:wordWrap/>
        <w:rPr>
          <w:rFonts w:ascii="Arial" w:hAnsi="Arial" w:cs="Arial"/>
          <w:bCs/>
          <w:lang w:val="es-ES"/>
        </w:rPr>
      </w:pPr>
      <w:r w:rsidRPr="007C727F">
        <w:rPr>
          <w:rFonts w:ascii="Arial" w:eastAsia="Malgun Gothic" w:hAnsi="Arial" w:cs="Arial"/>
          <w:lang w:val="es-ES"/>
        </w:rPr>
        <w:t>Para disfrutar de la experiencia con G9 y G7, visit</w:t>
      </w:r>
      <w:r w:rsidR="008C2CF7">
        <w:rPr>
          <w:rFonts w:ascii="Arial" w:eastAsia="Malgun Gothic" w:hAnsi="Arial" w:cs="Arial"/>
          <w:lang w:val="es-ES"/>
        </w:rPr>
        <w:t>a</w:t>
      </w:r>
      <w:r w:rsidRPr="007C727F">
        <w:rPr>
          <w:rFonts w:ascii="Arial" w:eastAsia="Malgun Gothic" w:hAnsi="Arial" w:cs="Arial"/>
          <w:lang w:val="es-ES"/>
        </w:rPr>
        <w:t xml:space="preserve"> el stand de Samsung en el Central Hall de CES (Stand #15006) del 7 al 10 de enero de 2020. Para más información sobre los monitores Gaming de Samsung, visit</w:t>
      </w:r>
      <w:r w:rsidR="008C2CF7">
        <w:rPr>
          <w:rFonts w:ascii="Arial" w:eastAsia="Malgun Gothic" w:hAnsi="Arial" w:cs="Arial"/>
          <w:lang w:val="es-ES"/>
        </w:rPr>
        <w:t>a</w:t>
      </w:r>
      <w:bookmarkStart w:id="0" w:name="_GoBack"/>
      <w:bookmarkEnd w:id="0"/>
      <w:r w:rsidRPr="007C727F">
        <w:rPr>
          <w:rFonts w:ascii="Arial" w:eastAsia="Malgun Gothic" w:hAnsi="Arial" w:cs="Arial"/>
          <w:lang w:val="es-ES"/>
        </w:rPr>
        <w:t>:</w:t>
      </w:r>
    </w:p>
    <w:p w14:paraId="3E738BA2" w14:textId="0C3B464A" w:rsidR="00FF53B7" w:rsidRPr="007C727F" w:rsidRDefault="00F84454" w:rsidP="00300262">
      <w:pPr>
        <w:wordWrap/>
        <w:adjustRightInd w:val="0"/>
        <w:jc w:val="left"/>
        <w:rPr>
          <w:rFonts w:ascii="Arial" w:hAnsi="Arial" w:cs="Arial"/>
          <w:bCs/>
          <w:lang w:val="es-ES"/>
        </w:rPr>
      </w:pPr>
      <w:r w:rsidRPr="007C727F">
        <w:rPr>
          <w:rFonts w:ascii="Arial" w:hAnsi="Arial" w:cs="Arial"/>
          <w:bCs/>
          <w:lang w:val="es-ES"/>
        </w:rPr>
        <w:t xml:space="preserve"> </w:t>
      </w:r>
      <w:hyperlink r:id="rId10" w:history="1">
        <w:r w:rsidRPr="007C727F">
          <w:rPr>
            <w:rStyle w:val="Hipervnculo"/>
            <w:rFonts w:ascii="Arial" w:hAnsi="Arial" w:cs="Arial"/>
            <w:bCs/>
            <w:lang w:val="es-ES"/>
          </w:rPr>
          <w:t>https://displaysolutions.samsung.com/monitor/odyssey</w:t>
        </w:r>
      </w:hyperlink>
      <w:r w:rsidR="00F57B4E" w:rsidRPr="007C727F">
        <w:rPr>
          <w:rFonts w:ascii="Arial" w:hAnsi="Arial" w:cs="Arial"/>
          <w:bCs/>
          <w:lang w:val="es-ES"/>
        </w:rPr>
        <w:t>.</w:t>
      </w:r>
    </w:p>
    <w:p w14:paraId="71C0981F" w14:textId="7EE704B6" w:rsidR="0057669F" w:rsidRPr="007C727F" w:rsidRDefault="0057669F" w:rsidP="00300262">
      <w:pPr>
        <w:wordWrap/>
        <w:adjustRightInd w:val="0"/>
        <w:jc w:val="left"/>
        <w:rPr>
          <w:rFonts w:ascii="Arial" w:eastAsia="Malgun Gothic" w:hAnsi="Arial" w:cs="Arial"/>
          <w:color w:val="000000"/>
          <w:kern w:val="0"/>
          <w:lang w:val="es-ES"/>
        </w:rPr>
      </w:pPr>
    </w:p>
    <w:p w14:paraId="7FACBF1D" w14:textId="548A0D09" w:rsidR="00990327" w:rsidRPr="007C727F" w:rsidRDefault="007C727F" w:rsidP="00300262">
      <w:pPr>
        <w:wordWrap/>
        <w:adjustRightInd w:val="0"/>
        <w:jc w:val="left"/>
        <w:rPr>
          <w:rFonts w:ascii="Arial" w:eastAsia="Malgun Gothic" w:hAnsi="Arial" w:cs="Arial"/>
          <w:color w:val="000000"/>
          <w:kern w:val="0"/>
          <w:lang w:val="es-ES"/>
        </w:rPr>
      </w:pPr>
      <w:r w:rsidRPr="007C727F">
        <w:rPr>
          <w:rFonts w:ascii="Arial" w:eastAsia="Malgun Gothic" w:hAnsi="Arial" w:cs="Arial"/>
          <w:color w:val="000000"/>
          <w:kern w:val="0"/>
          <w:lang w:val="es-ES"/>
        </w:rPr>
        <w:t>Los nuevos monitores gaming de Samsung G7 y G9 estarán disponibles a inicios del segundo trimestre de</w:t>
      </w:r>
      <w:r w:rsidR="00AD226B" w:rsidRPr="007C727F">
        <w:rPr>
          <w:rFonts w:ascii="Arial" w:eastAsia="Malgun Gothic" w:hAnsi="Arial" w:cs="Arial"/>
          <w:color w:val="000000"/>
          <w:kern w:val="0"/>
          <w:lang w:val="es-ES"/>
        </w:rPr>
        <w:t xml:space="preserve"> </w:t>
      </w:r>
      <w:r w:rsidR="0045499C" w:rsidRPr="007C727F">
        <w:rPr>
          <w:rFonts w:ascii="Arial" w:eastAsia="Malgun Gothic" w:hAnsi="Arial" w:cs="Arial"/>
          <w:color w:val="000000"/>
          <w:kern w:val="0"/>
          <w:lang w:val="es-ES"/>
        </w:rPr>
        <w:t>2020</w:t>
      </w:r>
      <w:r w:rsidR="005737EC" w:rsidRPr="007C727F">
        <w:rPr>
          <w:rFonts w:ascii="Arial" w:eastAsia="Malgun Gothic" w:hAnsi="Arial" w:cs="Arial"/>
          <w:color w:val="000000"/>
          <w:kern w:val="0"/>
          <w:lang w:val="es-ES"/>
        </w:rPr>
        <w:t>.</w:t>
      </w:r>
    </w:p>
    <w:p w14:paraId="4A6695D8" w14:textId="77777777" w:rsidR="00886BDA" w:rsidRPr="007C727F" w:rsidRDefault="00886BDA" w:rsidP="00300262">
      <w:pPr>
        <w:wordWrap/>
        <w:adjustRightInd w:val="0"/>
        <w:jc w:val="left"/>
        <w:rPr>
          <w:rFonts w:ascii="Arial" w:eastAsia="Malgun Gothic" w:hAnsi="Arial" w:cs="Arial"/>
          <w:color w:val="000000"/>
          <w:kern w:val="0"/>
          <w:lang w:val="es-ES"/>
        </w:rPr>
      </w:pPr>
    </w:p>
    <w:p w14:paraId="756C5ADE" w14:textId="77777777" w:rsidR="007C727F" w:rsidRPr="007C727F" w:rsidRDefault="007C727F" w:rsidP="007C727F">
      <w:pPr>
        <w:pStyle w:val="Cuerpo"/>
        <w:spacing w:line="276" w:lineRule="auto"/>
        <w:rPr>
          <w:rStyle w:val="Ninguno"/>
          <w:rFonts w:ascii="Arial" w:hAnsi="Arial" w:cs="Arial"/>
          <w:b/>
          <w:bCs/>
          <w:sz w:val="20"/>
          <w:szCs w:val="20"/>
          <w:u w:val="single"/>
          <w:lang w:val="es-ES"/>
        </w:rPr>
      </w:pPr>
      <w:r w:rsidRPr="007C727F">
        <w:rPr>
          <w:rStyle w:val="Ninguno"/>
          <w:rFonts w:ascii="Arial" w:hAnsi="Arial" w:cs="Arial"/>
          <w:b/>
          <w:bCs/>
          <w:sz w:val="20"/>
          <w:szCs w:val="20"/>
          <w:u w:val="single"/>
          <w:lang w:val="es-ES"/>
        </w:rPr>
        <w:t>Sobre Samsung Electronics</w:t>
      </w:r>
    </w:p>
    <w:p w14:paraId="58E6FEA4" w14:textId="77777777" w:rsidR="007C727F" w:rsidRPr="007C727F" w:rsidRDefault="007C727F" w:rsidP="007C727F">
      <w:pPr>
        <w:pStyle w:val="Cuerpo"/>
        <w:spacing w:line="276" w:lineRule="auto"/>
        <w:rPr>
          <w:rFonts w:ascii="Arial" w:eastAsia="Batang" w:hAnsi="Arial" w:cs="Arial"/>
          <w:color w:val="auto"/>
          <w:kern w:val="2"/>
          <w:sz w:val="20"/>
          <w:szCs w:val="20"/>
          <w:u w:val="single"/>
          <w:bdr w:val="none" w:sz="0" w:space="0" w:color="auto" w:frame="1"/>
          <w:lang w:val="es-ES" w:eastAsia="ko-KR"/>
        </w:rPr>
      </w:pPr>
      <w:r w:rsidRPr="007C727F">
        <w:rPr>
          <w:rFonts w:ascii="Arial" w:eastAsia="Calibri,Arial" w:hAnsi="Arial" w:cs="Arial"/>
          <w:color w:val="auto"/>
          <w:sz w:val="20"/>
          <w:szCs w:val="20"/>
          <w:shd w:val="clear" w:color="auto" w:fill="FFFFFF"/>
          <w:lang w:val="es-ES" w:eastAsia="ko-KR"/>
        </w:rPr>
        <w:t>Samsung inspira al mundo y construye el futuro con ideas y tecnologías transformadoras. La compañía está redefiniendo el mundo de los televisores, smartphones, wearables, tablets, electrodomésticos, sistemas de redes, memorias, sistemas LSI, fabricación de semiconductores y soluciones LED. Para más información, por favor, visite la web Samsung Newsroom</w:t>
      </w:r>
      <w:r w:rsidRPr="007C727F">
        <w:rPr>
          <w:rStyle w:val="Ninguno"/>
          <w:rFonts w:ascii="Arial" w:hAnsi="Arial" w:cs="Arial"/>
          <w:sz w:val="20"/>
          <w:szCs w:val="20"/>
          <w:lang w:val="es-ES"/>
        </w:rPr>
        <w:t> </w:t>
      </w:r>
      <w:hyperlink r:id="rId11" w:history="1">
        <w:r w:rsidRPr="007C727F">
          <w:rPr>
            <w:rStyle w:val="Hipervnculo"/>
            <w:rFonts w:ascii="Arial" w:hAnsi="Arial" w:cs="Arial"/>
            <w:sz w:val="20"/>
            <w:szCs w:val="20"/>
            <w:lang w:val="es-ES"/>
          </w:rPr>
          <w:t>news.samsung.com/es</w:t>
        </w:r>
      </w:hyperlink>
    </w:p>
    <w:p w14:paraId="5AB913DA" w14:textId="7682B655" w:rsidR="00044B92" w:rsidRPr="007C727F" w:rsidRDefault="00044B92" w:rsidP="00704B30">
      <w:pPr>
        <w:pStyle w:val="NormalWeb"/>
        <w:spacing w:before="0" w:beforeAutospacing="0" w:after="0" w:afterAutospacing="0"/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</w:pPr>
    </w:p>
    <w:p w14:paraId="0F99C834" w14:textId="63BFD53E" w:rsidR="000939B1" w:rsidRPr="00BC5B0B" w:rsidRDefault="00491C04" w:rsidP="00704B30">
      <w:pPr>
        <w:pStyle w:val="NormalWeb"/>
        <w:spacing w:before="0" w:beforeAutospacing="0" w:after="0" w:afterAutospacing="0"/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</w:rPr>
      </w:pPr>
      <w:r w:rsidRPr="00BC5B0B"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</w:rPr>
        <w:t xml:space="preserve">* </w:t>
      </w:r>
      <w:r w:rsidR="007C727F" w:rsidRPr="00BC5B0B">
        <w:rPr>
          <w:rFonts w:ascii="Arial" w:hAnsi="Arial" w:cs="Arial"/>
          <w:sz w:val="20"/>
          <w:szCs w:val="20"/>
        </w:rPr>
        <w:t>Fuente</w:t>
      </w:r>
      <w:r w:rsidR="00B20122" w:rsidRPr="00BC5B0B">
        <w:rPr>
          <w:rFonts w:ascii="Arial" w:hAnsi="Arial" w:cs="Arial"/>
          <w:sz w:val="20"/>
          <w:szCs w:val="20"/>
        </w:rPr>
        <w:t xml:space="preserve">: IDC Worldwide Quarterly Gaming Tracker, </w:t>
      </w:r>
      <w:r w:rsidR="007C727F" w:rsidRPr="00BC5B0B">
        <w:rPr>
          <w:rFonts w:ascii="Arial" w:hAnsi="Arial" w:cs="Arial"/>
          <w:sz w:val="20"/>
          <w:szCs w:val="20"/>
        </w:rPr>
        <w:t xml:space="preserve">Q3 de </w:t>
      </w:r>
      <w:r w:rsidR="00B20122" w:rsidRPr="00BC5B0B">
        <w:rPr>
          <w:rFonts w:ascii="Arial" w:hAnsi="Arial" w:cs="Arial"/>
          <w:sz w:val="20"/>
          <w:szCs w:val="20"/>
        </w:rPr>
        <w:t>2019</w:t>
      </w:r>
    </w:p>
    <w:p w14:paraId="310EE191" w14:textId="377C4BD3" w:rsidR="00491C04" w:rsidRPr="007C727F" w:rsidRDefault="009039C4" w:rsidP="00491C04">
      <w:pPr>
        <w:pStyle w:val="NormalWeb"/>
        <w:spacing w:before="0" w:beforeAutospacing="0" w:after="0" w:afterAutospacing="0"/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</w:pPr>
      <w:r w:rsidRPr="007C727F"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  <w:t>** Disclaimer</w:t>
      </w:r>
      <w:r w:rsidR="00491C04" w:rsidRPr="007C727F"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  <w:t>:</w:t>
      </w:r>
      <w:r w:rsidR="007C727F" w:rsidRPr="007C727F"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  <w:t xml:space="preserve"> La validación de compatibilidad</w:t>
      </w:r>
      <w:r w:rsidR="00491C04" w:rsidRPr="007C727F"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  <w:t xml:space="preserve"> G-SYNC </w:t>
      </w:r>
      <w:r w:rsidR="007C727F" w:rsidRPr="007C727F"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  <w:t xml:space="preserve">para los monitores gaming </w:t>
      </w:r>
      <w:r w:rsidR="00491C04" w:rsidRPr="007C727F"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  <w:t xml:space="preserve">G9 </w:t>
      </w:r>
      <w:r w:rsidR="007C727F" w:rsidRPr="007C727F"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  <w:t>y</w:t>
      </w:r>
      <w:r w:rsidR="00491C04" w:rsidRPr="007C727F"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  <w:t xml:space="preserve"> G7 </w:t>
      </w:r>
      <w:r w:rsidR="007C727F" w:rsidRPr="007C727F"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  <w:t>se encuentra en proceso</w:t>
      </w:r>
    </w:p>
    <w:p w14:paraId="53FB0843" w14:textId="48E91672" w:rsidR="00491C04" w:rsidRPr="007C727F" w:rsidRDefault="00491C04" w:rsidP="00704B30">
      <w:pPr>
        <w:pStyle w:val="NormalWeb"/>
        <w:spacing w:before="0" w:beforeAutospacing="0" w:after="0" w:afterAutospacing="0"/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</w:pPr>
      <w:r w:rsidRPr="007C727F"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  <w:t xml:space="preserve"> </w:t>
      </w:r>
    </w:p>
    <w:p w14:paraId="41BE1CA9" w14:textId="1A56F8E2" w:rsidR="00DE6288" w:rsidRPr="007C727F" w:rsidRDefault="00D91439" w:rsidP="00AD3F90">
      <w:pPr>
        <w:pStyle w:val="NormalWeb"/>
        <w:spacing w:before="0" w:beforeAutospacing="0" w:after="0" w:afterAutospacing="0"/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</w:pPr>
      <w:r w:rsidRPr="007C727F"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  <w:t xml:space="preserve"> </w:t>
      </w:r>
    </w:p>
    <w:sectPr w:rsidR="00DE6288" w:rsidRPr="007C727F" w:rsidSect="0010240C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9C6D8A" w14:textId="77777777" w:rsidR="00FB6CFF" w:rsidRDefault="00FB6CFF" w:rsidP="00F9565D">
      <w:r>
        <w:separator/>
      </w:r>
    </w:p>
  </w:endnote>
  <w:endnote w:type="continuationSeparator" w:id="0">
    <w:p w14:paraId="0D5EDD08" w14:textId="77777777" w:rsidR="00FB6CFF" w:rsidRDefault="00FB6CFF" w:rsidP="00F95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Che">
    <w:charset w:val="81"/>
    <w:family w:val="roman"/>
    <w:pitch w:val="fixed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,Arial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894801" w14:textId="77777777" w:rsidR="00FB6CFF" w:rsidRDefault="00FB6CFF" w:rsidP="00F9565D">
      <w:r>
        <w:separator/>
      </w:r>
    </w:p>
  </w:footnote>
  <w:footnote w:type="continuationSeparator" w:id="0">
    <w:p w14:paraId="2B3D9EE0" w14:textId="77777777" w:rsidR="00FB6CFF" w:rsidRDefault="00FB6CFF" w:rsidP="00F956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804E6"/>
    <w:multiLevelType w:val="hybridMultilevel"/>
    <w:tmpl w:val="466AE416"/>
    <w:lvl w:ilvl="0" w:tplc="1C3C9700">
      <w:start w:val="1"/>
      <w:numFmt w:val="bullet"/>
      <w:lvlText w:val=""/>
      <w:lvlJc w:val="left"/>
      <w:pPr>
        <w:ind w:left="760" w:hanging="360"/>
      </w:pPr>
      <w:rPr>
        <w:rFonts w:ascii="Wingdings" w:eastAsia="Batang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C166CA8"/>
    <w:multiLevelType w:val="hybridMultilevel"/>
    <w:tmpl w:val="B87CDF36"/>
    <w:lvl w:ilvl="0" w:tplc="C35AEE8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16ECD"/>
    <w:multiLevelType w:val="hybridMultilevel"/>
    <w:tmpl w:val="72C210F0"/>
    <w:lvl w:ilvl="0" w:tplc="DC622E38">
      <w:numFmt w:val="bullet"/>
      <w:lvlText w:val=""/>
      <w:lvlJc w:val="left"/>
      <w:pPr>
        <w:ind w:left="760" w:hanging="360"/>
      </w:pPr>
      <w:rPr>
        <w:rFonts w:ascii="Wingdings" w:eastAsia="Batang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DEC7D7B"/>
    <w:multiLevelType w:val="hybridMultilevel"/>
    <w:tmpl w:val="0FD487C2"/>
    <w:lvl w:ilvl="0" w:tplc="A5F4007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E4C267E"/>
    <w:multiLevelType w:val="hybridMultilevel"/>
    <w:tmpl w:val="A95A739E"/>
    <w:lvl w:ilvl="0" w:tplc="05CEFD8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462366D2"/>
    <w:multiLevelType w:val="hybridMultilevel"/>
    <w:tmpl w:val="0FD487C2"/>
    <w:lvl w:ilvl="0" w:tplc="A5F4007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527F1224"/>
    <w:multiLevelType w:val="hybridMultilevel"/>
    <w:tmpl w:val="ED9E50B6"/>
    <w:lvl w:ilvl="0" w:tplc="5A2A9392">
      <w:numFmt w:val="bullet"/>
      <w:lvlText w:val="-"/>
      <w:lvlJc w:val="left"/>
      <w:pPr>
        <w:ind w:left="760" w:hanging="360"/>
      </w:pPr>
      <w:rPr>
        <w:rFonts w:ascii="Batang" w:eastAsia="Batang" w:hAnsi="Batang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6F17108C"/>
    <w:multiLevelType w:val="hybridMultilevel"/>
    <w:tmpl w:val="8FE01678"/>
    <w:lvl w:ilvl="0" w:tplc="01324D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6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65D"/>
    <w:rsid w:val="00002D18"/>
    <w:rsid w:val="00004B38"/>
    <w:rsid w:val="00011FCD"/>
    <w:rsid w:val="00012930"/>
    <w:rsid w:val="000137F9"/>
    <w:rsid w:val="00014AA8"/>
    <w:rsid w:val="00017F77"/>
    <w:rsid w:val="000236A1"/>
    <w:rsid w:val="00031960"/>
    <w:rsid w:val="00032FC3"/>
    <w:rsid w:val="00033D22"/>
    <w:rsid w:val="00033E61"/>
    <w:rsid w:val="000370C3"/>
    <w:rsid w:val="0003794F"/>
    <w:rsid w:val="00042525"/>
    <w:rsid w:val="00043DF4"/>
    <w:rsid w:val="00044B92"/>
    <w:rsid w:val="00045A86"/>
    <w:rsid w:val="00046AB4"/>
    <w:rsid w:val="00047A64"/>
    <w:rsid w:val="00050010"/>
    <w:rsid w:val="0005518D"/>
    <w:rsid w:val="000569BE"/>
    <w:rsid w:val="000604B7"/>
    <w:rsid w:val="000610D1"/>
    <w:rsid w:val="0006553C"/>
    <w:rsid w:val="00066693"/>
    <w:rsid w:val="00066E32"/>
    <w:rsid w:val="00071B5F"/>
    <w:rsid w:val="000735AA"/>
    <w:rsid w:val="0008145B"/>
    <w:rsid w:val="00087EF0"/>
    <w:rsid w:val="00090F51"/>
    <w:rsid w:val="000922B6"/>
    <w:rsid w:val="0009377D"/>
    <w:rsid w:val="000939B1"/>
    <w:rsid w:val="0009647E"/>
    <w:rsid w:val="0009771A"/>
    <w:rsid w:val="000B01E9"/>
    <w:rsid w:val="000B5877"/>
    <w:rsid w:val="000B719C"/>
    <w:rsid w:val="000B739E"/>
    <w:rsid w:val="000C27B6"/>
    <w:rsid w:val="000C3CF6"/>
    <w:rsid w:val="000C3D93"/>
    <w:rsid w:val="000C4412"/>
    <w:rsid w:val="000C4FE8"/>
    <w:rsid w:val="000C62A7"/>
    <w:rsid w:val="000D17B5"/>
    <w:rsid w:val="000D4F3F"/>
    <w:rsid w:val="000D75D6"/>
    <w:rsid w:val="000D7804"/>
    <w:rsid w:val="000E158C"/>
    <w:rsid w:val="000E56C0"/>
    <w:rsid w:val="000E7AA9"/>
    <w:rsid w:val="000E7DBD"/>
    <w:rsid w:val="000F35A1"/>
    <w:rsid w:val="000F45A1"/>
    <w:rsid w:val="001000E7"/>
    <w:rsid w:val="0010240C"/>
    <w:rsid w:val="0010357E"/>
    <w:rsid w:val="00104B1D"/>
    <w:rsid w:val="001100F5"/>
    <w:rsid w:val="001122A5"/>
    <w:rsid w:val="00112C8C"/>
    <w:rsid w:val="00115422"/>
    <w:rsid w:val="0011543B"/>
    <w:rsid w:val="00125FDB"/>
    <w:rsid w:val="001262D2"/>
    <w:rsid w:val="00131E7A"/>
    <w:rsid w:val="00132807"/>
    <w:rsid w:val="00134746"/>
    <w:rsid w:val="00135CCD"/>
    <w:rsid w:val="00141075"/>
    <w:rsid w:val="0014271E"/>
    <w:rsid w:val="00143593"/>
    <w:rsid w:val="001453FD"/>
    <w:rsid w:val="00150065"/>
    <w:rsid w:val="0015259B"/>
    <w:rsid w:val="0015567E"/>
    <w:rsid w:val="00155AFB"/>
    <w:rsid w:val="0015728E"/>
    <w:rsid w:val="00157EE8"/>
    <w:rsid w:val="00160EDD"/>
    <w:rsid w:val="0016425F"/>
    <w:rsid w:val="00164992"/>
    <w:rsid w:val="00164A4E"/>
    <w:rsid w:val="001664B7"/>
    <w:rsid w:val="00166E89"/>
    <w:rsid w:val="0017004D"/>
    <w:rsid w:val="00170C70"/>
    <w:rsid w:val="001716FA"/>
    <w:rsid w:val="001748AE"/>
    <w:rsid w:val="00180B47"/>
    <w:rsid w:val="00180CFD"/>
    <w:rsid w:val="00182D34"/>
    <w:rsid w:val="00183EFD"/>
    <w:rsid w:val="0018572F"/>
    <w:rsid w:val="00185F45"/>
    <w:rsid w:val="0018725F"/>
    <w:rsid w:val="001908DD"/>
    <w:rsid w:val="00190C9F"/>
    <w:rsid w:val="001921E4"/>
    <w:rsid w:val="00192D6B"/>
    <w:rsid w:val="00193CC7"/>
    <w:rsid w:val="001947EF"/>
    <w:rsid w:val="001B0783"/>
    <w:rsid w:val="001B2FE9"/>
    <w:rsid w:val="001B5A51"/>
    <w:rsid w:val="001C1C04"/>
    <w:rsid w:val="001C2A09"/>
    <w:rsid w:val="001C6106"/>
    <w:rsid w:val="001C69A8"/>
    <w:rsid w:val="001D4E65"/>
    <w:rsid w:val="001D582C"/>
    <w:rsid w:val="001D73DA"/>
    <w:rsid w:val="001E558B"/>
    <w:rsid w:val="001F3BDB"/>
    <w:rsid w:val="002001FC"/>
    <w:rsid w:val="002034D0"/>
    <w:rsid w:val="00207ABD"/>
    <w:rsid w:val="00210122"/>
    <w:rsid w:val="002123DF"/>
    <w:rsid w:val="002129D7"/>
    <w:rsid w:val="00213484"/>
    <w:rsid w:val="00223835"/>
    <w:rsid w:val="00224C44"/>
    <w:rsid w:val="0022624D"/>
    <w:rsid w:val="00227859"/>
    <w:rsid w:val="00230AC9"/>
    <w:rsid w:val="002336E0"/>
    <w:rsid w:val="002347D6"/>
    <w:rsid w:val="0024096E"/>
    <w:rsid w:val="002420DB"/>
    <w:rsid w:val="00244ECE"/>
    <w:rsid w:val="0024667B"/>
    <w:rsid w:val="0025017E"/>
    <w:rsid w:val="002517B0"/>
    <w:rsid w:val="002558F3"/>
    <w:rsid w:val="00270AC2"/>
    <w:rsid w:val="002721A8"/>
    <w:rsid w:val="00273E9C"/>
    <w:rsid w:val="00274A64"/>
    <w:rsid w:val="002923CF"/>
    <w:rsid w:val="00293830"/>
    <w:rsid w:val="00294B92"/>
    <w:rsid w:val="00296503"/>
    <w:rsid w:val="002A3B44"/>
    <w:rsid w:val="002B1375"/>
    <w:rsid w:val="002B2525"/>
    <w:rsid w:val="002B3FE0"/>
    <w:rsid w:val="002C3973"/>
    <w:rsid w:val="002C4FCD"/>
    <w:rsid w:val="002C6595"/>
    <w:rsid w:val="002D1D75"/>
    <w:rsid w:val="002D2872"/>
    <w:rsid w:val="002D2C86"/>
    <w:rsid w:val="002D33A7"/>
    <w:rsid w:val="002E2CF3"/>
    <w:rsid w:val="002E3D55"/>
    <w:rsid w:val="002E682F"/>
    <w:rsid w:val="002E7A21"/>
    <w:rsid w:val="002F2190"/>
    <w:rsid w:val="002F544A"/>
    <w:rsid w:val="00300262"/>
    <w:rsid w:val="00305C93"/>
    <w:rsid w:val="00306ADD"/>
    <w:rsid w:val="00307BB4"/>
    <w:rsid w:val="0031093E"/>
    <w:rsid w:val="0031287C"/>
    <w:rsid w:val="00321DBF"/>
    <w:rsid w:val="00323C62"/>
    <w:rsid w:val="00334D2D"/>
    <w:rsid w:val="00334DFB"/>
    <w:rsid w:val="00334F2C"/>
    <w:rsid w:val="003358DE"/>
    <w:rsid w:val="003412CA"/>
    <w:rsid w:val="003447F2"/>
    <w:rsid w:val="00347E34"/>
    <w:rsid w:val="00351311"/>
    <w:rsid w:val="0035154C"/>
    <w:rsid w:val="00351FFC"/>
    <w:rsid w:val="003543E8"/>
    <w:rsid w:val="00354830"/>
    <w:rsid w:val="00354FFE"/>
    <w:rsid w:val="00355682"/>
    <w:rsid w:val="00362AEC"/>
    <w:rsid w:val="0036314C"/>
    <w:rsid w:val="00366E63"/>
    <w:rsid w:val="00371D9F"/>
    <w:rsid w:val="00375727"/>
    <w:rsid w:val="0037580C"/>
    <w:rsid w:val="00383673"/>
    <w:rsid w:val="00385AC5"/>
    <w:rsid w:val="003A4BBF"/>
    <w:rsid w:val="003A55AE"/>
    <w:rsid w:val="003B182B"/>
    <w:rsid w:val="003B2E13"/>
    <w:rsid w:val="003B7C43"/>
    <w:rsid w:val="003C31DE"/>
    <w:rsid w:val="003C3E33"/>
    <w:rsid w:val="003C4E64"/>
    <w:rsid w:val="003D5259"/>
    <w:rsid w:val="003D55A3"/>
    <w:rsid w:val="003D6E4C"/>
    <w:rsid w:val="003E08B0"/>
    <w:rsid w:val="003E2FBA"/>
    <w:rsid w:val="003F6A9A"/>
    <w:rsid w:val="00401CF5"/>
    <w:rsid w:val="004112D1"/>
    <w:rsid w:val="004117CE"/>
    <w:rsid w:val="00412558"/>
    <w:rsid w:val="004133C8"/>
    <w:rsid w:val="004151D8"/>
    <w:rsid w:val="00421459"/>
    <w:rsid w:val="00424F6E"/>
    <w:rsid w:val="00425B06"/>
    <w:rsid w:val="00430DA0"/>
    <w:rsid w:val="00432BAB"/>
    <w:rsid w:val="004342F6"/>
    <w:rsid w:val="00435A1A"/>
    <w:rsid w:val="00437607"/>
    <w:rsid w:val="00443503"/>
    <w:rsid w:val="004470CD"/>
    <w:rsid w:val="0045225A"/>
    <w:rsid w:val="00452740"/>
    <w:rsid w:val="00452741"/>
    <w:rsid w:val="0045499C"/>
    <w:rsid w:val="00456C46"/>
    <w:rsid w:val="00471AE8"/>
    <w:rsid w:val="00472347"/>
    <w:rsid w:val="004772E4"/>
    <w:rsid w:val="004814C8"/>
    <w:rsid w:val="004827C4"/>
    <w:rsid w:val="00484F06"/>
    <w:rsid w:val="00486C46"/>
    <w:rsid w:val="004902BC"/>
    <w:rsid w:val="00491C04"/>
    <w:rsid w:val="00495134"/>
    <w:rsid w:val="004A242D"/>
    <w:rsid w:val="004A3B8D"/>
    <w:rsid w:val="004A5EB6"/>
    <w:rsid w:val="004B1742"/>
    <w:rsid w:val="004B211C"/>
    <w:rsid w:val="004B56F8"/>
    <w:rsid w:val="004D319A"/>
    <w:rsid w:val="004D5D73"/>
    <w:rsid w:val="004D6F53"/>
    <w:rsid w:val="004E054F"/>
    <w:rsid w:val="004E145F"/>
    <w:rsid w:val="004E2FFA"/>
    <w:rsid w:val="004E7436"/>
    <w:rsid w:val="004F023A"/>
    <w:rsid w:val="004F06BF"/>
    <w:rsid w:val="0051082E"/>
    <w:rsid w:val="00510EEA"/>
    <w:rsid w:val="005122B9"/>
    <w:rsid w:val="00512B46"/>
    <w:rsid w:val="00516B66"/>
    <w:rsid w:val="0052391A"/>
    <w:rsid w:val="00523AD9"/>
    <w:rsid w:val="00526AB5"/>
    <w:rsid w:val="00527550"/>
    <w:rsid w:val="005319BB"/>
    <w:rsid w:val="00533CC3"/>
    <w:rsid w:val="00537B5F"/>
    <w:rsid w:val="005400DA"/>
    <w:rsid w:val="0054024B"/>
    <w:rsid w:val="00540E72"/>
    <w:rsid w:val="00543C8C"/>
    <w:rsid w:val="005534F0"/>
    <w:rsid w:val="00556723"/>
    <w:rsid w:val="005616FE"/>
    <w:rsid w:val="00561BE6"/>
    <w:rsid w:val="0056207D"/>
    <w:rsid w:val="005660E2"/>
    <w:rsid w:val="00570F29"/>
    <w:rsid w:val="00572831"/>
    <w:rsid w:val="005737EC"/>
    <w:rsid w:val="0057669F"/>
    <w:rsid w:val="005836EA"/>
    <w:rsid w:val="00587960"/>
    <w:rsid w:val="00595DC3"/>
    <w:rsid w:val="005A3EE2"/>
    <w:rsid w:val="005A4346"/>
    <w:rsid w:val="005A4F17"/>
    <w:rsid w:val="005A57E9"/>
    <w:rsid w:val="005C0621"/>
    <w:rsid w:val="005C135D"/>
    <w:rsid w:val="005C21F4"/>
    <w:rsid w:val="005C272F"/>
    <w:rsid w:val="005C5ABC"/>
    <w:rsid w:val="005D090B"/>
    <w:rsid w:val="005D3027"/>
    <w:rsid w:val="005D55B0"/>
    <w:rsid w:val="005D7304"/>
    <w:rsid w:val="005E3A3F"/>
    <w:rsid w:val="005E3BEA"/>
    <w:rsid w:val="005E7569"/>
    <w:rsid w:val="005F0E18"/>
    <w:rsid w:val="005F14BE"/>
    <w:rsid w:val="005F19AA"/>
    <w:rsid w:val="005F4704"/>
    <w:rsid w:val="005F4F95"/>
    <w:rsid w:val="005F6785"/>
    <w:rsid w:val="00603528"/>
    <w:rsid w:val="006035BD"/>
    <w:rsid w:val="00603F16"/>
    <w:rsid w:val="00605413"/>
    <w:rsid w:val="00605D2F"/>
    <w:rsid w:val="00615F17"/>
    <w:rsid w:val="0062086D"/>
    <w:rsid w:val="00626FA3"/>
    <w:rsid w:val="006306CE"/>
    <w:rsid w:val="00631207"/>
    <w:rsid w:val="00632923"/>
    <w:rsid w:val="00634AD4"/>
    <w:rsid w:val="00635565"/>
    <w:rsid w:val="006407F4"/>
    <w:rsid w:val="00640C69"/>
    <w:rsid w:val="00640F46"/>
    <w:rsid w:val="00642274"/>
    <w:rsid w:val="006468FA"/>
    <w:rsid w:val="0065039E"/>
    <w:rsid w:val="00651059"/>
    <w:rsid w:val="0065408C"/>
    <w:rsid w:val="00666ADA"/>
    <w:rsid w:val="00670F6D"/>
    <w:rsid w:val="00673962"/>
    <w:rsid w:val="00680458"/>
    <w:rsid w:val="00682AC6"/>
    <w:rsid w:val="0068478C"/>
    <w:rsid w:val="00686082"/>
    <w:rsid w:val="006870B3"/>
    <w:rsid w:val="00691AC2"/>
    <w:rsid w:val="00695F50"/>
    <w:rsid w:val="00697545"/>
    <w:rsid w:val="006A07AA"/>
    <w:rsid w:val="006A4D45"/>
    <w:rsid w:val="006A6E07"/>
    <w:rsid w:val="006B0FAB"/>
    <w:rsid w:val="006B3A52"/>
    <w:rsid w:val="006B49B8"/>
    <w:rsid w:val="006B6F47"/>
    <w:rsid w:val="006B7CEB"/>
    <w:rsid w:val="006C7CFE"/>
    <w:rsid w:val="006D171F"/>
    <w:rsid w:val="006D58B6"/>
    <w:rsid w:val="006D7819"/>
    <w:rsid w:val="006E12AB"/>
    <w:rsid w:val="006E260E"/>
    <w:rsid w:val="006E640E"/>
    <w:rsid w:val="006F1F81"/>
    <w:rsid w:val="006F45EA"/>
    <w:rsid w:val="006F547B"/>
    <w:rsid w:val="00704B30"/>
    <w:rsid w:val="007074AA"/>
    <w:rsid w:val="00714947"/>
    <w:rsid w:val="007159D2"/>
    <w:rsid w:val="007160A7"/>
    <w:rsid w:val="00716C3F"/>
    <w:rsid w:val="00716D5A"/>
    <w:rsid w:val="00720AB8"/>
    <w:rsid w:val="007230D5"/>
    <w:rsid w:val="0073100D"/>
    <w:rsid w:val="00736945"/>
    <w:rsid w:val="00737DAE"/>
    <w:rsid w:val="00744F39"/>
    <w:rsid w:val="0074606D"/>
    <w:rsid w:val="00750C35"/>
    <w:rsid w:val="00752178"/>
    <w:rsid w:val="007531DB"/>
    <w:rsid w:val="00756B12"/>
    <w:rsid w:val="007653AF"/>
    <w:rsid w:val="007674FF"/>
    <w:rsid w:val="00777F61"/>
    <w:rsid w:val="007830B5"/>
    <w:rsid w:val="00787320"/>
    <w:rsid w:val="00787A0C"/>
    <w:rsid w:val="0079380E"/>
    <w:rsid w:val="0079476E"/>
    <w:rsid w:val="00795674"/>
    <w:rsid w:val="007A0FF4"/>
    <w:rsid w:val="007A6C2E"/>
    <w:rsid w:val="007B5364"/>
    <w:rsid w:val="007C02E5"/>
    <w:rsid w:val="007C60F1"/>
    <w:rsid w:val="007C727F"/>
    <w:rsid w:val="007D46E1"/>
    <w:rsid w:val="007E0A10"/>
    <w:rsid w:val="007E5F40"/>
    <w:rsid w:val="007E6AC2"/>
    <w:rsid w:val="007E7CA6"/>
    <w:rsid w:val="007F26C8"/>
    <w:rsid w:val="007F29EC"/>
    <w:rsid w:val="007F54F0"/>
    <w:rsid w:val="007F6D56"/>
    <w:rsid w:val="00802708"/>
    <w:rsid w:val="008037ED"/>
    <w:rsid w:val="00811105"/>
    <w:rsid w:val="00812E31"/>
    <w:rsid w:val="00817FB4"/>
    <w:rsid w:val="00820BF8"/>
    <w:rsid w:val="00826661"/>
    <w:rsid w:val="008325A9"/>
    <w:rsid w:val="00832C8A"/>
    <w:rsid w:val="00834FF7"/>
    <w:rsid w:val="008451EF"/>
    <w:rsid w:val="00845E4C"/>
    <w:rsid w:val="008579FC"/>
    <w:rsid w:val="00862971"/>
    <w:rsid w:val="008647BC"/>
    <w:rsid w:val="00866F69"/>
    <w:rsid w:val="0086744A"/>
    <w:rsid w:val="008723E0"/>
    <w:rsid w:val="00877E72"/>
    <w:rsid w:val="0088366C"/>
    <w:rsid w:val="00886BDA"/>
    <w:rsid w:val="00893890"/>
    <w:rsid w:val="00893AA8"/>
    <w:rsid w:val="008959D8"/>
    <w:rsid w:val="008A5448"/>
    <w:rsid w:val="008A5E72"/>
    <w:rsid w:val="008B345F"/>
    <w:rsid w:val="008B597E"/>
    <w:rsid w:val="008C2CF7"/>
    <w:rsid w:val="008C4FD5"/>
    <w:rsid w:val="008C6AE6"/>
    <w:rsid w:val="008D22C7"/>
    <w:rsid w:val="008D2ACA"/>
    <w:rsid w:val="008D6FC3"/>
    <w:rsid w:val="008E01B1"/>
    <w:rsid w:val="008E04B3"/>
    <w:rsid w:val="008E15FE"/>
    <w:rsid w:val="008E1CAD"/>
    <w:rsid w:val="008E1F5E"/>
    <w:rsid w:val="008E4FAE"/>
    <w:rsid w:val="008F1796"/>
    <w:rsid w:val="008F5A09"/>
    <w:rsid w:val="008F5D9B"/>
    <w:rsid w:val="008F7148"/>
    <w:rsid w:val="00901E18"/>
    <w:rsid w:val="009039C4"/>
    <w:rsid w:val="00904272"/>
    <w:rsid w:val="00906683"/>
    <w:rsid w:val="00910171"/>
    <w:rsid w:val="0091610C"/>
    <w:rsid w:val="0092192E"/>
    <w:rsid w:val="00922757"/>
    <w:rsid w:val="00922FA8"/>
    <w:rsid w:val="0092584F"/>
    <w:rsid w:val="00925F8D"/>
    <w:rsid w:val="00926887"/>
    <w:rsid w:val="009303F6"/>
    <w:rsid w:val="009309AC"/>
    <w:rsid w:val="009313D5"/>
    <w:rsid w:val="009329A4"/>
    <w:rsid w:val="00933897"/>
    <w:rsid w:val="009366C2"/>
    <w:rsid w:val="009370B4"/>
    <w:rsid w:val="00940B33"/>
    <w:rsid w:val="00942CF1"/>
    <w:rsid w:val="00944CA5"/>
    <w:rsid w:val="00945E6E"/>
    <w:rsid w:val="00947185"/>
    <w:rsid w:val="009479BD"/>
    <w:rsid w:val="0096221D"/>
    <w:rsid w:val="00966F2E"/>
    <w:rsid w:val="009715C9"/>
    <w:rsid w:val="009733FB"/>
    <w:rsid w:val="00975F52"/>
    <w:rsid w:val="009800F6"/>
    <w:rsid w:val="009831FC"/>
    <w:rsid w:val="00983923"/>
    <w:rsid w:val="00983BC9"/>
    <w:rsid w:val="00985758"/>
    <w:rsid w:val="0098618C"/>
    <w:rsid w:val="00990120"/>
    <w:rsid w:val="00990327"/>
    <w:rsid w:val="0099523F"/>
    <w:rsid w:val="009A08C6"/>
    <w:rsid w:val="009A13C6"/>
    <w:rsid w:val="009A2AE6"/>
    <w:rsid w:val="009A74B6"/>
    <w:rsid w:val="009B765D"/>
    <w:rsid w:val="009C1290"/>
    <w:rsid w:val="009C4595"/>
    <w:rsid w:val="009C4B67"/>
    <w:rsid w:val="009C5F6E"/>
    <w:rsid w:val="009D04BD"/>
    <w:rsid w:val="009D6786"/>
    <w:rsid w:val="009D6A86"/>
    <w:rsid w:val="009D70C4"/>
    <w:rsid w:val="009E0E02"/>
    <w:rsid w:val="009E20F7"/>
    <w:rsid w:val="009E279C"/>
    <w:rsid w:val="009E35C4"/>
    <w:rsid w:val="009E4D39"/>
    <w:rsid w:val="009E5948"/>
    <w:rsid w:val="009F0D49"/>
    <w:rsid w:val="009F3DAC"/>
    <w:rsid w:val="009F69AE"/>
    <w:rsid w:val="00A0102D"/>
    <w:rsid w:val="00A13796"/>
    <w:rsid w:val="00A15952"/>
    <w:rsid w:val="00A15D3F"/>
    <w:rsid w:val="00A15DB6"/>
    <w:rsid w:val="00A17872"/>
    <w:rsid w:val="00A23353"/>
    <w:rsid w:val="00A234A8"/>
    <w:rsid w:val="00A26476"/>
    <w:rsid w:val="00A2654E"/>
    <w:rsid w:val="00A276A2"/>
    <w:rsid w:val="00A27894"/>
    <w:rsid w:val="00A31A97"/>
    <w:rsid w:val="00A31B07"/>
    <w:rsid w:val="00A400D4"/>
    <w:rsid w:val="00A41A1D"/>
    <w:rsid w:val="00A46DC7"/>
    <w:rsid w:val="00A46EFC"/>
    <w:rsid w:val="00A501B5"/>
    <w:rsid w:val="00A51941"/>
    <w:rsid w:val="00A53474"/>
    <w:rsid w:val="00A54533"/>
    <w:rsid w:val="00A60795"/>
    <w:rsid w:val="00A64EA5"/>
    <w:rsid w:val="00A66D4D"/>
    <w:rsid w:val="00A72133"/>
    <w:rsid w:val="00A819A7"/>
    <w:rsid w:val="00A8326B"/>
    <w:rsid w:val="00A91A02"/>
    <w:rsid w:val="00AA33A0"/>
    <w:rsid w:val="00AA4172"/>
    <w:rsid w:val="00AA5E7E"/>
    <w:rsid w:val="00AA6CD7"/>
    <w:rsid w:val="00AB05B9"/>
    <w:rsid w:val="00AB47C3"/>
    <w:rsid w:val="00AB6016"/>
    <w:rsid w:val="00AB659F"/>
    <w:rsid w:val="00AC451F"/>
    <w:rsid w:val="00AC4548"/>
    <w:rsid w:val="00AD226B"/>
    <w:rsid w:val="00AD3F90"/>
    <w:rsid w:val="00AD5783"/>
    <w:rsid w:val="00AD7337"/>
    <w:rsid w:val="00AE34DE"/>
    <w:rsid w:val="00AE42F9"/>
    <w:rsid w:val="00AE4F8B"/>
    <w:rsid w:val="00AE54FE"/>
    <w:rsid w:val="00AE60AA"/>
    <w:rsid w:val="00AF31D5"/>
    <w:rsid w:val="00B07E36"/>
    <w:rsid w:val="00B10AA3"/>
    <w:rsid w:val="00B13B39"/>
    <w:rsid w:val="00B20122"/>
    <w:rsid w:val="00B20D39"/>
    <w:rsid w:val="00B212CE"/>
    <w:rsid w:val="00B26CFB"/>
    <w:rsid w:val="00B3225C"/>
    <w:rsid w:val="00B32CD7"/>
    <w:rsid w:val="00B41935"/>
    <w:rsid w:val="00B4198A"/>
    <w:rsid w:val="00B42006"/>
    <w:rsid w:val="00B467C0"/>
    <w:rsid w:val="00B47B87"/>
    <w:rsid w:val="00B50F4E"/>
    <w:rsid w:val="00B5220C"/>
    <w:rsid w:val="00B54034"/>
    <w:rsid w:val="00B54633"/>
    <w:rsid w:val="00B55EDC"/>
    <w:rsid w:val="00B63B60"/>
    <w:rsid w:val="00B64590"/>
    <w:rsid w:val="00B646EB"/>
    <w:rsid w:val="00B73FC0"/>
    <w:rsid w:val="00B750CC"/>
    <w:rsid w:val="00B760CC"/>
    <w:rsid w:val="00B772BA"/>
    <w:rsid w:val="00B8229F"/>
    <w:rsid w:val="00B82886"/>
    <w:rsid w:val="00B83945"/>
    <w:rsid w:val="00B84E2B"/>
    <w:rsid w:val="00B86E11"/>
    <w:rsid w:val="00B87B78"/>
    <w:rsid w:val="00B933E1"/>
    <w:rsid w:val="00B97584"/>
    <w:rsid w:val="00B975F0"/>
    <w:rsid w:val="00BA1890"/>
    <w:rsid w:val="00BA1EE2"/>
    <w:rsid w:val="00BB0ED9"/>
    <w:rsid w:val="00BC05F1"/>
    <w:rsid w:val="00BC42E8"/>
    <w:rsid w:val="00BC5B0B"/>
    <w:rsid w:val="00BC6142"/>
    <w:rsid w:val="00BD371D"/>
    <w:rsid w:val="00BD4C28"/>
    <w:rsid w:val="00BD4D4C"/>
    <w:rsid w:val="00BE1035"/>
    <w:rsid w:val="00BE1616"/>
    <w:rsid w:val="00BE6250"/>
    <w:rsid w:val="00BE6E28"/>
    <w:rsid w:val="00BF1A28"/>
    <w:rsid w:val="00BF26EF"/>
    <w:rsid w:val="00BF4744"/>
    <w:rsid w:val="00C01E6A"/>
    <w:rsid w:val="00C02A1D"/>
    <w:rsid w:val="00C0523B"/>
    <w:rsid w:val="00C05495"/>
    <w:rsid w:val="00C0704D"/>
    <w:rsid w:val="00C11596"/>
    <w:rsid w:val="00C12646"/>
    <w:rsid w:val="00C1450D"/>
    <w:rsid w:val="00C16FD6"/>
    <w:rsid w:val="00C1736D"/>
    <w:rsid w:val="00C22B7D"/>
    <w:rsid w:val="00C24988"/>
    <w:rsid w:val="00C37B26"/>
    <w:rsid w:val="00C403B1"/>
    <w:rsid w:val="00C41F85"/>
    <w:rsid w:val="00C44B16"/>
    <w:rsid w:val="00C44DC7"/>
    <w:rsid w:val="00C45B48"/>
    <w:rsid w:val="00C463F1"/>
    <w:rsid w:val="00C508B1"/>
    <w:rsid w:val="00C51B65"/>
    <w:rsid w:val="00C52488"/>
    <w:rsid w:val="00C55F46"/>
    <w:rsid w:val="00C61D38"/>
    <w:rsid w:val="00C66AD7"/>
    <w:rsid w:val="00C731B5"/>
    <w:rsid w:val="00C818F4"/>
    <w:rsid w:val="00C8317E"/>
    <w:rsid w:val="00C832CC"/>
    <w:rsid w:val="00C90352"/>
    <w:rsid w:val="00C958D7"/>
    <w:rsid w:val="00CA57E7"/>
    <w:rsid w:val="00CA5C17"/>
    <w:rsid w:val="00CA5CA8"/>
    <w:rsid w:val="00CB07B2"/>
    <w:rsid w:val="00CB5EC3"/>
    <w:rsid w:val="00CC2B9C"/>
    <w:rsid w:val="00CC69E9"/>
    <w:rsid w:val="00CD23D9"/>
    <w:rsid w:val="00CD4EE3"/>
    <w:rsid w:val="00CD6C97"/>
    <w:rsid w:val="00CD6F2B"/>
    <w:rsid w:val="00CD7569"/>
    <w:rsid w:val="00CF032E"/>
    <w:rsid w:val="00CF0374"/>
    <w:rsid w:val="00CF12AF"/>
    <w:rsid w:val="00CF1A3D"/>
    <w:rsid w:val="00CF42B2"/>
    <w:rsid w:val="00CF44DF"/>
    <w:rsid w:val="00CF4752"/>
    <w:rsid w:val="00CF52DD"/>
    <w:rsid w:val="00CF6BB1"/>
    <w:rsid w:val="00D023DF"/>
    <w:rsid w:val="00D02C7F"/>
    <w:rsid w:val="00D02CD1"/>
    <w:rsid w:val="00D102DB"/>
    <w:rsid w:val="00D16E73"/>
    <w:rsid w:val="00D1782C"/>
    <w:rsid w:val="00D2248E"/>
    <w:rsid w:val="00D2317F"/>
    <w:rsid w:val="00D24BED"/>
    <w:rsid w:val="00D276E4"/>
    <w:rsid w:val="00D311F9"/>
    <w:rsid w:val="00D35C65"/>
    <w:rsid w:val="00D42969"/>
    <w:rsid w:val="00D45CA0"/>
    <w:rsid w:val="00D45CC7"/>
    <w:rsid w:val="00D50B01"/>
    <w:rsid w:val="00D51F3C"/>
    <w:rsid w:val="00D573E5"/>
    <w:rsid w:val="00D65F7E"/>
    <w:rsid w:val="00D73ACA"/>
    <w:rsid w:val="00D76948"/>
    <w:rsid w:val="00D776B3"/>
    <w:rsid w:val="00D8258D"/>
    <w:rsid w:val="00D842F5"/>
    <w:rsid w:val="00D862BC"/>
    <w:rsid w:val="00D90067"/>
    <w:rsid w:val="00D91439"/>
    <w:rsid w:val="00D92B48"/>
    <w:rsid w:val="00D93C0A"/>
    <w:rsid w:val="00DA119F"/>
    <w:rsid w:val="00DA1C34"/>
    <w:rsid w:val="00DA2EE5"/>
    <w:rsid w:val="00DB395B"/>
    <w:rsid w:val="00DB3A5D"/>
    <w:rsid w:val="00DB6A4D"/>
    <w:rsid w:val="00DB74A5"/>
    <w:rsid w:val="00DC20E5"/>
    <w:rsid w:val="00DC5115"/>
    <w:rsid w:val="00DE0166"/>
    <w:rsid w:val="00DE0621"/>
    <w:rsid w:val="00DE4E5D"/>
    <w:rsid w:val="00DE6288"/>
    <w:rsid w:val="00DF167C"/>
    <w:rsid w:val="00DF25E6"/>
    <w:rsid w:val="00DF3D39"/>
    <w:rsid w:val="00DF5139"/>
    <w:rsid w:val="00E0520A"/>
    <w:rsid w:val="00E0537C"/>
    <w:rsid w:val="00E053B8"/>
    <w:rsid w:val="00E056CB"/>
    <w:rsid w:val="00E06E29"/>
    <w:rsid w:val="00E10EC1"/>
    <w:rsid w:val="00E11E0A"/>
    <w:rsid w:val="00E16A73"/>
    <w:rsid w:val="00E21547"/>
    <w:rsid w:val="00E22053"/>
    <w:rsid w:val="00E26236"/>
    <w:rsid w:val="00E26AAF"/>
    <w:rsid w:val="00E32146"/>
    <w:rsid w:val="00E40E74"/>
    <w:rsid w:val="00E411E5"/>
    <w:rsid w:val="00E42F2D"/>
    <w:rsid w:val="00E55A4B"/>
    <w:rsid w:val="00E70A86"/>
    <w:rsid w:val="00E721EB"/>
    <w:rsid w:val="00E747DB"/>
    <w:rsid w:val="00E74893"/>
    <w:rsid w:val="00E75245"/>
    <w:rsid w:val="00E804BA"/>
    <w:rsid w:val="00E84CFF"/>
    <w:rsid w:val="00E91542"/>
    <w:rsid w:val="00E94259"/>
    <w:rsid w:val="00EA5A02"/>
    <w:rsid w:val="00EA6C0C"/>
    <w:rsid w:val="00EA752D"/>
    <w:rsid w:val="00EB0C4B"/>
    <w:rsid w:val="00EB3E9E"/>
    <w:rsid w:val="00EB738F"/>
    <w:rsid w:val="00EB7CA2"/>
    <w:rsid w:val="00EC1B5B"/>
    <w:rsid w:val="00EC40F6"/>
    <w:rsid w:val="00EC5C5D"/>
    <w:rsid w:val="00EC669A"/>
    <w:rsid w:val="00ED0032"/>
    <w:rsid w:val="00ED1CB3"/>
    <w:rsid w:val="00ED4006"/>
    <w:rsid w:val="00ED45AD"/>
    <w:rsid w:val="00ED75A6"/>
    <w:rsid w:val="00EE012A"/>
    <w:rsid w:val="00EE1BBA"/>
    <w:rsid w:val="00EE2142"/>
    <w:rsid w:val="00EE4781"/>
    <w:rsid w:val="00EE5C79"/>
    <w:rsid w:val="00EE7362"/>
    <w:rsid w:val="00EF19D4"/>
    <w:rsid w:val="00EF3244"/>
    <w:rsid w:val="00EF340B"/>
    <w:rsid w:val="00EF421A"/>
    <w:rsid w:val="00EF46F8"/>
    <w:rsid w:val="00F01992"/>
    <w:rsid w:val="00F01D5E"/>
    <w:rsid w:val="00F03A84"/>
    <w:rsid w:val="00F06897"/>
    <w:rsid w:val="00F200A8"/>
    <w:rsid w:val="00F208C7"/>
    <w:rsid w:val="00F22228"/>
    <w:rsid w:val="00F230A0"/>
    <w:rsid w:val="00F23FD3"/>
    <w:rsid w:val="00F2775C"/>
    <w:rsid w:val="00F3553D"/>
    <w:rsid w:val="00F42442"/>
    <w:rsid w:val="00F42D9D"/>
    <w:rsid w:val="00F43830"/>
    <w:rsid w:val="00F44E44"/>
    <w:rsid w:val="00F4641C"/>
    <w:rsid w:val="00F5035A"/>
    <w:rsid w:val="00F5211F"/>
    <w:rsid w:val="00F57B4E"/>
    <w:rsid w:val="00F610FA"/>
    <w:rsid w:val="00F62957"/>
    <w:rsid w:val="00F62C58"/>
    <w:rsid w:val="00F62DD8"/>
    <w:rsid w:val="00F66027"/>
    <w:rsid w:val="00F7036D"/>
    <w:rsid w:val="00F72A33"/>
    <w:rsid w:val="00F7359F"/>
    <w:rsid w:val="00F75878"/>
    <w:rsid w:val="00F84454"/>
    <w:rsid w:val="00F85485"/>
    <w:rsid w:val="00F94059"/>
    <w:rsid w:val="00F9565D"/>
    <w:rsid w:val="00F96AE1"/>
    <w:rsid w:val="00F97FDA"/>
    <w:rsid w:val="00FA1B1B"/>
    <w:rsid w:val="00FA469C"/>
    <w:rsid w:val="00FA67FE"/>
    <w:rsid w:val="00FA698F"/>
    <w:rsid w:val="00FB0379"/>
    <w:rsid w:val="00FB0FA6"/>
    <w:rsid w:val="00FB1754"/>
    <w:rsid w:val="00FB4038"/>
    <w:rsid w:val="00FB6CFF"/>
    <w:rsid w:val="00FC23E6"/>
    <w:rsid w:val="00FC416E"/>
    <w:rsid w:val="00FC697C"/>
    <w:rsid w:val="00FC72EA"/>
    <w:rsid w:val="00FD286D"/>
    <w:rsid w:val="00FD5225"/>
    <w:rsid w:val="00FD6EFC"/>
    <w:rsid w:val="00FE2806"/>
    <w:rsid w:val="00FF0E4B"/>
    <w:rsid w:val="00FF1016"/>
    <w:rsid w:val="00FF53B7"/>
    <w:rsid w:val="00FF6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692D36"/>
  <w15:docId w15:val="{04C98E4F-195D-B64A-8DD2-743B67ED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atang" w:eastAsia="BatangChe" w:hAnsi="Batang" w:cs="Batang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jc w:val="both"/>
    </w:pPr>
    <w:rPr>
      <w:rFonts w:eastAsia="Batang"/>
      <w:kern w:val="2"/>
      <w:lang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9565D"/>
    <w:pPr>
      <w:tabs>
        <w:tab w:val="center" w:pos="4513"/>
        <w:tab w:val="right" w:pos="9026"/>
      </w:tabs>
      <w:snapToGrid w:val="0"/>
    </w:pPr>
    <w:rPr>
      <w:rFonts w:cs="Times New Roman"/>
      <w:lang w:val="x-none" w:eastAsia="x-none"/>
    </w:rPr>
  </w:style>
  <w:style w:type="character" w:customStyle="1" w:styleId="EncabezadoCar">
    <w:name w:val="Encabezado Car"/>
    <w:link w:val="Encabezado"/>
    <w:uiPriority w:val="99"/>
    <w:rsid w:val="00F9565D"/>
    <w:rPr>
      <w:rFonts w:eastAsia="Batang"/>
      <w:kern w:val="2"/>
    </w:rPr>
  </w:style>
  <w:style w:type="paragraph" w:styleId="Piedepgina">
    <w:name w:val="footer"/>
    <w:basedOn w:val="Normal"/>
    <w:link w:val="PiedepginaCar"/>
    <w:uiPriority w:val="99"/>
    <w:unhideWhenUsed/>
    <w:rsid w:val="00F9565D"/>
    <w:pPr>
      <w:tabs>
        <w:tab w:val="center" w:pos="4513"/>
        <w:tab w:val="right" w:pos="9026"/>
      </w:tabs>
      <w:snapToGrid w:val="0"/>
    </w:pPr>
    <w:rPr>
      <w:rFonts w:cs="Times New Roman"/>
      <w:lang w:val="x-none" w:eastAsia="x-none"/>
    </w:rPr>
  </w:style>
  <w:style w:type="character" w:customStyle="1" w:styleId="PiedepginaCar">
    <w:name w:val="Pie de página Car"/>
    <w:link w:val="Piedepgina"/>
    <w:uiPriority w:val="99"/>
    <w:rsid w:val="00F9565D"/>
    <w:rPr>
      <w:rFonts w:eastAsia="Batang"/>
      <w:kern w:val="2"/>
    </w:rPr>
  </w:style>
  <w:style w:type="character" w:styleId="nfasis">
    <w:name w:val="Emphasis"/>
    <w:uiPriority w:val="20"/>
    <w:qFormat/>
    <w:rsid w:val="000F45A1"/>
    <w:rPr>
      <w:b/>
      <w:bCs/>
      <w:i w:val="0"/>
      <w:iCs w:val="0"/>
    </w:rPr>
  </w:style>
  <w:style w:type="character" w:styleId="Hipervnculo">
    <w:name w:val="Hyperlink"/>
    <w:rsid w:val="008E4FAE"/>
    <w:rPr>
      <w:color w:val="0000FF"/>
      <w:u w:val="single"/>
    </w:rPr>
  </w:style>
  <w:style w:type="paragraph" w:styleId="NormalWeb">
    <w:name w:val="Normal (Web)"/>
    <w:basedOn w:val="Normal"/>
    <w:uiPriority w:val="99"/>
    <w:rsid w:val="004342F6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Refdecomentario">
    <w:name w:val="annotation reference"/>
    <w:uiPriority w:val="99"/>
    <w:semiHidden/>
    <w:unhideWhenUsed/>
    <w:rsid w:val="007B53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B5364"/>
    <w:rPr>
      <w:rFonts w:cs="Times New Roman"/>
      <w:lang w:val="x-none"/>
    </w:rPr>
  </w:style>
  <w:style w:type="character" w:customStyle="1" w:styleId="TextocomentarioCar">
    <w:name w:val="Texto comentario Car"/>
    <w:link w:val="Textocomentario"/>
    <w:uiPriority w:val="99"/>
    <w:semiHidden/>
    <w:rsid w:val="007B5364"/>
    <w:rPr>
      <w:rFonts w:eastAsia="Batang"/>
      <w:kern w:val="2"/>
      <w:lang w:eastAsia="ko-KR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B5364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B5364"/>
    <w:rPr>
      <w:rFonts w:eastAsia="Batang"/>
      <w:b/>
      <w:bCs/>
      <w:kern w:val="2"/>
      <w:lang w:eastAsia="ko-K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B5364"/>
    <w:rPr>
      <w:rFonts w:ascii="Tahoma" w:hAnsi="Tahoma" w:cs="Times New Roman"/>
      <w:sz w:val="16"/>
      <w:szCs w:val="16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7B5364"/>
    <w:rPr>
      <w:rFonts w:ascii="Tahoma" w:eastAsia="Batang" w:hAnsi="Tahoma" w:cs="Tahoma"/>
      <w:kern w:val="2"/>
      <w:sz w:val="16"/>
      <w:szCs w:val="16"/>
      <w:lang w:eastAsia="ko-KR"/>
    </w:rPr>
  </w:style>
  <w:style w:type="character" w:styleId="Textoennegrita">
    <w:name w:val="Strong"/>
    <w:uiPriority w:val="22"/>
    <w:qFormat/>
    <w:rsid w:val="00B64590"/>
    <w:rPr>
      <w:b/>
      <w:bCs/>
    </w:rPr>
  </w:style>
  <w:style w:type="paragraph" w:customStyle="1" w:styleId="Default">
    <w:name w:val="Default"/>
    <w:rsid w:val="00C16FD6"/>
    <w:pPr>
      <w:widowControl w:val="0"/>
      <w:autoSpaceDE w:val="0"/>
      <w:autoSpaceDN w:val="0"/>
      <w:adjustRightInd w:val="0"/>
    </w:pPr>
    <w:rPr>
      <w:rFonts w:ascii="Arial" w:eastAsia="Malgun Gothic" w:hAnsi="Arial" w:cs="Arial"/>
      <w:color w:val="000000"/>
      <w:sz w:val="24"/>
      <w:szCs w:val="24"/>
      <w:lang w:eastAsia="ko-KR"/>
    </w:rPr>
  </w:style>
  <w:style w:type="character" w:styleId="Hipervnculovisitado">
    <w:name w:val="FollowedHyperlink"/>
    <w:uiPriority w:val="99"/>
    <w:semiHidden/>
    <w:unhideWhenUsed/>
    <w:rsid w:val="002E3D55"/>
    <w:rPr>
      <w:color w:val="800080"/>
      <w:u w:val="single"/>
    </w:rPr>
  </w:style>
  <w:style w:type="paragraph" w:styleId="Revisin">
    <w:name w:val="Revision"/>
    <w:hidden/>
    <w:uiPriority w:val="99"/>
    <w:semiHidden/>
    <w:rsid w:val="00FA1B1B"/>
    <w:rPr>
      <w:rFonts w:eastAsia="Batang"/>
      <w:kern w:val="2"/>
      <w:lang w:eastAsia="ko-KR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491C04"/>
    <w:pPr>
      <w:snapToGrid w:val="0"/>
      <w:jc w:val="left"/>
    </w:p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491C04"/>
    <w:rPr>
      <w:rFonts w:eastAsia="Batang"/>
      <w:kern w:val="2"/>
      <w:lang w:eastAsia="ko-KR"/>
    </w:rPr>
  </w:style>
  <w:style w:type="character" w:styleId="Refdenotaalfinal">
    <w:name w:val="endnote reference"/>
    <w:basedOn w:val="Fuentedeprrafopredeter"/>
    <w:uiPriority w:val="99"/>
    <w:semiHidden/>
    <w:unhideWhenUsed/>
    <w:rsid w:val="00491C04"/>
    <w:rPr>
      <w:vertAlign w:val="superscript"/>
    </w:rPr>
  </w:style>
  <w:style w:type="paragraph" w:customStyle="1" w:styleId="Cuerpo">
    <w:name w:val="Cuerpo"/>
    <w:rsid w:val="007C727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2"/>
      <w:szCs w:val="22"/>
      <w:u w:color="000000"/>
      <w:bdr w:val="nil"/>
      <w:lang w:val="es-ES_tradnl"/>
    </w:rPr>
  </w:style>
  <w:style w:type="character" w:customStyle="1" w:styleId="Ninguno">
    <w:name w:val="Ninguno"/>
    <w:rsid w:val="007C727F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88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4352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3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0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6529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9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341024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4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42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0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24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637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596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0087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7587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4440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5330501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6445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01387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8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100602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1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11257">
          <w:marLeft w:val="94"/>
          <w:marRight w:val="94"/>
          <w:marTop w:val="94"/>
          <w:marBottom w:val="9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es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displaysolutions.samsung.com/monitor/odyssey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amsungmadrid@archetype.c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0653BA-8D76-4DC5-B467-73D2E491E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864</Words>
  <Characters>4756</Characters>
  <Application>Microsoft Office Word</Application>
  <DocSecurity>0</DocSecurity>
  <Lines>39</Lines>
  <Paragraphs>11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</Company>
  <LinksUpToDate>false</LinksUpToDate>
  <CharactersWithSpaces>5609</CharactersWithSpaces>
  <SharedDoc>false</SharedDoc>
  <HLinks>
    <vt:vector size="6" baseType="variant"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http://news.samsung.com/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EUNKYUNG</dc:creator>
  <cp:lastModifiedBy>Rocío González (ES)</cp:lastModifiedBy>
  <cp:revision>4</cp:revision>
  <cp:lastPrinted>2019-05-22T08:06:00Z</cp:lastPrinted>
  <dcterms:created xsi:type="dcterms:W3CDTF">2020-01-03T08:35:00Z</dcterms:created>
  <dcterms:modified xsi:type="dcterms:W3CDTF">2020-01-03T11:52:00Z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C:\mySingle\TEMP\Press Release CRG5 Curved Gaming Monitor - FH 5.15.19.docx</vt:lpwstr>
  </property>
</Properties>
</file>