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A5CF1" w14:textId="34835026" w:rsidR="00DF5432" w:rsidRPr="001E5EBF" w:rsidRDefault="00DF5432" w:rsidP="00016443">
      <w:pPr>
        <w:rPr>
          <w:b/>
          <w:sz w:val="28"/>
          <w:lang w:val="es-ES"/>
        </w:rPr>
      </w:pPr>
      <w:bookmarkStart w:id="0" w:name="_Hlk96540403"/>
      <w:r w:rsidRPr="00EB09CE">
        <w:rPr>
          <w:noProof/>
          <w:lang w:val="es-ES" w:eastAsia="es-ES"/>
        </w:rPr>
        <w:drawing>
          <wp:inline distT="0" distB="0" distL="0" distR="0" wp14:anchorId="6C57A8A2" wp14:editId="159F9C56">
            <wp:extent cx="600075" cy="600075"/>
            <wp:effectExtent l="0" t="0" r="9525" b="9525"/>
            <wp:docPr id="2" name="Picture 2" descr="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ran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00016443" w:rsidRPr="001E5EBF">
        <w:rPr>
          <w:rFonts w:hint="eastAsia"/>
          <w:b/>
          <w:sz w:val="28"/>
          <w:lang w:val="es-ES" w:eastAsia="ko-KR"/>
        </w:rPr>
        <w:t xml:space="preserve"> </w:t>
      </w:r>
      <w:r w:rsidR="00016443" w:rsidRPr="001E5EBF">
        <w:rPr>
          <w:b/>
          <w:sz w:val="28"/>
          <w:lang w:val="es-ES" w:eastAsia="ko-KR"/>
        </w:rPr>
        <w:t xml:space="preserve">                                                                                            </w:t>
      </w:r>
      <w:r w:rsidR="00016443">
        <w:rPr>
          <w:b/>
          <w:noProof/>
          <w:sz w:val="28"/>
          <w:lang w:val="es-ES" w:eastAsia="es-ES"/>
        </w:rPr>
        <w:drawing>
          <wp:inline distT="0" distB="0" distL="0" distR="0" wp14:anchorId="7ACA77C7" wp14:editId="68EA6A18">
            <wp:extent cx="1607820" cy="427106"/>
            <wp:effectExtent l="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2059" cy="430888"/>
                    </a:xfrm>
                    <a:prstGeom prst="rect">
                      <a:avLst/>
                    </a:prstGeom>
                  </pic:spPr>
                </pic:pic>
              </a:graphicData>
            </a:graphic>
          </wp:inline>
        </w:drawing>
      </w:r>
    </w:p>
    <w:p w14:paraId="141C5C2B" w14:textId="77777777" w:rsidR="00DF5432" w:rsidRPr="001E5EBF" w:rsidRDefault="00DF5432" w:rsidP="002A6A18">
      <w:pPr>
        <w:jc w:val="center"/>
        <w:rPr>
          <w:rFonts w:ascii="Helvetica 75 Bold" w:hAnsi="Helvetica 75 Bold"/>
          <w:b/>
          <w:sz w:val="28"/>
          <w:lang w:val="es-ES"/>
        </w:rPr>
      </w:pPr>
    </w:p>
    <w:p w14:paraId="77714CDC" w14:textId="25D66CB6" w:rsidR="001E5EBF" w:rsidRDefault="001E5EBF" w:rsidP="006A554D">
      <w:pPr>
        <w:jc w:val="center"/>
        <w:rPr>
          <w:rFonts w:ascii="Helvetica 75 Bold" w:hAnsi="Helvetica 75 Bold"/>
          <w:b/>
          <w:sz w:val="28"/>
          <w:lang w:val="es-ES"/>
        </w:rPr>
      </w:pPr>
      <w:r w:rsidRPr="001E5EBF">
        <w:rPr>
          <w:rFonts w:ascii="Helvetica 75 Bold" w:hAnsi="Helvetica 75 Bold"/>
          <w:b/>
          <w:sz w:val="28"/>
          <w:lang w:val="es-ES"/>
        </w:rPr>
        <w:t xml:space="preserve">Samsung y Orange amplían su colaboración para prolongar el ciclo de vida de </w:t>
      </w:r>
      <w:r w:rsidR="008A6636">
        <w:rPr>
          <w:rFonts w:ascii="Helvetica 75 Bold" w:hAnsi="Helvetica 75 Bold"/>
          <w:b/>
          <w:sz w:val="28"/>
          <w:lang w:val="es-ES"/>
        </w:rPr>
        <w:t>los</w:t>
      </w:r>
      <w:r w:rsidRPr="001E5EBF">
        <w:rPr>
          <w:rFonts w:ascii="Helvetica 75 Bold" w:hAnsi="Helvetica 75 Bold"/>
          <w:b/>
          <w:sz w:val="28"/>
          <w:lang w:val="es-ES"/>
        </w:rPr>
        <w:t xml:space="preserve"> productos y mejorar la experiencia del cliente</w:t>
      </w:r>
    </w:p>
    <w:p w14:paraId="12EE0D8A" w14:textId="7F5CB40F" w:rsidR="001E5EBF" w:rsidRDefault="001E5EBF" w:rsidP="008A6636">
      <w:pPr>
        <w:jc w:val="center"/>
        <w:rPr>
          <w:rFonts w:ascii="Helvetica 55 Roman" w:hAnsi="Helvetica 55 Roman"/>
          <w:i/>
          <w:lang w:val="es-ES"/>
        </w:rPr>
      </w:pPr>
      <w:r w:rsidRPr="001E5EBF">
        <w:rPr>
          <w:rFonts w:ascii="Helvetica 55 Roman" w:hAnsi="Helvetica 55 Roman"/>
          <w:i/>
          <w:lang w:val="es-ES"/>
        </w:rPr>
        <w:t>El nuevo acuerdo tiene como objetivo r</w:t>
      </w:r>
      <w:r w:rsidR="00064F64">
        <w:rPr>
          <w:rFonts w:ascii="Helvetica 55 Roman" w:hAnsi="Helvetica 55 Roman"/>
          <w:i/>
          <w:lang w:val="es-ES"/>
        </w:rPr>
        <w:t>educir el desperdicio de dispositivos</w:t>
      </w:r>
      <w:r w:rsidRPr="001E5EBF">
        <w:rPr>
          <w:rFonts w:ascii="Helvetica 55 Roman" w:hAnsi="Helvetica 55 Roman"/>
          <w:i/>
          <w:lang w:val="es-ES"/>
        </w:rPr>
        <w:t xml:space="preserve"> móviles, avanzar en </w:t>
      </w:r>
      <w:bookmarkStart w:id="1" w:name="_GoBack"/>
      <w:bookmarkEnd w:id="1"/>
      <w:r w:rsidRPr="001E5EBF">
        <w:rPr>
          <w:rFonts w:ascii="Helvetica 55 Roman" w:hAnsi="Helvetica 55 Roman"/>
          <w:i/>
          <w:lang w:val="es-ES"/>
        </w:rPr>
        <w:t>los servicios 5G y mejorar las experiencias digitales multi</w:t>
      </w:r>
      <w:r w:rsidR="00064F64">
        <w:rPr>
          <w:rFonts w:ascii="Helvetica 55 Roman" w:hAnsi="Helvetica 55 Roman"/>
          <w:i/>
          <w:lang w:val="es-ES"/>
        </w:rPr>
        <w:t>-</w:t>
      </w:r>
      <w:r w:rsidRPr="001E5EBF">
        <w:rPr>
          <w:rFonts w:ascii="Helvetica 55 Roman" w:hAnsi="Helvetica 55 Roman"/>
          <w:i/>
          <w:lang w:val="es-ES"/>
        </w:rPr>
        <w:t>dispositivo</w:t>
      </w:r>
    </w:p>
    <w:p w14:paraId="7608357D" w14:textId="70BFC053" w:rsidR="008E6016" w:rsidRPr="001E5EBF" w:rsidRDefault="002A6A18" w:rsidP="0092200D">
      <w:pPr>
        <w:jc w:val="both"/>
        <w:rPr>
          <w:rFonts w:ascii="Helvetica 55 Roman" w:hAnsi="Helvetica 55 Roman"/>
          <w:lang w:val="es-ES"/>
        </w:rPr>
      </w:pPr>
      <w:r w:rsidRPr="008A6636">
        <w:rPr>
          <w:rFonts w:ascii="Helvetica 55 Roman" w:hAnsi="Helvetica 55 Roman"/>
          <w:b/>
          <w:lang w:val="es-ES"/>
        </w:rPr>
        <w:t xml:space="preserve">Barcelona, Mobile World Congress, </w:t>
      </w:r>
      <w:r w:rsidR="00557CF3" w:rsidRPr="008A6636">
        <w:rPr>
          <w:rFonts w:ascii="Helvetica 55 Roman" w:hAnsi="Helvetica 55 Roman"/>
          <w:b/>
          <w:lang w:val="es-ES"/>
        </w:rPr>
        <w:t xml:space="preserve">2 </w:t>
      </w:r>
      <w:r w:rsidR="008A6636" w:rsidRPr="008A6636">
        <w:rPr>
          <w:rFonts w:ascii="Helvetica 55 Roman" w:hAnsi="Helvetica 55 Roman"/>
          <w:b/>
          <w:lang w:val="es-ES"/>
        </w:rPr>
        <w:t xml:space="preserve">de </w:t>
      </w:r>
      <w:r w:rsidR="00AC23F1" w:rsidRPr="008A6636">
        <w:rPr>
          <w:rFonts w:ascii="Helvetica 55 Roman" w:hAnsi="Helvetica 55 Roman"/>
          <w:b/>
          <w:lang w:val="es-ES"/>
        </w:rPr>
        <w:t>marzo</w:t>
      </w:r>
      <w:r w:rsidRPr="008A6636">
        <w:rPr>
          <w:rFonts w:ascii="Helvetica 55 Roman" w:hAnsi="Helvetica 55 Roman"/>
          <w:b/>
          <w:lang w:val="es-ES"/>
        </w:rPr>
        <w:t>, 2022</w:t>
      </w:r>
      <w:r w:rsidRPr="008A6636">
        <w:rPr>
          <w:rFonts w:ascii="Helvetica 55 Roman" w:hAnsi="Helvetica 55 Roman"/>
          <w:lang w:val="es-ES"/>
        </w:rPr>
        <w:t xml:space="preserve">. </w:t>
      </w:r>
      <w:r w:rsidR="001E5EBF" w:rsidRPr="001E5EBF">
        <w:rPr>
          <w:rFonts w:ascii="Helvetica 55 Roman" w:hAnsi="Helvetica 55 Roman"/>
          <w:lang w:val="es-ES"/>
        </w:rPr>
        <w:t>Samsung Electronics y Orange han anunciado hoy una serie de iniciativas</w:t>
      </w:r>
      <w:r w:rsidR="001E5EBF">
        <w:rPr>
          <w:rFonts w:ascii="Helvetica 55 Roman" w:hAnsi="Helvetica 55 Roman"/>
          <w:lang w:val="es-ES"/>
        </w:rPr>
        <w:t xml:space="preserve"> </w:t>
      </w:r>
      <w:r w:rsidR="001E5EBF" w:rsidRPr="001E5EBF">
        <w:rPr>
          <w:rFonts w:ascii="Helvetica 55 Roman" w:hAnsi="Helvetica 55 Roman"/>
          <w:lang w:val="es-ES"/>
        </w:rPr>
        <w:t>que amplían su asociación estratégica a largo plazo para mejorar las experiencias de los usuarios de Samsung Galaxy en toda Europa. Las dos empresas colaborarán para reducir residuos y ampliar el ciclo de vida de los dispositivos móviles; implementar pruebas de dispositivos y tecnologías</w:t>
      </w:r>
      <w:r w:rsidR="008A6636">
        <w:rPr>
          <w:rFonts w:ascii="Helvetica 55 Roman" w:hAnsi="Helvetica 55 Roman"/>
          <w:lang w:val="es-ES"/>
        </w:rPr>
        <w:t xml:space="preserve"> como preparación para </w:t>
      </w:r>
      <w:r w:rsidR="001E5EBF" w:rsidRPr="001E5EBF">
        <w:rPr>
          <w:rFonts w:ascii="Helvetica 55 Roman" w:hAnsi="Helvetica 55 Roman"/>
          <w:lang w:val="es-ES"/>
        </w:rPr>
        <w:t xml:space="preserve">la llegada del 5G </w:t>
      </w:r>
      <w:r w:rsidR="0092200D">
        <w:rPr>
          <w:rFonts w:ascii="Helvetica 55 Roman" w:hAnsi="Helvetica 55 Roman"/>
          <w:lang w:val="es-ES"/>
        </w:rPr>
        <w:t>standalone (SA)</w:t>
      </w:r>
      <w:r w:rsidR="001E5EBF" w:rsidRPr="001E5EBF">
        <w:rPr>
          <w:rFonts w:ascii="Helvetica 55 Roman" w:hAnsi="Helvetica 55 Roman"/>
          <w:lang w:val="es-ES"/>
        </w:rPr>
        <w:t>; promover la experiencia multi</w:t>
      </w:r>
      <w:r w:rsidR="00064F64">
        <w:rPr>
          <w:rFonts w:ascii="Helvetica 55 Roman" w:hAnsi="Helvetica 55 Roman"/>
          <w:lang w:val="es-ES"/>
        </w:rPr>
        <w:t>-</w:t>
      </w:r>
      <w:r w:rsidR="001E5EBF" w:rsidRPr="001E5EBF">
        <w:rPr>
          <w:rFonts w:ascii="Helvetica 55 Roman" w:hAnsi="Helvetica 55 Roman"/>
          <w:lang w:val="es-ES"/>
        </w:rPr>
        <w:t xml:space="preserve">dispositivo de Samsung Galaxy; y mejorar </w:t>
      </w:r>
      <w:r w:rsidR="00064F64">
        <w:rPr>
          <w:rFonts w:ascii="Helvetica 55 Roman" w:hAnsi="Helvetica 55 Roman"/>
          <w:lang w:val="es-ES"/>
        </w:rPr>
        <w:t xml:space="preserve">la experiencia </w:t>
      </w:r>
      <w:r w:rsidR="001E5EBF" w:rsidRPr="001E5EBF">
        <w:rPr>
          <w:rFonts w:ascii="Helvetica 55 Roman" w:hAnsi="Helvetica 55 Roman"/>
          <w:lang w:val="es-ES"/>
        </w:rPr>
        <w:t>del cliente</w:t>
      </w:r>
      <w:r w:rsidR="00064F64">
        <w:rPr>
          <w:rFonts w:ascii="Helvetica 55 Roman" w:hAnsi="Helvetica 55 Roman"/>
          <w:lang w:val="es-ES"/>
        </w:rPr>
        <w:t xml:space="preserve"> a través del</w:t>
      </w:r>
      <w:r w:rsidR="001E5EBF" w:rsidRPr="001E5EBF">
        <w:rPr>
          <w:rFonts w:ascii="Helvetica 55 Roman" w:hAnsi="Helvetica 55 Roman"/>
          <w:lang w:val="es-ES"/>
        </w:rPr>
        <w:t xml:space="preserve"> móvil con servicios digitales avanzados.</w:t>
      </w:r>
    </w:p>
    <w:p w14:paraId="0BA735C0" w14:textId="4D9A9D91" w:rsidR="001E5EBF" w:rsidRPr="001E5EBF" w:rsidRDefault="001E5EBF" w:rsidP="0092200D">
      <w:pPr>
        <w:jc w:val="both"/>
        <w:rPr>
          <w:rFonts w:ascii="Helvetica 55 Roman" w:hAnsi="Helvetica 55 Roman"/>
          <w:lang w:val="es-ES"/>
        </w:rPr>
      </w:pPr>
      <w:r>
        <w:rPr>
          <w:rFonts w:ascii="Helvetica 55 Roman" w:hAnsi="Helvetica 55 Roman"/>
          <w:lang w:val="es-ES"/>
        </w:rPr>
        <w:t>Ambas</w:t>
      </w:r>
      <w:r w:rsidR="00064F64">
        <w:rPr>
          <w:rFonts w:ascii="Helvetica 55 Roman" w:hAnsi="Helvetica 55 Roman"/>
          <w:lang w:val="es-ES"/>
        </w:rPr>
        <w:t xml:space="preserve"> entidades</w:t>
      </w:r>
      <w:r w:rsidRPr="001E5EBF">
        <w:rPr>
          <w:rFonts w:ascii="Helvetica 55 Roman" w:hAnsi="Helvetica 55 Roman"/>
          <w:lang w:val="es-ES"/>
        </w:rPr>
        <w:t xml:space="preserve"> están trabajando</w:t>
      </w:r>
      <w:r>
        <w:rPr>
          <w:rFonts w:ascii="Helvetica 55 Roman" w:hAnsi="Helvetica 55 Roman"/>
          <w:lang w:val="es-ES"/>
        </w:rPr>
        <w:t xml:space="preserve"> juntas</w:t>
      </w:r>
      <w:r w:rsidRPr="001E5EBF">
        <w:rPr>
          <w:rFonts w:ascii="Helvetica 55 Roman" w:hAnsi="Helvetica 55 Roman"/>
          <w:lang w:val="es-ES"/>
        </w:rPr>
        <w:t xml:space="preserve"> para reducir los residuos atribuibles a los dispositivos móviles de Samsung distribuidos por Orange, ampliando el ciclo de vida de </w:t>
      </w:r>
      <w:r>
        <w:rPr>
          <w:rFonts w:ascii="Helvetica 55 Roman" w:hAnsi="Helvetica 55 Roman"/>
          <w:lang w:val="es-ES"/>
        </w:rPr>
        <w:t>los productos</w:t>
      </w:r>
      <w:r w:rsidRPr="001E5EBF">
        <w:rPr>
          <w:rFonts w:ascii="Helvetica 55 Roman" w:hAnsi="Helvetica 55 Roman"/>
          <w:lang w:val="es-ES"/>
        </w:rPr>
        <w:t xml:space="preserve">. Orange ofrecerá una ampliación de los programas de </w:t>
      </w:r>
      <w:r>
        <w:rPr>
          <w:rFonts w:ascii="Helvetica 55 Roman" w:hAnsi="Helvetica 55 Roman"/>
          <w:lang w:val="es-ES"/>
        </w:rPr>
        <w:t>cambio</w:t>
      </w:r>
      <w:r w:rsidRPr="001E5EBF">
        <w:rPr>
          <w:rFonts w:ascii="Helvetica 55 Roman" w:hAnsi="Helvetica 55 Roman"/>
          <w:lang w:val="es-ES"/>
        </w:rPr>
        <w:t xml:space="preserve"> y recogida de dispositivos</w:t>
      </w:r>
      <w:r w:rsidR="00617339">
        <w:rPr>
          <w:rFonts w:ascii="Helvetica 55 Roman" w:hAnsi="Helvetica 55 Roman"/>
          <w:lang w:val="es-ES"/>
        </w:rPr>
        <w:t xml:space="preserve"> usados</w:t>
      </w:r>
      <w:r w:rsidRPr="001E5EBF">
        <w:rPr>
          <w:rFonts w:ascii="Helvetica 55 Roman" w:hAnsi="Helvetica 55 Roman"/>
          <w:lang w:val="es-ES"/>
        </w:rPr>
        <w:t xml:space="preserve"> Samsung y añadirá un programa de dispositivos </w:t>
      </w:r>
      <w:r w:rsidR="00617339">
        <w:rPr>
          <w:rFonts w:ascii="Helvetica 55 Roman" w:hAnsi="Helvetica 55 Roman"/>
          <w:lang w:val="es-ES"/>
        </w:rPr>
        <w:t xml:space="preserve">Samsung </w:t>
      </w:r>
      <w:r w:rsidRPr="001E5EBF">
        <w:rPr>
          <w:rFonts w:ascii="Helvetica 55 Roman" w:hAnsi="Helvetica 55 Roman"/>
          <w:lang w:val="es-ES"/>
        </w:rPr>
        <w:t xml:space="preserve">reacondicionados </w:t>
      </w:r>
      <w:r w:rsidR="00617339">
        <w:rPr>
          <w:rFonts w:ascii="Helvetica 55 Roman" w:hAnsi="Helvetica 55 Roman"/>
          <w:lang w:val="es-ES"/>
        </w:rPr>
        <w:t xml:space="preserve">y </w:t>
      </w:r>
      <w:r w:rsidRPr="001E5EBF">
        <w:rPr>
          <w:rFonts w:ascii="Helvetica 55 Roman" w:hAnsi="Helvetica 55 Roman"/>
          <w:lang w:val="es-ES"/>
        </w:rPr>
        <w:t xml:space="preserve">certificados por </w:t>
      </w:r>
      <w:r w:rsidR="00617339">
        <w:rPr>
          <w:rFonts w:ascii="Helvetica 55 Roman" w:hAnsi="Helvetica 55 Roman"/>
          <w:lang w:val="es-ES"/>
        </w:rPr>
        <w:t>la marca</w:t>
      </w:r>
      <w:r w:rsidRPr="001E5EBF">
        <w:rPr>
          <w:rFonts w:ascii="Helvetica 55 Roman" w:hAnsi="Helvetica 55 Roman"/>
          <w:lang w:val="es-ES"/>
        </w:rPr>
        <w:t xml:space="preserve"> a través de los canales de Orange. Además, la colaboración aprovechará la aplicación de la metodología Eco-Rating, una iniciativa </w:t>
      </w:r>
      <w:r w:rsidR="00123B6F">
        <w:rPr>
          <w:rFonts w:ascii="Helvetica 55 Roman" w:hAnsi="Helvetica 55 Roman"/>
          <w:lang w:val="es-ES"/>
        </w:rPr>
        <w:t>pan-industrial impulsada</w:t>
      </w:r>
      <w:r w:rsidRPr="001E5EBF">
        <w:rPr>
          <w:rFonts w:ascii="Helvetica 55 Roman" w:hAnsi="Helvetica 55 Roman"/>
          <w:lang w:val="es-ES"/>
        </w:rPr>
        <w:t xml:space="preserve"> por un consorcio de operadores de telefonía móvil europeos, en los smartphones Samsung Galaxy. La nueva calificación evaluará el impacto medioambiental de los teléfonos móviles durante todo su ciclo de vida, desd</w:t>
      </w:r>
      <w:r w:rsidR="0021613C">
        <w:rPr>
          <w:rFonts w:ascii="Helvetica 55 Roman" w:hAnsi="Helvetica 55 Roman"/>
          <w:lang w:val="es-ES"/>
        </w:rPr>
        <w:t>e su diseño hasta su eliminación</w:t>
      </w:r>
      <w:r w:rsidRPr="001E5EBF">
        <w:rPr>
          <w:rFonts w:ascii="Helvetica 55 Roman" w:hAnsi="Helvetica 55 Roman"/>
          <w:lang w:val="es-ES"/>
        </w:rPr>
        <w:t>, lo que permitirá a Samsung y a Orange aplicar nuevas mejoras</w:t>
      </w:r>
      <w:r w:rsidR="00064F64">
        <w:rPr>
          <w:rFonts w:ascii="Helvetica 55 Roman" w:hAnsi="Helvetica 55 Roman"/>
          <w:lang w:val="es-ES"/>
        </w:rPr>
        <w:t xml:space="preserve">. </w:t>
      </w:r>
    </w:p>
    <w:p w14:paraId="607EA30A" w14:textId="1A2F5275" w:rsidR="001E5EBF" w:rsidRDefault="0021613C" w:rsidP="0092200D">
      <w:pPr>
        <w:jc w:val="both"/>
        <w:rPr>
          <w:rFonts w:ascii="Helvetica 55 Roman" w:hAnsi="Helvetica 55 Roman"/>
          <w:lang w:val="es-ES"/>
        </w:rPr>
      </w:pPr>
      <w:r>
        <w:rPr>
          <w:rFonts w:ascii="Helvetica 55 Roman" w:hAnsi="Helvetica 55 Roman"/>
          <w:lang w:val="es-ES"/>
        </w:rPr>
        <w:t>Además, c</w:t>
      </w:r>
      <w:r w:rsidR="001E5EBF" w:rsidRPr="001E5EBF">
        <w:rPr>
          <w:rFonts w:ascii="Helvetica 55 Roman" w:hAnsi="Helvetica 55 Roman"/>
          <w:lang w:val="es-ES"/>
        </w:rPr>
        <w:t>omo parte de este acuerdo, también</w:t>
      </w:r>
      <w:r>
        <w:rPr>
          <w:rFonts w:ascii="Helvetica 55 Roman" w:hAnsi="Helvetica 55 Roman"/>
          <w:lang w:val="es-ES"/>
        </w:rPr>
        <w:t xml:space="preserve"> Samsung y Orange</w:t>
      </w:r>
      <w:r w:rsidR="001E5EBF" w:rsidRPr="001E5EBF">
        <w:rPr>
          <w:rFonts w:ascii="Helvetica 55 Roman" w:hAnsi="Helvetica 55 Roman"/>
          <w:lang w:val="es-ES"/>
        </w:rPr>
        <w:t xml:space="preserve"> se están preparando para el despliegue de servicios avanzados 5</w:t>
      </w:r>
      <w:r w:rsidR="0092200D">
        <w:rPr>
          <w:rFonts w:ascii="Helvetica 55 Roman" w:hAnsi="Helvetica 55 Roman"/>
          <w:lang w:val="es-ES"/>
        </w:rPr>
        <w:t>G SA</w:t>
      </w:r>
      <w:r w:rsidR="001E5EBF" w:rsidRPr="001E5EBF">
        <w:rPr>
          <w:rFonts w:ascii="Helvetica 55 Roman" w:hAnsi="Helvetica 55 Roman"/>
          <w:lang w:val="es-ES"/>
        </w:rPr>
        <w:t xml:space="preserve">. La colaboración </w:t>
      </w:r>
      <w:r>
        <w:rPr>
          <w:rFonts w:ascii="Helvetica 55 Roman" w:hAnsi="Helvetica 55 Roman"/>
          <w:lang w:val="es-ES"/>
        </w:rPr>
        <w:t xml:space="preserve">incluye </w:t>
      </w:r>
      <w:r w:rsidR="001E5EBF" w:rsidRPr="001E5EBF">
        <w:rPr>
          <w:rFonts w:ascii="Helvetica 55 Roman" w:hAnsi="Helvetica 55 Roman"/>
          <w:lang w:val="es-ES"/>
        </w:rPr>
        <w:t>la realización de pruebas de extremo a extremo de los dispositivos y la tecnología de Samsung, como la fragmentación de la red y la voz, en las redes de prueba 5G SA de Orange. El proceso explorará nuevos casos de uso que serán posibles gracias a las capacidades de la red 5G SA para dar soporte a servicios industriales y de entretenimiento avanzados.</w:t>
      </w:r>
    </w:p>
    <w:p w14:paraId="4AD1B883" w14:textId="5A6C0F7C" w:rsidR="0028620A" w:rsidRDefault="0028620A" w:rsidP="0092200D">
      <w:pPr>
        <w:jc w:val="both"/>
        <w:rPr>
          <w:rFonts w:ascii="Helvetica 55 Roman" w:hAnsi="Helvetica 55 Roman"/>
          <w:lang w:val="es-ES"/>
        </w:rPr>
      </w:pPr>
      <w:r w:rsidRPr="0028620A">
        <w:rPr>
          <w:rFonts w:ascii="Helvetica 55 Roman" w:hAnsi="Helvetica 55 Roman"/>
          <w:lang w:val="es-ES"/>
        </w:rPr>
        <w:t>Samsung y Orange también están reforzando su colaboración para ofrecer a los clientes de Orange una experiencia conectada con los dispositivos Samsung Galaxy. Este enfoque multi</w:t>
      </w:r>
      <w:r w:rsidR="0021613C">
        <w:rPr>
          <w:rFonts w:ascii="Helvetica 55 Roman" w:hAnsi="Helvetica 55 Roman"/>
          <w:lang w:val="es-ES"/>
        </w:rPr>
        <w:t>-</w:t>
      </w:r>
      <w:r w:rsidRPr="0028620A">
        <w:rPr>
          <w:rFonts w:ascii="Helvetica 55 Roman" w:hAnsi="Helvetica 55 Roman"/>
          <w:lang w:val="es-ES"/>
        </w:rPr>
        <w:t xml:space="preserve">dispositivo se desplegará en las tiendas de Orange y en los canales online para apoyar la estrategia multiservicio de Orange, ofreciendo una experiencia móvil inmersiva y sin fisuras a los usuarios finales. </w:t>
      </w:r>
    </w:p>
    <w:p w14:paraId="4D0F14F6" w14:textId="07913A3E" w:rsidR="0028620A" w:rsidRPr="0028620A" w:rsidRDefault="0028620A" w:rsidP="0092200D">
      <w:pPr>
        <w:jc w:val="both"/>
        <w:rPr>
          <w:rFonts w:ascii="Helvetica 55 Roman" w:hAnsi="Helvetica 55 Roman"/>
          <w:lang w:val="es-ES"/>
        </w:rPr>
      </w:pPr>
      <w:r w:rsidRPr="0028620A">
        <w:rPr>
          <w:rFonts w:ascii="Helvetica 55 Roman" w:hAnsi="Helvetica 55 Roman"/>
          <w:lang w:val="es-ES"/>
        </w:rPr>
        <w:t>Además, las empresas combinarán sus activos de producto y tecnología para ofrecer una experiencia de activación digital mejorada a los clientes de Orange a través de la personalización de los</w:t>
      </w:r>
      <w:r w:rsidR="0021613C">
        <w:rPr>
          <w:rFonts w:ascii="Helvetica 55 Roman" w:hAnsi="Helvetica 55 Roman"/>
          <w:lang w:val="es-ES"/>
        </w:rPr>
        <w:t xml:space="preserve"> smartphones de Samsung. De hecho, esta última</w:t>
      </w:r>
      <w:r w:rsidRPr="0028620A">
        <w:rPr>
          <w:rFonts w:ascii="Helvetica 55 Roman" w:hAnsi="Helvetica 55 Roman"/>
          <w:lang w:val="es-ES"/>
        </w:rPr>
        <w:t xml:space="preserve"> desplegará la personalización basada en SIM de sus dispositivos móviles para los clientes de Orange</w:t>
      </w:r>
      <w:r w:rsidR="00123B6F">
        <w:rPr>
          <w:rFonts w:ascii="Helvetica 55 Roman" w:hAnsi="Helvetica 55 Roman"/>
          <w:lang w:val="es-ES"/>
        </w:rPr>
        <w:t>,</w:t>
      </w:r>
      <w:r w:rsidRPr="0028620A">
        <w:rPr>
          <w:rFonts w:ascii="Helvetica 55 Roman" w:hAnsi="Helvetica 55 Roman"/>
          <w:lang w:val="es-ES"/>
        </w:rPr>
        <w:t xml:space="preserve"> en una única configuración de software móvil. El servicio de personalización </w:t>
      </w:r>
      <w:r w:rsidR="00123B6F">
        <w:rPr>
          <w:rFonts w:ascii="Helvetica 55 Roman" w:hAnsi="Helvetica 55 Roman"/>
          <w:lang w:val="es-ES"/>
        </w:rPr>
        <w:t>de</w:t>
      </w:r>
      <w:r w:rsidRPr="0028620A">
        <w:rPr>
          <w:rFonts w:ascii="Helvetica 55 Roman" w:hAnsi="Helvetica 55 Roman"/>
          <w:lang w:val="es-ES"/>
        </w:rPr>
        <w:t xml:space="preserve"> Samsung facilitará el descubrimiento y la </w:t>
      </w:r>
      <w:r w:rsidR="0021613C">
        <w:rPr>
          <w:rFonts w:ascii="Helvetica 55 Roman" w:hAnsi="Helvetica 55 Roman"/>
          <w:lang w:val="es-ES"/>
        </w:rPr>
        <w:lastRenderedPageBreak/>
        <w:t>instalación perfecta</w:t>
      </w:r>
      <w:r w:rsidRPr="0028620A">
        <w:rPr>
          <w:rFonts w:ascii="Helvetica 55 Roman" w:hAnsi="Helvetica 55 Roman"/>
          <w:lang w:val="es-ES"/>
        </w:rPr>
        <w:t xml:space="preserve"> de las aplicaciones clave </w:t>
      </w:r>
      <w:r w:rsidR="0021613C">
        <w:rPr>
          <w:rFonts w:ascii="Helvetica 55 Roman" w:hAnsi="Helvetica 55 Roman"/>
          <w:lang w:val="es-ES"/>
        </w:rPr>
        <w:t>de Orange en los smartphone</w:t>
      </w:r>
      <w:r w:rsidRPr="0028620A">
        <w:rPr>
          <w:rFonts w:ascii="Helvetica 55 Roman" w:hAnsi="Helvetica 55 Roman"/>
          <w:lang w:val="es-ES"/>
        </w:rPr>
        <w:t xml:space="preserve"> Samsung Galaxy</w:t>
      </w:r>
      <w:r w:rsidR="00123B6F">
        <w:rPr>
          <w:rFonts w:ascii="Helvetica 55 Roman" w:hAnsi="Helvetica 55 Roman"/>
          <w:lang w:val="es-ES"/>
        </w:rPr>
        <w:t xml:space="preserve"> compatibles</w:t>
      </w:r>
      <w:r w:rsidRPr="0028620A">
        <w:rPr>
          <w:rFonts w:ascii="Helvetica 55 Roman" w:hAnsi="Helvetica 55 Roman"/>
          <w:lang w:val="es-ES"/>
        </w:rPr>
        <w:t xml:space="preserve">, independientemente del lugar donde los </w:t>
      </w:r>
      <w:r w:rsidR="00123B6F">
        <w:rPr>
          <w:rFonts w:ascii="Helvetica 55 Roman" w:hAnsi="Helvetica 55 Roman"/>
          <w:lang w:val="es-ES"/>
        </w:rPr>
        <w:t>usuarios</w:t>
      </w:r>
      <w:r w:rsidRPr="0028620A">
        <w:rPr>
          <w:rFonts w:ascii="Helvetica 55 Roman" w:hAnsi="Helvetica 55 Roman"/>
          <w:lang w:val="es-ES"/>
        </w:rPr>
        <w:t xml:space="preserve"> compren sus smartphone Galaxy. </w:t>
      </w:r>
    </w:p>
    <w:p w14:paraId="2CBF85C4" w14:textId="057B5FCC" w:rsidR="0028620A" w:rsidRPr="00AD4B80" w:rsidRDefault="0028620A" w:rsidP="0092200D">
      <w:pPr>
        <w:jc w:val="both"/>
        <w:rPr>
          <w:rFonts w:ascii="Helvetica 55 Roman" w:hAnsi="Helvetica 55 Roman"/>
          <w:lang w:val="es-ES"/>
        </w:rPr>
      </w:pPr>
      <w:r w:rsidRPr="0028620A">
        <w:rPr>
          <w:rFonts w:ascii="Helvetica 55 Roman" w:hAnsi="Helvetica 55 Roman"/>
          <w:lang w:val="es-ES"/>
        </w:rPr>
        <w:t xml:space="preserve">Por último, </w:t>
      </w:r>
      <w:r w:rsidR="0021613C">
        <w:rPr>
          <w:rFonts w:ascii="Helvetica 55 Roman" w:hAnsi="Helvetica 55 Roman"/>
          <w:lang w:val="es-ES"/>
        </w:rPr>
        <w:t xml:space="preserve">ambas compañías </w:t>
      </w:r>
      <w:r w:rsidR="00624A53">
        <w:rPr>
          <w:rFonts w:ascii="Helvetica 55 Roman" w:hAnsi="Helvetica 55 Roman"/>
          <w:lang w:val="es-ES"/>
        </w:rPr>
        <w:t xml:space="preserve">generalizarán </w:t>
      </w:r>
      <w:r w:rsidRPr="0028620A">
        <w:rPr>
          <w:rFonts w:ascii="Helvetica 55 Roman" w:hAnsi="Helvetica 55 Roman"/>
          <w:lang w:val="es-ES"/>
        </w:rPr>
        <w:t xml:space="preserve">progresivamente el despliegue de la activación de la eSIM a una gama más amplia de dispositivos Samsung conectados a las redes de Orange. </w:t>
      </w:r>
      <w:r w:rsidRPr="00AD4B80">
        <w:rPr>
          <w:rFonts w:ascii="Helvetica 55 Roman" w:hAnsi="Helvetica 55 Roman"/>
          <w:lang w:val="es-ES"/>
        </w:rPr>
        <w:t>Esto simplificará aún más la experiencia de sus usuarios y reducirá la proporción de tarjetas SIM de plástico utilizadas en toda la huella europea de Orange.</w:t>
      </w:r>
    </w:p>
    <w:p w14:paraId="743A738F" w14:textId="6CFE6784" w:rsidR="0028620A" w:rsidRPr="0028620A" w:rsidRDefault="0028620A" w:rsidP="0092200D">
      <w:pPr>
        <w:jc w:val="both"/>
        <w:rPr>
          <w:rFonts w:ascii="Helvetica 55 Roman" w:hAnsi="Helvetica 55 Roman" w:cstheme="minorHAnsi"/>
          <w:i/>
          <w:iCs/>
          <w:lang w:val="es-ES"/>
        </w:rPr>
      </w:pPr>
      <w:r w:rsidRPr="0028620A">
        <w:rPr>
          <w:rFonts w:ascii="Helvetica 55 Roman" w:hAnsi="Helvetica 55 Roman" w:cstheme="minorHAnsi"/>
          <w:lang w:val="es-ES"/>
        </w:rPr>
        <w:t xml:space="preserve">Philippe Lucas, Vicepresidente Ejecutivo de Dispositivos y Asociaciones de Innovación de Orange, comentó: </w:t>
      </w:r>
      <w:r w:rsidRPr="0028620A">
        <w:rPr>
          <w:rFonts w:ascii="Helvetica 55 Roman" w:hAnsi="Helvetica 55 Roman" w:cstheme="minorHAnsi"/>
          <w:i/>
          <w:iCs/>
          <w:lang w:val="es-ES"/>
        </w:rPr>
        <w:t>"</w:t>
      </w:r>
      <w:r w:rsidR="00123B6F">
        <w:rPr>
          <w:rFonts w:ascii="Helvetica 55 Roman" w:hAnsi="Helvetica 55 Roman" w:cstheme="minorHAnsi"/>
          <w:i/>
          <w:iCs/>
          <w:lang w:val="es-ES"/>
        </w:rPr>
        <w:t>E</w:t>
      </w:r>
      <w:r w:rsidRPr="0028620A">
        <w:rPr>
          <w:rFonts w:ascii="Helvetica 55 Roman" w:hAnsi="Helvetica 55 Roman" w:cstheme="minorHAnsi"/>
          <w:i/>
          <w:iCs/>
          <w:lang w:val="es-ES"/>
        </w:rPr>
        <w:t xml:space="preserve">sta asociación refleja </w:t>
      </w:r>
      <w:r>
        <w:rPr>
          <w:rFonts w:ascii="Helvetica 55 Roman" w:hAnsi="Helvetica 55 Roman" w:cstheme="minorHAnsi"/>
          <w:i/>
          <w:iCs/>
          <w:lang w:val="es-ES"/>
        </w:rPr>
        <w:t>claramente</w:t>
      </w:r>
      <w:r w:rsidRPr="0028620A">
        <w:rPr>
          <w:rFonts w:ascii="Helvetica 55 Roman" w:hAnsi="Helvetica 55 Roman" w:cstheme="minorHAnsi"/>
          <w:i/>
          <w:iCs/>
          <w:lang w:val="es-ES"/>
        </w:rPr>
        <w:t xml:space="preserve"> las prioridades principales de Orange, contribuyendo a nuestros objetivos de avanzar rápidamente para cumplir con nuestras ambiciones de economía circular y abordar la demanda de los consumidores y de la sociedad de dispositivos sostenibles, impulsando los esquemas de intercambio y reacondicionamiento para extender los ciclos de vida de los productos y reducir los residuos. Además, nuestro compromiso con la sostenibilidad impulsará la innovación, lo que permitirá la diferenciación y, en última instancia, el crecimiento, ya que respondemos a las necesidades cambiantes de los clientes. Nuestra estrecha relación con Samsung es un gran activo para hacer realidad estas ambiciones".  </w:t>
      </w:r>
    </w:p>
    <w:bookmarkEnd w:id="0"/>
    <w:p w14:paraId="520302C2" w14:textId="59E4D86C" w:rsidR="00DA664B" w:rsidRPr="0028620A" w:rsidRDefault="0028620A" w:rsidP="0092200D">
      <w:pPr>
        <w:pStyle w:val="Ttulo2"/>
        <w:jc w:val="both"/>
        <w:rPr>
          <w:rFonts w:ascii="Helvetica 55 Roman" w:eastAsiaTheme="minorEastAsia" w:hAnsi="Helvetica 55 Roman" w:cstheme="minorBidi"/>
          <w:i/>
          <w:iCs/>
          <w:color w:val="auto"/>
          <w:sz w:val="22"/>
          <w:szCs w:val="22"/>
          <w:lang w:val="es-ES"/>
        </w:rPr>
      </w:pPr>
      <w:r w:rsidRPr="0028620A">
        <w:rPr>
          <w:rFonts w:ascii="Helvetica 55 Roman" w:eastAsiaTheme="minorEastAsia" w:hAnsi="Helvetica 55 Roman" w:cstheme="minorBidi"/>
          <w:i/>
          <w:iCs/>
          <w:color w:val="auto"/>
          <w:sz w:val="22"/>
          <w:szCs w:val="22"/>
          <w:lang w:val="es-ES"/>
        </w:rPr>
        <w:t xml:space="preserve">"Samsung se </w:t>
      </w:r>
      <w:r>
        <w:rPr>
          <w:rFonts w:ascii="Helvetica 55 Roman" w:eastAsiaTheme="minorEastAsia" w:hAnsi="Helvetica 55 Roman" w:cstheme="minorBidi"/>
          <w:i/>
          <w:iCs/>
          <w:color w:val="auto"/>
          <w:sz w:val="22"/>
          <w:szCs w:val="22"/>
          <w:lang w:val="es-ES"/>
        </w:rPr>
        <w:t>vuelca en</w:t>
      </w:r>
      <w:r w:rsidRPr="0028620A">
        <w:rPr>
          <w:rFonts w:ascii="Helvetica 55 Roman" w:eastAsiaTheme="minorEastAsia" w:hAnsi="Helvetica 55 Roman" w:cstheme="minorBidi"/>
          <w:i/>
          <w:iCs/>
          <w:color w:val="auto"/>
          <w:sz w:val="22"/>
          <w:szCs w:val="22"/>
          <w:lang w:val="es-ES"/>
        </w:rPr>
        <w:t xml:space="preserve"> las asociaciones innovadoras y estratégicas que nos permiten </w:t>
      </w:r>
      <w:r w:rsidR="0002031E">
        <w:rPr>
          <w:rFonts w:ascii="Helvetica 55 Roman" w:eastAsiaTheme="minorEastAsia" w:hAnsi="Helvetica 55 Roman" w:cstheme="minorBidi"/>
          <w:i/>
          <w:iCs/>
          <w:color w:val="auto"/>
          <w:sz w:val="22"/>
          <w:szCs w:val="22"/>
          <w:lang w:val="es-ES"/>
        </w:rPr>
        <w:t>implementar un</w:t>
      </w:r>
      <w:r w:rsidRPr="0028620A">
        <w:rPr>
          <w:rFonts w:ascii="Helvetica 55 Roman" w:eastAsiaTheme="minorEastAsia" w:hAnsi="Helvetica 55 Roman" w:cstheme="minorBidi"/>
          <w:i/>
          <w:iCs/>
          <w:color w:val="auto"/>
          <w:sz w:val="22"/>
          <w:szCs w:val="22"/>
          <w:lang w:val="es-ES"/>
        </w:rPr>
        <w:t xml:space="preserve"> impacto positivo en todo el mundo",</w:t>
      </w:r>
      <w:r w:rsidRPr="0028620A">
        <w:rPr>
          <w:rFonts w:ascii="Helvetica 55 Roman" w:eastAsiaTheme="minorEastAsia" w:hAnsi="Helvetica 55 Roman" w:cstheme="minorBidi"/>
          <w:color w:val="auto"/>
          <w:sz w:val="22"/>
          <w:szCs w:val="22"/>
          <w:lang w:val="es-ES"/>
        </w:rPr>
        <w:t xml:space="preserve"> dijo Bryan Choi, Vicepresidente Ejecutivo y Jefe de Marketing Estratégico de Mobile eXperience Business, Samsung Electronics. </w:t>
      </w:r>
      <w:r w:rsidRPr="0028620A">
        <w:rPr>
          <w:rFonts w:ascii="Helvetica 55 Roman" w:eastAsiaTheme="minorEastAsia" w:hAnsi="Helvetica 55 Roman" w:cstheme="minorBidi"/>
          <w:i/>
          <w:iCs/>
          <w:color w:val="auto"/>
          <w:sz w:val="22"/>
          <w:szCs w:val="22"/>
          <w:lang w:val="es-ES"/>
        </w:rPr>
        <w:t>"Estamos encantados de reforzar nuestra relación con Orange y de ver cómo los dispositivos Galaxy se reciclan y reutilizan de diferentes maneras</w:t>
      </w:r>
      <w:r w:rsidR="0002031E">
        <w:rPr>
          <w:rFonts w:ascii="Helvetica 55 Roman" w:eastAsiaTheme="minorEastAsia" w:hAnsi="Helvetica 55 Roman" w:cstheme="minorBidi"/>
          <w:i/>
          <w:iCs/>
          <w:color w:val="auto"/>
          <w:sz w:val="22"/>
          <w:szCs w:val="22"/>
          <w:lang w:val="es-ES"/>
        </w:rPr>
        <w:t>, ayudando</w:t>
      </w:r>
      <w:r w:rsidRPr="0028620A">
        <w:rPr>
          <w:rFonts w:ascii="Helvetica 55 Roman" w:eastAsiaTheme="minorEastAsia" w:hAnsi="Helvetica 55 Roman" w:cstheme="minorBidi"/>
          <w:i/>
          <w:iCs/>
          <w:color w:val="auto"/>
          <w:sz w:val="22"/>
          <w:szCs w:val="22"/>
          <w:lang w:val="es-ES"/>
        </w:rPr>
        <w:t xml:space="preserve"> a proporcionar una experiencia más fluida a la comunidad Galaxy."</w:t>
      </w:r>
    </w:p>
    <w:p w14:paraId="7A20E851" w14:textId="77777777" w:rsidR="0028620A" w:rsidRPr="0028620A" w:rsidRDefault="0028620A" w:rsidP="0028620A">
      <w:pPr>
        <w:rPr>
          <w:lang w:val="es-ES"/>
        </w:rPr>
      </w:pPr>
    </w:p>
    <w:p w14:paraId="2CAAF35F" w14:textId="77777777" w:rsidR="00E87D05" w:rsidRPr="002654D8" w:rsidRDefault="00E87D05" w:rsidP="00E87D05">
      <w:pPr>
        <w:jc w:val="both"/>
        <w:rPr>
          <w:rFonts w:ascii="Arial" w:eastAsia="Calibri" w:hAnsi="Arial" w:cs="Arial"/>
          <w:b/>
          <w:bCs/>
          <w:sz w:val="16"/>
          <w:szCs w:val="16"/>
          <w:u w:val="single"/>
          <w:lang w:val="es-ES"/>
        </w:rPr>
      </w:pPr>
      <w:r w:rsidRPr="002654D8">
        <w:rPr>
          <w:rFonts w:ascii="Arial" w:eastAsia="Calibri" w:hAnsi="Arial" w:cs="Arial"/>
          <w:b/>
          <w:bCs/>
          <w:sz w:val="16"/>
          <w:szCs w:val="16"/>
          <w:u w:val="single"/>
          <w:lang w:val="es-ES"/>
        </w:rPr>
        <w:t>Sobre Samsung Electronics </w:t>
      </w:r>
    </w:p>
    <w:p w14:paraId="3547502A" w14:textId="77777777" w:rsidR="00E87D05" w:rsidRPr="002654D8" w:rsidRDefault="00E87D05" w:rsidP="00E87D05">
      <w:pPr>
        <w:jc w:val="both"/>
        <w:rPr>
          <w:rFonts w:ascii="Arial" w:eastAsia="Calibri" w:hAnsi="Arial" w:cs="Arial"/>
          <w:sz w:val="16"/>
          <w:szCs w:val="16"/>
          <w:u w:val="single"/>
          <w:lang w:val="es-ES"/>
        </w:rPr>
      </w:pPr>
      <w:r w:rsidRPr="002654D8">
        <w:rPr>
          <w:rFonts w:ascii="Arial" w:eastAsia="Calibri" w:hAnsi="Arial" w:cs="Arial"/>
          <w:sz w:val="16"/>
          <w:szCs w:val="16"/>
          <w:lang w:val="es-ES"/>
        </w:rPr>
        <w:t xml:space="preserve">Samsung inspira al mundo y construye el futuro con ideas y tecnologías transformadoras. La compañía está redefiniendo el mundo de los televisores, smartphones, wearables, tablets, electrodomésticos, sistemas de redes, memorias, sistemas LSI, fabricación de semiconductores y soluciones LED. Para más información, por favor, visite la web </w:t>
      </w:r>
      <w:hyperlink r:id="rId11">
        <w:r w:rsidRPr="002654D8">
          <w:rPr>
            <w:rStyle w:val="Hipervnculo"/>
            <w:rFonts w:ascii="Arial" w:eastAsia="Calibri" w:hAnsi="Arial" w:cs="Arial"/>
            <w:sz w:val="16"/>
            <w:szCs w:val="16"/>
            <w:lang w:val="es-ES"/>
          </w:rPr>
          <w:t>Samsung Newsroom</w:t>
        </w:r>
      </w:hyperlink>
    </w:p>
    <w:p w14:paraId="4F62C9E1" w14:textId="77777777" w:rsidR="00DA664B" w:rsidRPr="00E87D05" w:rsidRDefault="00DA664B" w:rsidP="00DA664B">
      <w:pPr>
        <w:pStyle w:val="Ttulo2"/>
        <w:rPr>
          <w:rFonts w:ascii="Helvetica 75" w:hAnsi="Helvetica 75"/>
          <w:b/>
          <w:bCs/>
          <w:color w:val="FF6600"/>
          <w:sz w:val="16"/>
          <w:szCs w:val="16"/>
          <w:lang w:val="es-ES"/>
        </w:rPr>
      </w:pPr>
    </w:p>
    <w:p w14:paraId="666F4C41" w14:textId="644BBC7D" w:rsidR="00DA664B" w:rsidRPr="00E87D05" w:rsidRDefault="00E87D05" w:rsidP="00DA664B">
      <w:pPr>
        <w:pStyle w:val="Ttulo2"/>
        <w:rPr>
          <w:rFonts w:ascii="Helvetica 55 Roman" w:hAnsi="Helvetica 55 Roman"/>
          <w:b/>
          <w:color w:val="auto"/>
          <w:sz w:val="16"/>
          <w:szCs w:val="16"/>
          <w:lang w:val="es-ES"/>
        </w:rPr>
      </w:pPr>
      <w:r w:rsidRPr="00E87D05">
        <w:rPr>
          <w:rFonts w:ascii="Helvetica 75" w:hAnsi="Helvetica 75"/>
          <w:b/>
          <w:bCs/>
          <w:color w:val="FF6600"/>
          <w:sz w:val="16"/>
          <w:szCs w:val="16"/>
          <w:lang w:val="es-ES"/>
        </w:rPr>
        <w:t>Sobre</w:t>
      </w:r>
      <w:r w:rsidR="00DA664B" w:rsidRPr="00E87D05">
        <w:rPr>
          <w:rFonts w:ascii="Helvetica 75" w:hAnsi="Helvetica 75"/>
          <w:b/>
          <w:bCs/>
          <w:color w:val="FF6600"/>
          <w:sz w:val="16"/>
          <w:szCs w:val="16"/>
          <w:lang w:val="es-ES"/>
        </w:rPr>
        <w:t xml:space="preserve"> Orange</w:t>
      </w:r>
    </w:p>
    <w:p w14:paraId="1DD365EC" w14:textId="61FA7DBD" w:rsidR="00DA664B" w:rsidRPr="00E87D05" w:rsidRDefault="00E87D05" w:rsidP="00DA664B">
      <w:pPr>
        <w:spacing w:after="0" w:line="240" w:lineRule="auto"/>
        <w:rPr>
          <w:rFonts w:ascii="Helvetica 55 Roman" w:hAnsi="Helvetica 55 Roman"/>
          <w:sz w:val="16"/>
          <w:szCs w:val="16"/>
          <w:lang w:val="es-ES"/>
        </w:rPr>
      </w:pPr>
      <w:r w:rsidRPr="00E87D05">
        <w:rPr>
          <w:rFonts w:ascii="Helvetica 55 Roman" w:hAnsi="Helvetica 55 Roman"/>
          <w:sz w:val="16"/>
          <w:szCs w:val="16"/>
          <w:lang w:val="es-ES"/>
        </w:rPr>
        <w:t>Orange es uno de los principales operadores de telecomunicaciones del mundo, con unas ventas de 42.500 millones de euros en 2021 y 140.000 empleados en todo el mundo a 31 de diciembre de 2021, incluidos 78.000 empleados en Francia. El Grupo tiene una base de clientes total de 271 millones de clientes en todo el mundo a 31 de diciembre de 2021, incluidos 224 millones de clientes de telefonía móvil y 23 millones de clientes de banda ancha fija. El Grupo está presente en 26 países. Orange es también un proveedor líder de servicios globales de TI y telecomunicaciones para empresas multinacionales bajo la marca Orange Business Services. En diciembre de 2019, el Grupo presentó su nuevo plan estratégico "Engage 2025", que, guiado por la responsabilidad social y medioambiental, pretende reinventar su modelo de operador. Al tiempo que acelera en las áreas de crecimiento y sitúa los datos y la IA en el centro de su modelo de innovación, el Grupo será un empleador atractivo y responsable, adaptado a las profesiones emergentes.</w:t>
      </w:r>
    </w:p>
    <w:p w14:paraId="61B6B0EC" w14:textId="77777777" w:rsidR="00E87D05" w:rsidRPr="00E87D05" w:rsidRDefault="00E87D05" w:rsidP="00DA664B">
      <w:pPr>
        <w:spacing w:after="0" w:line="240" w:lineRule="auto"/>
        <w:rPr>
          <w:rFonts w:ascii="Helvetica 55 Roman" w:hAnsi="Helvetica 55 Roman"/>
          <w:sz w:val="16"/>
          <w:szCs w:val="16"/>
          <w:lang w:val="es-ES"/>
        </w:rPr>
      </w:pPr>
    </w:p>
    <w:p w14:paraId="3E5353EE" w14:textId="77777777" w:rsidR="00E87D05" w:rsidRPr="00E87D05" w:rsidRDefault="00E87D05" w:rsidP="00E87D05">
      <w:pPr>
        <w:rPr>
          <w:rFonts w:ascii="Helvetica 55 Roman" w:hAnsi="Helvetica 55 Roman"/>
          <w:sz w:val="16"/>
          <w:szCs w:val="16"/>
          <w:lang w:val="es-ES"/>
        </w:rPr>
      </w:pPr>
      <w:r w:rsidRPr="00E87D05">
        <w:rPr>
          <w:rFonts w:ascii="Helvetica 55 Roman" w:hAnsi="Helvetica 55 Roman"/>
          <w:sz w:val="16"/>
          <w:szCs w:val="16"/>
          <w:lang w:val="es-ES"/>
        </w:rPr>
        <w:t>Orange cotiza en Euronext París (símbolo ORA) y en la Bolsa de Nueva York (símbolo ORAN).</w:t>
      </w:r>
    </w:p>
    <w:p w14:paraId="1DC7AA2E" w14:textId="03E60911" w:rsidR="00E87D05" w:rsidRPr="00E87D05" w:rsidRDefault="00E87D05" w:rsidP="00E87D05">
      <w:pPr>
        <w:rPr>
          <w:rFonts w:ascii="Helvetica 55 Roman" w:hAnsi="Helvetica 55 Roman"/>
          <w:sz w:val="16"/>
          <w:szCs w:val="16"/>
          <w:lang w:val="es-ES"/>
        </w:rPr>
      </w:pPr>
      <w:r w:rsidRPr="00E87D05">
        <w:rPr>
          <w:rFonts w:ascii="Helvetica 55 Roman" w:hAnsi="Helvetica 55 Roman"/>
          <w:sz w:val="16"/>
          <w:szCs w:val="16"/>
          <w:lang w:val="es-ES"/>
        </w:rPr>
        <w:t>Para más información en Internet y en su móvil: www.orange.com, www.orange-business.com o para seguirnos en Twitter: @orangegrouppr</w:t>
      </w:r>
      <w:r>
        <w:rPr>
          <w:rFonts w:ascii="Helvetica 55 Roman" w:hAnsi="Helvetica 55 Roman"/>
          <w:sz w:val="16"/>
          <w:szCs w:val="16"/>
          <w:lang w:val="es-ES"/>
        </w:rPr>
        <w:t xml:space="preserve"> </w:t>
      </w:r>
    </w:p>
    <w:p w14:paraId="0B7D7F58" w14:textId="2AF6851A" w:rsidR="00016443" w:rsidRPr="00E87D05" w:rsidRDefault="00E87D05" w:rsidP="00E87D05">
      <w:pPr>
        <w:rPr>
          <w:sz w:val="16"/>
          <w:szCs w:val="16"/>
          <w:lang w:val="es-ES"/>
        </w:rPr>
      </w:pPr>
      <w:r w:rsidRPr="00E87D05">
        <w:rPr>
          <w:rFonts w:ascii="Helvetica 55 Roman" w:hAnsi="Helvetica 55 Roman"/>
          <w:sz w:val="16"/>
          <w:szCs w:val="16"/>
          <w:lang w:val="es-ES"/>
        </w:rPr>
        <w:t>Orange y cualquier otro nombre de producto o servicio de Orange incluido en este material son marcas comerciales de Orange o de Orange Brand Services Limited.</w:t>
      </w:r>
      <w:r>
        <w:rPr>
          <w:rFonts w:ascii="Helvetica 55 Roman" w:hAnsi="Helvetica 55 Roman"/>
          <w:sz w:val="16"/>
          <w:szCs w:val="16"/>
          <w:lang w:val="es-ES"/>
        </w:rPr>
        <w:t xml:space="preserve"> </w:t>
      </w:r>
    </w:p>
    <w:sectPr w:rsidR="00016443" w:rsidRPr="00E87D05">
      <w:footerReference w:type="default" r:id="rId12"/>
      <w:pgSz w:w="12240" w:h="15840"/>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380A1D" w16cid:durableId="25C9E3D9"/>
  <w16cid:commentId w16cid:paraId="270441E2" w16cid:durableId="25C9E41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582E8" w14:textId="77777777" w:rsidR="00916ABD" w:rsidRDefault="00916ABD" w:rsidP="007D2A35">
      <w:pPr>
        <w:spacing w:after="0" w:line="240" w:lineRule="auto"/>
      </w:pPr>
      <w:r>
        <w:separator/>
      </w:r>
    </w:p>
  </w:endnote>
  <w:endnote w:type="continuationSeparator" w:id="0">
    <w:p w14:paraId="0FC53B9C" w14:textId="77777777" w:rsidR="00916ABD" w:rsidRDefault="00916ABD" w:rsidP="007D2A35">
      <w:pPr>
        <w:spacing w:after="0" w:line="240" w:lineRule="auto"/>
      </w:pPr>
      <w:r>
        <w:continuationSeparator/>
      </w:r>
    </w:p>
  </w:endnote>
  <w:endnote w:type="continuationNotice" w:id="1">
    <w:p w14:paraId="5886F855" w14:textId="77777777" w:rsidR="00916ABD" w:rsidRDefault="00916A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Malgun Gothic">
    <w:altName w:val="¸¼Aº°iμn"/>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75 Bold">
    <w:altName w:val="Arial"/>
    <w:charset w:val="00"/>
    <w:family w:val="swiss"/>
    <w:pitch w:val="variable"/>
    <w:sig w:usb0="00000001" w:usb1="5000205B" w:usb2="00000000" w:usb3="00000000" w:csb0="0000009F" w:csb1="00000000"/>
  </w:font>
  <w:font w:name="Helvetica 55 Roman">
    <w:altName w:val="Arial"/>
    <w:charset w:val="00"/>
    <w:family w:val="swiss"/>
    <w:pitch w:val="variable"/>
    <w:sig w:usb0="00000001"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75">
    <w:altName w:val="Arial"/>
    <w:charset w:val="EE"/>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89849" w14:textId="77777777" w:rsidR="00315847" w:rsidRDefault="00315847">
    <w:pPr>
      <w:pStyle w:val="Piedepgina"/>
    </w:pPr>
    <w:r>
      <w:rPr>
        <w:noProof/>
        <w:lang w:val="es-ES" w:eastAsia="es-ES"/>
      </w:rPr>
      <mc:AlternateContent>
        <mc:Choice Requires="wps">
          <w:drawing>
            <wp:anchor distT="0" distB="0" distL="114300" distR="114300" simplePos="0" relativeHeight="251658752" behindDoc="0" locked="0" layoutInCell="0" allowOverlap="1" wp14:anchorId="688B4766" wp14:editId="3E2A1376">
              <wp:simplePos x="0" y="0"/>
              <wp:positionH relativeFrom="page">
                <wp:posOffset>0</wp:posOffset>
              </wp:positionH>
              <wp:positionV relativeFrom="page">
                <wp:posOffset>9639300</wp:posOffset>
              </wp:positionV>
              <wp:extent cx="7772400" cy="228600"/>
              <wp:effectExtent l="0" t="0" r="0" b="0"/>
              <wp:wrapNone/>
              <wp:docPr id="1" name="MSIPCMe5d24f60874ea695b9da7f23" descr="{&quot;HashCode&quot;:-30920356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286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64438D2" w14:textId="4CAD13CE" w:rsidR="00315847" w:rsidRPr="00E277B0" w:rsidRDefault="00315847" w:rsidP="00E277B0">
                          <w:pPr>
                            <w:spacing w:after="0"/>
                            <w:jc w:val="center"/>
                            <w:rPr>
                              <w:rFonts w:ascii="Helvetica 75 Bold" w:hAnsi="Helvetica 75 Bold"/>
                              <w:color w:val="ED7D31"/>
                              <w:sz w:val="16"/>
                            </w:rPr>
                          </w:pP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8B4766" id="_x0000_t202" coordsize="21600,21600" o:spt="202" path="m,l,21600r21600,l21600,xe">
              <v:stroke joinstyle="miter"/>
              <v:path gradientshapeok="t" o:connecttype="rect"/>
            </v:shapetype>
            <v:shape id="MSIPCMe5d24f60874ea695b9da7f23" o:spid="_x0000_s1026" type="#_x0000_t202" alt="{&quot;HashCode&quot;:-309203560,&quot;Height&quot;:792.0,&quot;Width&quot;:612.0,&quot;Placement&quot;:&quot;Footer&quot;,&quot;Index&quot;:&quot;Primary&quot;,&quot;Section&quot;:1,&quot;Top&quot;:0.0,&quot;Left&quot;:0.0}" style="position:absolute;margin-left:0;margin-top:759pt;width:612pt;height:18pt;z-index:25165875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" o:allowincell="f" filled="f" stroked="f" strokeweight=".5pt">
              <v:textbox inset=",0,,0">
                <w:txbxContent>
                  <w:p w14:paraId="064438D2" w14:textId="4CAD13CE" w:rsidR="00315847" w:rsidRPr="00E277B0" w:rsidRDefault="00315847" w:rsidP="00E277B0">
                    <w:pPr>
                      <w:spacing w:after="0"/>
                      <w:jc w:val="center"/>
                      <w:rPr>
                        <w:rFonts w:ascii="Helvetica 75 Bold" w:hAnsi="Helvetica 75 Bold"/>
                        <w:color w:val="ED7D31"/>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2B637" w14:textId="77777777" w:rsidR="00916ABD" w:rsidRDefault="00916ABD" w:rsidP="007D2A35">
      <w:pPr>
        <w:spacing w:after="0" w:line="240" w:lineRule="auto"/>
      </w:pPr>
      <w:r>
        <w:separator/>
      </w:r>
    </w:p>
  </w:footnote>
  <w:footnote w:type="continuationSeparator" w:id="0">
    <w:p w14:paraId="227AD371" w14:textId="77777777" w:rsidR="00916ABD" w:rsidRDefault="00916ABD" w:rsidP="007D2A35">
      <w:pPr>
        <w:spacing w:after="0" w:line="240" w:lineRule="auto"/>
      </w:pPr>
      <w:r>
        <w:continuationSeparator/>
      </w:r>
    </w:p>
  </w:footnote>
  <w:footnote w:type="continuationNotice" w:id="1">
    <w:p w14:paraId="0BAE291C" w14:textId="77777777" w:rsidR="00916ABD" w:rsidRDefault="00916AB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A18"/>
    <w:rsid w:val="00016443"/>
    <w:rsid w:val="0002031E"/>
    <w:rsid w:val="00046ABC"/>
    <w:rsid w:val="00062C24"/>
    <w:rsid w:val="00064F64"/>
    <w:rsid w:val="00070E34"/>
    <w:rsid w:val="000736D0"/>
    <w:rsid w:val="00081B78"/>
    <w:rsid w:val="0009791C"/>
    <w:rsid w:val="000B48BE"/>
    <w:rsid w:val="000C04A8"/>
    <w:rsid w:val="000F44A1"/>
    <w:rsid w:val="00106D99"/>
    <w:rsid w:val="00123B6F"/>
    <w:rsid w:val="001304C0"/>
    <w:rsid w:val="00137B84"/>
    <w:rsid w:val="001510F1"/>
    <w:rsid w:val="0015305F"/>
    <w:rsid w:val="001623F6"/>
    <w:rsid w:val="00164B8C"/>
    <w:rsid w:val="00185C26"/>
    <w:rsid w:val="001A6428"/>
    <w:rsid w:val="001C4FE7"/>
    <w:rsid w:val="001C7089"/>
    <w:rsid w:val="001E5EBF"/>
    <w:rsid w:val="00201AED"/>
    <w:rsid w:val="0021613C"/>
    <w:rsid w:val="00227EB9"/>
    <w:rsid w:val="00237799"/>
    <w:rsid w:val="002432AC"/>
    <w:rsid w:val="0025747F"/>
    <w:rsid w:val="0028620A"/>
    <w:rsid w:val="00291803"/>
    <w:rsid w:val="00296511"/>
    <w:rsid w:val="002A562F"/>
    <w:rsid w:val="002A6A18"/>
    <w:rsid w:val="002B10D8"/>
    <w:rsid w:val="002C4A29"/>
    <w:rsid w:val="002D233E"/>
    <w:rsid w:val="0031269F"/>
    <w:rsid w:val="00315847"/>
    <w:rsid w:val="00322F37"/>
    <w:rsid w:val="00357F39"/>
    <w:rsid w:val="00370CEA"/>
    <w:rsid w:val="0037588C"/>
    <w:rsid w:val="00377D0D"/>
    <w:rsid w:val="003D14E5"/>
    <w:rsid w:val="003D386B"/>
    <w:rsid w:val="003E0A56"/>
    <w:rsid w:val="003F46C1"/>
    <w:rsid w:val="0041040B"/>
    <w:rsid w:val="004261C2"/>
    <w:rsid w:val="00432BE3"/>
    <w:rsid w:val="00443DF9"/>
    <w:rsid w:val="00450F69"/>
    <w:rsid w:val="00456AAB"/>
    <w:rsid w:val="0046144F"/>
    <w:rsid w:val="00492275"/>
    <w:rsid w:val="004A7C59"/>
    <w:rsid w:val="004C24D7"/>
    <w:rsid w:val="004C5D94"/>
    <w:rsid w:val="004D2A13"/>
    <w:rsid w:val="004D435B"/>
    <w:rsid w:val="004E62D4"/>
    <w:rsid w:val="004F6324"/>
    <w:rsid w:val="00510300"/>
    <w:rsid w:val="00524D89"/>
    <w:rsid w:val="00530809"/>
    <w:rsid w:val="00557CF3"/>
    <w:rsid w:val="00580725"/>
    <w:rsid w:val="00580CF2"/>
    <w:rsid w:val="00597B1A"/>
    <w:rsid w:val="005C76FB"/>
    <w:rsid w:val="005E3BB4"/>
    <w:rsid w:val="005E73CA"/>
    <w:rsid w:val="005F539A"/>
    <w:rsid w:val="00617339"/>
    <w:rsid w:val="00624A53"/>
    <w:rsid w:val="006600A7"/>
    <w:rsid w:val="00666EB2"/>
    <w:rsid w:val="00672F76"/>
    <w:rsid w:val="00695AFB"/>
    <w:rsid w:val="006A554D"/>
    <w:rsid w:val="006B744F"/>
    <w:rsid w:val="006D5789"/>
    <w:rsid w:val="006E3E2E"/>
    <w:rsid w:val="00700F72"/>
    <w:rsid w:val="007179F3"/>
    <w:rsid w:val="00717D86"/>
    <w:rsid w:val="00745BBB"/>
    <w:rsid w:val="00765010"/>
    <w:rsid w:val="00796F6D"/>
    <w:rsid w:val="007A06D3"/>
    <w:rsid w:val="007B3340"/>
    <w:rsid w:val="007D16D5"/>
    <w:rsid w:val="007D2A35"/>
    <w:rsid w:val="007E6E68"/>
    <w:rsid w:val="007F6B74"/>
    <w:rsid w:val="0080151C"/>
    <w:rsid w:val="00806B5A"/>
    <w:rsid w:val="0082555D"/>
    <w:rsid w:val="0084085E"/>
    <w:rsid w:val="00854753"/>
    <w:rsid w:val="008633D9"/>
    <w:rsid w:val="008A6636"/>
    <w:rsid w:val="008A7DE4"/>
    <w:rsid w:val="008B05FE"/>
    <w:rsid w:val="008B230C"/>
    <w:rsid w:val="008C1A78"/>
    <w:rsid w:val="008E6016"/>
    <w:rsid w:val="008F2C86"/>
    <w:rsid w:val="00916ABD"/>
    <w:rsid w:val="0092200D"/>
    <w:rsid w:val="00940C19"/>
    <w:rsid w:val="00955125"/>
    <w:rsid w:val="0095526E"/>
    <w:rsid w:val="0095534B"/>
    <w:rsid w:val="0097523C"/>
    <w:rsid w:val="009818CD"/>
    <w:rsid w:val="0098303A"/>
    <w:rsid w:val="00984222"/>
    <w:rsid w:val="009E629E"/>
    <w:rsid w:val="009F1167"/>
    <w:rsid w:val="00A01A1E"/>
    <w:rsid w:val="00A12442"/>
    <w:rsid w:val="00A23DEC"/>
    <w:rsid w:val="00A53D3A"/>
    <w:rsid w:val="00A5569A"/>
    <w:rsid w:val="00A95C8A"/>
    <w:rsid w:val="00AA0154"/>
    <w:rsid w:val="00AB466A"/>
    <w:rsid w:val="00AC2198"/>
    <w:rsid w:val="00AC23F1"/>
    <w:rsid w:val="00AC5B6C"/>
    <w:rsid w:val="00AD1BA3"/>
    <w:rsid w:val="00AD4B80"/>
    <w:rsid w:val="00AF318F"/>
    <w:rsid w:val="00AF40C0"/>
    <w:rsid w:val="00B006CC"/>
    <w:rsid w:val="00B10103"/>
    <w:rsid w:val="00B1081D"/>
    <w:rsid w:val="00B21346"/>
    <w:rsid w:val="00B31AFA"/>
    <w:rsid w:val="00B3245F"/>
    <w:rsid w:val="00B5664C"/>
    <w:rsid w:val="00B706FB"/>
    <w:rsid w:val="00B73C6A"/>
    <w:rsid w:val="00B767A4"/>
    <w:rsid w:val="00B85CCC"/>
    <w:rsid w:val="00BA7FE0"/>
    <w:rsid w:val="00BB73FE"/>
    <w:rsid w:val="00BE6E62"/>
    <w:rsid w:val="00BE7730"/>
    <w:rsid w:val="00BF5F68"/>
    <w:rsid w:val="00C27C90"/>
    <w:rsid w:val="00C31A98"/>
    <w:rsid w:val="00C621F4"/>
    <w:rsid w:val="00C679E8"/>
    <w:rsid w:val="00CA713B"/>
    <w:rsid w:val="00CE0F48"/>
    <w:rsid w:val="00CE1ADA"/>
    <w:rsid w:val="00CE6222"/>
    <w:rsid w:val="00D559A6"/>
    <w:rsid w:val="00D56447"/>
    <w:rsid w:val="00D56A1F"/>
    <w:rsid w:val="00D60DC5"/>
    <w:rsid w:val="00D75A81"/>
    <w:rsid w:val="00D96B50"/>
    <w:rsid w:val="00DA664B"/>
    <w:rsid w:val="00DB0476"/>
    <w:rsid w:val="00DC1402"/>
    <w:rsid w:val="00DD0BE4"/>
    <w:rsid w:val="00DE23F6"/>
    <w:rsid w:val="00DF5432"/>
    <w:rsid w:val="00E249D5"/>
    <w:rsid w:val="00E25A10"/>
    <w:rsid w:val="00E277B0"/>
    <w:rsid w:val="00E5458B"/>
    <w:rsid w:val="00E56527"/>
    <w:rsid w:val="00E60AED"/>
    <w:rsid w:val="00E843CC"/>
    <w:rsid w:val="00E87D05"/>
    <w:rsid w:val="00E95CA0"/>
    <w:rsid w:val="00EA30D1"/>
    <w:rsid w:val="00EB086F"/>
    <w:rsid w:val="00ED1DDE"/>
    <w:rsid w:val="00ED5729"/>
    <w:rsid w:val="00ED5FCB"/>
    <w:rsid w:val="00F201E8"/>
    <w:rsid w:val="00F36453"/>
    <w:rsid w:val="00F7235C"/>
    <w:rsid w:val="00F82E7A"/>
    <w:rsid w:val="00FA5FAA"/>
    <w:rsid w:val="00FB2D1E"/>
    <w:rsid w:val="00FE610A"/>
    <w:rsid w:val="032DE27D"/>
    <w:rsid w:val="04C9B2DE"/>
    <w:rsid w:val="0665833F"/>
    <w:rsid w:val="080153A0"/>
    <w:rsid w:val="08F612B2"/>
    <w:rsid w:val="099D2401"/>
    <w:rsid w:val="0B0CD65F"/>
    <w:rsid w:val="0C54C358"/>
    <w:rsid w:val="0F645817"/>
    <w:rsid w:val="10506675"/>
    <w:rsid w:val="1AA70ABE"/>
    <w:rsid w:val="1D3F65A5"/>
    <w:rsid w:val="1FF59B42"/>
    <w:rsid w:val="20114E78"/>
    <w:rsid w:val="264DF88C"/>
    <w:rsid w:val="3926471A"/>
    <w:rsid w:val="3DECF30C"/>
    <w:rsid w:val="3F970C11"/>
    <w:rsid w:val="4B105612"/>
    <w:rsid w:val="557DB472"/>
    <w:rsid w:val="5E9A8073"/>
    <w:rsid w:val="6B646A39"/>
    <w:rsid w:val="6FD2E48F"/>
    <w:rsid w:val="70997E9F"/>
    <w:rsid w:val="7F480D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3948A8"/>
  <w15:chartTrackingRefBased/>
  <w15:docId w15:val="{3846EACC-59DB-4A75-9435-2183FF6B5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8E60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ar"/>
    <w:uiPriority w:val="9"/>
    <w:semiHidden/>
    <w:unhideWhenUsed/>
    <w:qFormat/>
    <w:rsid w:val="00DA66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6016"/>
    <w:rPr>
      <w:rFonts w:ascii="Times New Roman" w:eastAsia="Times New Roman" w:hAnsi="Times New Roman" w:cs="Times New Roman"/>
      <w:b/>
      <w:bCs/>
      <w:kern w:val="36"/>
      <w:sz w:val="48"/>
      <w:szCs w:val="48"/>
    </w:rPr>
  </w:style>
  <w:style w:type="paragraph" w:styleId="Encabezado">
    <w:name w:val="header"/>
    <w:basedOn w:val="Normal"/>
    <w:link w:val="EncabezadoCar"/>
    <w:uiPriority w:val="99"/>
    <w:unhideWhenUsed/>
    <w:rsid w:val="007D2A35"/>
    <w:pPr>
      <w:tabs>
        <w:tab w:val="center" w:pos="4703"/>
        <w:tab w:val="right" w:pos="9406"/>
      </w:tabs>
      <w:spacing w:after="0" w:line="240" w:lineRule="auto"/>
    </w:pPr>
  </w:style>
  <w:style w:type="character" w:customStyle="1" w:styleId="EncabezadoCar">
    <w:name w:val="Encabezado Car"/>
    <w:basedOn w:val="Fuentedeprrafopredeter"/>
    <w:link w:val="Encabezado"/>
    <w:uiPriority w:val="99"/>
    <w:rsid w:val="007D2A35"/>
  </w:style>
  <w:style w:type="paragraph" w:styleId="Piedepgina">
    <w:name w:val="footer"/>
    <w:basedOn w:val="Normal"/>
    <w:link w:val="PiedepginaCar"/>
    <w:uiPriority w:val="99"/>
    <w:unhideWhenUsed/>
    <w:rsid w:val="007D2A35"/>
    <w:pPr>
      <w:tabs>
        <w:tab w:val="center" w:pos="4703"/>
        <w:tab w:val="right" w:pos="9406"/>
      </w:tabs>
      <w:spacing w:after="0" w:line="240" w:lineRule="auto"/>
    </w:pPr>
  </w:style>
  <w:style w:type="character" w:customStyle="1" w:styleId="PiedepginaCar">
    <w:name w:val="Pie de página Car"/>
    <w:basedOn w:val="Fuentedeprrafopredeter"/>
    <w:link w:val="Piedepgina"/>
    <w:uiPriority w:val="99"/>
    <w:rsid w:val="007D2A35"/>
  </w:style>
  <w:style w:type="paragraph" w:styleId="Textodeglobo">
    <w:name w:val="Balloon Text"/>
    <w:basedOn w:val="Normal"/>
    <w:link w:val="TextodegloboCar"/>
    <w:uiPriority w:val="99"/>
    <w:semiHidden/>
    <w:unhideWhenUsed/>
    <w:rsid w:val="00DD0B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0BE4"/>
    <w:rPr>
      <w:rFonts w:ascii="Segoe UI" w:hAnsi="Segoe UI" w:cs="Segoe UI"/>
      <w:sz w:val="18"/>
      <w:szCs w:val="18"/>
    </w:rPr>
  </w:style>
  <w:style w:type="paragraph" w:styleId="Revisin">
    <w:name w:val="Revision"/>
    <w:hidden/>
    <w:uiPriority w:val="99"/>
    <w:semiHidden/>
    <w:rsid w:val="00580CF2"/>
    <w:pPr>
      <w:spacing w:after="0" w:line="240" w:lineRule="auto"/>
    </w:pPr>
  </w:style>
  <w:style w:type="character" w:styleId="Refdecomentario">
    <w:name w:val="annotation reference"/>
    <w:basedOn w:val="Fuentedeprrafopredeter"/>
    <w:uiPriority w:val="99"/>
    <w:semiHidden/>
    <w:unhideWhenUsed/>
    <w:rsid w:val="00580CF2"/>
    <w:rPr>
      <w:sz w:val="18"/>
      <w:szCs w:val="18"/>
    </w:rPr>
  </w:style>
  <w:style w:type="paragraph" w:styleId="Textocomentario">
    <w:name w:val="annotation text"/>
    <w:basedOn w:val="Normal"/>
    <w:link w:val="TextocomentarioCar"/>
    <w:uiPriority w:val="99"/>
    <w:semiHidden/>
    <w:unhideWhenUsed/>
    <w:rsid w:val="00580CF2"/>
  </w:style>
  <w:style w:type="character" w:customStyle="1" w:styleId="TextocomentarioCar">
    <w:name w:val="Texto comentario Car"/>
    <w:basedOn w:val="Fuentedeprrafopredeter"/>
    <w:link w:val="Textocomentario"/>
    <w:uiPriority w:val="99"/>
    <w:semiHidden/>
    <w:rsid w:val="00580CF2"/>
  </w:style>
  <w:style w:type="paragraph" w:styleId="Asuntodelcomentario">
    <w:name w:val="annotation subject"/>
    <w:basedOn w:val="Textocomentario"/>
    <w:next w:val="Textocomentario"/>
    <w:link w:val="AsuntodelcomentarioCar"/>
    <w:uiPriority w:val="99"/>
    <w:semiHidden/>
    <w:unhideWhenUsed/>
    <w:rsid w:val="00580CF2"/>
    <w:rPr>
      <w:b/>
      <w:bCs/>
    </w:rPr>
  </w:style>
  <w:style w:type="character" w:customStyle="1" w:styleId="AsuntodelcomentarioCar">
    <w:name w:val="Asunto del comentario Car"/>
    <w:basedOn w:val="TextocomentarioCar"/>
    <w:link w:val="Asuntodelcomentario"/>
    <w:uiPriority w:val="99"/>
    <w:semiHidden/>
    <w:rsid w:val="00580CF2"/>
    <w:rPr>
      <w:b/>
      <w:bCs/>
    </w:rPr>
  </w:style>
  <w:style w:type="character" w:styleId="Hipervnculo">
    <w:name w:val="Hyperlink"/>
    <w:basedOn w:val="Fuentedeprrafopredeter"/>
    <w:uiPriority w:val="99"/>
    <w:unhideWhenUsed/>
    <w:rsid w:val="009818CD"/>
    <w:rPr>
      <w:color w:val="0563C1" w:themeColor="hyperlink"/>
      <w:u w:val="single"/>
    </w:rPr>
  </w:style>
  <w:style w:type="character" w:customStyle="1" w:styleId="1">
    <w:name w:val="확인되지 않은 멘션1"/>
    <w:basedOn w:val="Fuentedeprrafopredeter"/>
    <w:uiPriority w:val="99"/>
    <w:semiHidden/>
    <w:unhideWhenUsed/>
    <w:rsid w:val="009818CD"/>
    <w:rPr>
      <w:color w:val="605E5C"/>
      <w:shd w:val="clear" w:color="auto" w:fill="E1DFDD"/>
    </w:rPr>
  </w:style>
  <w:style w:type="character" w:customStyle="1" w:styleId="Ttulo2Car">
    <w:name w:val="Título 2 Car"/>
    <w:basedOn w:val="Fuentedeprrafopredeter"/>
    <w:link w:val="Ttulo2"/>
    <w:uiPriority w:val="9"/>
    <w:semiHidden/>
    <w:rsid w:val="00DA664B"/>
    <w:rPr>
      <w:rFonts w:asciiTheme="majorHAnsi" w:eastAsiaTheme="majorEastAsia" w:hAnsiTheme="majorHAnsi" w:cstheme="majorBidi"/>
      <w:color w:val="2E74B5" w:themeColor="accent1" w:themeShade="BF"/>
      <w:sz w:val="26"/>
      <w:szCs w:val="26"/>
    </w:rPr>
  </w:style>
  <w:style w:type="character" w:customStyle="1" w:styleId="2">
    <w:name w:val="확인되지 않은 멘션2"/>
    <w:basedOn w:val="Fuentedeprrafopredeter"/>
    <w:uiPriority w:val="99"/>
    <w:semiHidden/>
    <w:unhideWhenUsed/>
    <w:rsid w:val="00DA664B"/>
    <w:rPr>
      <w:color w:val="605E5C"/>
      <w:shd w:val="clear" w:color="auto" w:fill="E1DFDD"/>
    </w:rPr>
  </w:style>
  <w:style w:type="character" w:styleId="Textoennegrita">
    <w:name w:val="Strong"/>
    <w:basedOn w:val="Fuentedeprrafopredeter"/>
    <w:uiPriority w:val="22"/>
    <w:qFormat/>
    <w:rsid w:val="000164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436716">
      <w:bodyDiv w:val="1"/>
      <w:marLeft w:val="0"/>
      <w:marRight w:val="0"/>
      <w:marTop w:val="0"/>
      <w:marBottom w:val="0"/>
      <w:divBdr>
        <w:top w:val="none" w:sz="0" w:space="0" w:color="auto"/>
        <w:left w:val="none" w:sz="0" w:space="0" w:color="auto"/>
        <w:bottom w:val="none" w:sz="0" w:space="0" w:color="auto"/>
        <w:right w:val="none" w:sz="0" w:space="0" w:color="auto"/>
      </w:divBdr>
      <w:divsChild>
        <w:div w:id="1000158679">
          <w:marLeft w:val="0"/>
          <w:marRight w:val="0"/>
          <w:marTop w:val="0"/>
          <w:marBottom w:val="0"/>
          <w:divBdr>
            <w:top w:val="none" w:sz="0" w:space="0" w:color="auto"/>
            <w:left w:val="none" w:sz="0" w:space="0" w:color="auto"/>
            <w:bottom w:val="none" w:sz="0" w:space="0" w:color="auto"/>
            <w:right w:val="none" w:sz="0" w:space="0" w:color="auto"/>
          </w:divBdr>
          <w:divsChild>
            <w:div w:id="1767463267">
              <w:marLeft w:val="0"/>
              <w:marRight w:val="0"/>
              <w:marTop w:val="0"/>
              <w:marBottom w:val="0"/>
              <w:divBdr>
                <w:top w:val="none" w:sz="0" w:space="0" w:color="auto"/>
                <w:left w:val="none" w:sz="0" w:space="0" w:color="auto"/>
                <w:bottom w:val="none" w:sz="0" w:space="0" w:color="auto"/>
                <w:right w:val="none" w:sz="0" w:space="0" w:color="auto"/>
              </w:divBdr>
              <w:divsChild>
                <w:div w:id="1884365128">
                  <w:marLeft w:val="0"/>
                  <w:marRight w:val="0"/>
                  <w:marTop w:val="0"/>
                  <w:marBottom w:val="0"/>
                  <w:divBdr>
                    <w:top w:val="none" w:sz="0" w:space="0" w:color="auto"/>
                    <w:left w:val="none" w:sz="0" w:space="0" w:color="auto"/>
                    <w:bottom w:val="none" w:sz="0" w:space="0" w:color="auto"/>
                    <w:right w:val="none" w:sz="0" w:space="0" w:color="auto"/>
                  </w:divBdr>
                  <w:divsChild>
                    <w:div w:id="1333070384">
                      <w:marLeft w:val="0"/>
                      <w:marRight w:val="0"/>
                      <w:marTop w:val="0"/>
                      <w:marBottom w:val="0"/>
                      <w:divBdr>
                        <w:top w:val="none" w:sz="0" w:space="0" w:color="auto"/>
                        <w:left w:val="none" w:sz="0" w:space="0" w:color="auto"/>
                        <w:bottom w:val="none" w:sz="0" w:space="0" w:color="auto"/>
                        <w:right w:val="none" w:sz="0" w:space="0" w:color="auto"/>
                      </w:divBdr>
                      <w:divsChild>
                        <w:div w:id="381565751">
                          <w:marLeft w:val="0"/>
                          <w:marRight w:val="0"/>
                          <w:marTop w:val="0"/>
                          <w:marBottom w:val="0"/>
                          <w:divBdr>
                            <w:top w:val="none" w:sz="0" w:space="0" w:color="auto"/>
                            <w:left w:val="none" w:sz="0" w:space="0" w:color="auto"/>
                            <w:bottom w:val="none" w:sz="0" w:space="0" w:color="auto"/>
                            <w:right w:val="none" w:sz="0" w:space="0" w:color="auto"/>
                          </w:divBdr>
                          <w:divsChild>
                            <w:div w:id="330762965">
                              <w:marLeft w:val="0"/>
                              <w:marRight w:val="0"/>
                              <w:marTop w:val="0"/>
                              <w:marBottom w:val="0"/>
                              <w:divBdr>
                                <w:top w:val="none" w:sz="0" w:space="0" w:color="auto"/>
                                <w:left w:val="none" w:sz="0" w:space="0" w:color="auto"/>
                                <w:bottom w:val="none" w:sz="0" w:space="0" w:color="auto"/>
                                <w:right w:val="none" w:sz="0" w:space="0" w:color="auto"/>
                              </w:divBdr>
                              <w:divsChild>
                                <w:div w:id="685210463">
                                  <w:marLeft w:val="0"/>
                                  <w:marRight w:val="0"/>
                                  <w:marTop w:val="0"/>
                                  <w:marBottom w:val="0"/>
                                  <w:divBdr>
                                    <w:top w:val="none" w:sz="0" w:space="0" w:color="auto"/>
                                    <w:left w:val="none" w:sz="0" w:space="0" w:color="auto"/>
                                    <w:bottom w:val="none" w:sz="0" w:space="0" w:color="auto"/>
                                    <w:right w:val="none" w:sz="0" w:space="0" w:color="auto"/>
                                  </w:divBdr>
                                  <w:divsChild>
                                    <w:div w:id="1095978321">
                                      <w:marLeft w:val="0"/>
                                      <w:marRight w:val="0"/>
                                      <w:marTop w:val="0"/>
                                      <w:marBottom w:val="0"/>
                                      <w:divBdr>
                                        <w:top w:val="none" w:sz="0" w:space="0" w:color="auto"/>
                                        <w:left w:val="none" w:sz="0" w:space="0" w:color="auto"/>
                                        <w:bottom w:val="none" w:sz="0" w:space="0" w:color="auto"/>
                                        <w:right w:val="none" w:sz="0" w:space="0" w:color="auto"/>
                                      </w:divBdr>
                                      <w:divsChild>
                                        <w:div w:id="837573553">
                                          <w:marLeft w:val="0"/>
                                          <w:marRight w:val="0"/>
                                          <w:marTop w:val="0"/>
                                          <w:marBottom w:val="0"/>
                                          <w:divBdr>
                                            <w:top w:val="none" w:sz="0" w:space="0" w:color="auto"/>
                                            <w:left w:val="none" w:sz="0" w:space="0" w:color="auto"/>
                                            <w:bottom w:val="none" w:sz="0" w:space="0" w:color="auto"/>
                                            <w:right w:val="none" w:sz="0" w:space="0" w:color="auto"/>
                                          </w:divBdr>
                                          <w:divsChild>
                                            <w:div w:id="674303365">
                                              <w:marLeft w:val="330"/>
                                              <w:marRight w:val="225"/>
                                              <w:marTop w:val="300"/>
                                              <w:marBottom w:val="450"/>
                                              <w:divBdr>
                                                <w:top w:val="none" w:sz="0" w:space="0" w:color="auto"/>
                                                <w:left w:val="none" w:sz="0" w:space="0" w:color="auto"/>
                                                <w:bottom w:val="none" w:sz="0" w:space="0" w:color="auto"/>
                                                <w:right w:val="none" w:sz="0" w:space="0" w:color="auto"/>
                                              </w:divBdr>
                                              <w:divsChild>
                                                <w:div w:id="8767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3469937">
      <w:bodyDiv w:val="1"/>
      <w:marLeft w:val="0"/>
      <w:marRight w:val="0"/>
      <w:marTop w:val="0"/>
      <w:marBottom w:val="0"/>
      <w:divBdr>
        <w:top w:val="none" w:sz="0" w:space="0" w:color="auto"/>
        <w:left w:val="none" w:sz="0" w:space="0" w:color="auto"/>
        <w:bottom w:val="none" w:sz="0" w:space="0" w:color="auto"/>
        <w:right w:val="none" w:sz="0" w:space="0" w:color="auto"/>
      </w:divBdr>
    </w:div>
    <w:div w:id="1402748705">
      <w:bodyDiv w:val="1"/>
      <w:marLeft w:val="0"/>
      <w:marRight w:val="0"/>
      <w:marTop w:val="0"/>
      <w:marBottom w:val="0"/>
      <w:divBdr>
        <w:top w:val="none" w:sz="0" w:space="0" w:color="auto"/>
        <w:left w:val="none" w:sz="0" w:space="0" w:color="auto"/>
        <w:bottom w:val="none" w:sz="0" w:space="0" w:color="auto"/>
        <w:right w:val="none" w:sz="0" w:space="0" w:color="auto"/>
      </w:divBdr>
      <w:divsChild>
        <w:div w:id="1695232266">
          <w:marLeft w:val="0"/>
          <w:marRight w:val="0"/>
          <w:marTop w:val="0"/>
          <w:marBottom w:val="0"/>
          <w:divBdr>
            <w:top w:val="none" w:sz="0" w:space="0" w:color="auto"/>
            <w:left w:val="none" w:sz="0" w:space="0" w:color="auto"/>
            <w:bottom w:val="none" w:sz="0" w:space="0" w:color="auto"/>
            <w:right w:val="none" w:sz="0" w:space="0" w:color="auto"/>
          </w:divBdr>
          <w:divsChild>
            <w:div w:id="1679648181">
              <w:marLeft w:val="0"/>
              <w:marRight w:val="0"/>
              <w:marTop w:val="0"/>
              <w:marBottom w:val="0"/>
              <w:divBdr>
                <w:top w:val="none" w:sz="0" w:space="0" w:color="auto"/>
                <w:left w:val="none" w:sz="0" w:space="0" w:color="auto"/>
                <w:bottom w:val="none" w:sz="0" w:space="0" w:color="auto"/>
                <w:right w:val="none" w:sz="0" w:space="0" w:color="auto"/>
              </w:divBdr>
              <w:divsChild>
                <w:div w:id="1572547459">
                  <w:marLeft w:val="0"/>
                  <w:marRight w:val="0"/>
                  <w:marTop w:val="0"/>
                  <w:marBottom w:val="0"/>
                  <w:divBdr>
                    <w:top w:val="none" w:sz="0" w:space="0" w:color="auto"/>
                    <w:left w:val="none" w:sz="0" w:space="0" w:color="auto"/>
                    <w:bottom w:val="none" w:sz="0" w:space="0" w:color="auto"/>
                    <w:right w:val="none" w:sz="0" w:space="0" w:color="auto"/>
                  </w:divBdr>
                  <w:divsChild>
                    <w:div w:id="2050304195">
                      <w:marLeft w:val="0"/>
                      <w:marRight w:val="0"/>
                      <w:marTop w:val="0"/>
                      <w:marBottom w:val="0"/>
                      <w:divBdr>
                        <w:top w:val="none" w:sz="0" w:space="0" w:color="auto"/>
                        <w:left w:val="none" w:sz="0" w:space="0" w:color="auto"/>
                        <w:bottom w:val="none" w:sz="0" w:space="0" w:color="auto"/>
                        <w:right w:val="none" w:sz="0" w:space="0" w:color="auto"/>
                      </w:divBdr>
                      <w:divsChild>
                        <w:div w:id="627055234">
                          <w:marLeft w:val="0"/>
                          <w:marRight w:val="0"/>
                          <w:marTop w:val="0"/>
                          <w:marBottom w:val="0"/>
                          <w:divBdr>
                            <w:top w:val="none" w:sz="0" w:space="0" w:color="auto"/>
                            <w:left w:val="none" w:sz="0" w:space="0" w:color="auto"/>
                            <w:bottom w:val="none" w:sz="0" w:space="0" w:color="auto"/>
                            <w:right w:val="none" w:sz="0" w:space="0" w:color="auto"/>
                          </w:divBdr>
                          <w:divsChild>
                            <w:div w:id="617570135">
                              <w:marLeft w:val="0"/>
                              <w:marRight w:val="0"/>
                              <w:marTop w:val="0"/>
                              <w:marBottom w:val="0"/>
                              <w:divBdr>
                                <w:top w:val="none" w:sz="0" w:space="0" w:color="auto"/>
                                <w:left w:val="none" w:sz="0" w:space="0" w:color="auto"/>
                                <w:bottom w:val="none" w:sz="0" w:space="0" w:color="auto"/>
                                <w:right w:val="none" w:sz="0" w:space="0" w:color="auto"/>
                              </w:divBdr>
                              <w:divsChild>
                                <w:div w:id="738790648">
                                  <w:marLeft w:val="0"/>
                                  <w:marRight w:val="0"/>
                                  <w:marTop w:val="0"/>
                                  <w:marBottom w:val="0"/>
                                  <w:divBdr>
                                    <w:top w:val="none" w:sz="0" w:space="0" w:color="auto"/>
                                    <w:left w:val="none" w:sz="0" w:space="0" w:color="auto"/>
                                    <w:bottom w:val="none" w:sz="0" w:space="0" w:color="auto"/>
                                    <w:right w:val="none" w:sz="0" w:space="0" w:color="auto"/>
                                  </w:divBdr>
                                  <w:divsChild>
                                    <w:div w:id="1151874179">
                                      <w:marLeft w:val="0"/>
                                      <w:marRight w:val="0"/>
                                      <w:marTop w:val="0"/>
                                      <w:marBottom w:val="0"/>
                                      <w:divBdr>
                                        <w:top w:val="none" w:sz="0" w:space="0" w:color="auto"/>
                                        <w:left w:val="none" w:sz="0" w:space="0" w:color="auto"/>
                                        <w:bottom w:val="none" w:sz="0" w:space="0" w:color="auto"/>
                                        <w:right w:val="none" w:sz="0" w:space="0" w:color="auto"/>
                                      </w:divBdr>
                                      <w:divsChild>
                                        <w:div w:id="316810298">
                                          <w:marLeft w:val="0"/>
                                          <w:marRight w:val="0"/>
                                          <w:marTop w:val="0"/>
                                          <w:marBottom w:val="0"/>
                                          <w:divBdr>
                                            <w:top w:val="none" w:sz="0" w:space="0" w:color="auto"/>
                                            <w:left w:val="none" w:sz="0" w:space="0" w:color="auto"/>
                                            <w:bottom w:val="none" w:sz="0" w:space="0" w:color="auto"/>
                                            <w:right w:val="none" w:sz="0" w:space="0" w:color="auto"/>
                                          </w:divBdr>
                                          <w:divsChild>
                                            <w:div w:id="1999530589">
                                              <w:marLeft w:val="330"/>
                                              <w:marRight w:val="225"/>
                                              <w:marTop w:val="300"/>
                                              <w:marBottom w:val="450"/>
                                              <w:divBdr>
                                                <w:top w:val="none" w:sz="0" w:space="0" w:color="auto"/>
                                                <w:left w:val="none" w:sz="0" w:space="0" w:color="auto"/>
                                                <w:bottom w:val="none" w:sz="0" w:space="0" w:color="auto"/>
                                                <w:right w:val="none" w:sz="0" w:space="0" w:color="auto"/>
                                              </w:divBdr>
                                              <w:divsChild>
                                                <w:div w:id="188143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ews.samsung.com/es/" TargetMode="Externa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77E26F7406FA4F8ADCB120137FADB6" ma:contentTypeVersion="6" ma:contentTypeDescription="Crée un document." ma:contentTypeScope="" ma:versionID="12f9af4d4dbaa95f05543aef5f1bf692">
  <xsd:schema xmlns:xsd="http://www.w3.org/2001/XMLSchema" xmlns:xs="http://www.w3.org/2001/XMLSchema" xmlns:p="http://schemas.microsoft.com/office/2006/metadata/properties" xmlns:ns2="90a5a28b-2490-4fe1-98a6-696486e7f2a0" xmlns:ns3="b54fc26d-d2eb-4d83-8877-3e0fb90cf814" targetNamespace="http://schemas.microsoft.com/office/2006/metadata/properties" ma:root="true" ma:fieldsID="2eada8c194693d1194f515a14049b0ad" ns2:_="" ns3:_="">
    <xsd:import namespace="90a5a28b-2490-4fe1-98a6-696486e7f2a0"/>
    <xsd:import namespace="b54fc26d-d2eb-4d83-8877-3e0fb90cf81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a5a28b-2490-4fe1-98a6-696486e7f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4fc26d-d2eb-4d83-8877-3e0fb90cf814"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3382F9-5AB1-4901-9557-85764217D0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6BEDFB-9A5E-44D0-88FD-E065F9933DAF}">
  <ds:schemaRefs>
    <ds:schemaRef ds:uri="http://schemas.microsoft.com/sharepoint/v3/contenttype/forms"/>
  </ds:schemaRefs>
</ds:datastoreItem>
</file>

<file path=customXml/itemProps3.xml><?xml version="1.0" encoding="utf-8"?>
<ds:datastoreItem xmlns:ds="http://schemas.openxmlformats.org/officeDocument/2006/customXml" ds:itemID="{291E8B52-6BA6-45DF-8DD0-1FA722FD8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a5a28b-2490-4fe1-98a6-696486e7f2a0"/>
    <ds:schemaRef ds:uri="b54fc26d-d2eb-4d83-8877-3e0fb90cf8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1061</Words>
  <Characters>5841</Characters>
  <Application>Microsoft Office Word</Application>
  <DocSecurity>0</DocSecurity>
  <Lines>48</Lines>
  <Paragraphs>13</Paragraphs>
  <ScaleCrop>false</ScaleCrop>
  <HeadingPairs>
    <vt:vector size="8" baseType="variant">
      <vt:variant>
        <vt:lpstr>Título</vt:lpstr>
      </vt:variant>
      <vt:variant>
        <vt:i4>1</vt:i4>
      </vt:variant>
      <vt:variant>
        <vt:lpstr>Title</vt:lpstr>
      </vt:variant>
      <vt:variant>
        <vt:i4>1</vt:i4>
      </vt:variant>
      <vt:variant>
        <vt:lpstr>제목</vt:lpstr>
      </vt:variant>
      <vt:variant>
        <vt:i4>1</vt:i4>
      </vt:variant>
      <vt:variant>
        <vt:lpstr>Titre</vt:lpstr>
      </vt:variant>
      <vt:variant>
        <vt:i4>1</vt:i4>
      </vt:variant>
    </vt:vector>
  </HeadingPairs>
  <TitlesOfParts>
    <vt:vector size="4" baseType="lpstr">
      <vt:lpstr/>
      <vt:lpstr/>
      <vt:lpstr/>
      <vt:lpstr/>
    </vt:vector>
  </TitlesOfParts>
  <Company>Orange</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 Christophe INNOV/D-P</dc:creator>
  <cp:keywords/>
  <dc:description/>
  <cp:lastModifiedBy>Laura Barcena Cortes/Corporate Comms ES /SEIB/Professional/Samsung Electronics</cp:lastModifiedBy>
  <cp:revision>3</cp:revision>
  <dcterms:created xsi:type="dcterms:W3CDTF">2022-03-02T12:06:00Z</dcterms:created>
  <dcterms:modified xsi:type="dcterms:W3CDTF">2022-03-02T12:06:00Z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0x010100BD77E26F7406FA4F8ADCB120137FADB6</vt:lpwstr>
  </property>
  <property fmtid="{D5CDD505-2E9C-101B-9397-08002B2CF9AE}" pid="3" name="MSIP_Label_07222825-62ea-40f3-96b5-5375c07996e2_Enabled">
    <vt:lpwstr>true</vt:lpwstr>
  </property>
  <property fmtid="{D5CDD505-2E9C-101B-9397-08002B2CF9AE}" pid="4" name="MSIP_Label_07222825-62ea-40f3-96b5-5375c07996e2_SetDate">
    <vt:lpwstr>2022-02-24T11:18:25Z</vt:lpwstr>
  </property>
  <property fmtid="{D5CDD505-2E9C-101B-9397-08002B2CF9AE}" pid="5" name="MSIP_Label_07222825-62ea-40f3-96b5-5375c07996e2_Method">
    <vt:lpwstr>Privileged</vt:lpwstr>
  </property>
  <property fmtid="{D5CDD505-2E9C-101B-9397-08002B2CF9AE}" pid="6" name="MSIP_Label_07222825-62ea-40f3-96b5-5375c07996e2_Name">
    <vt:lpwstr>unrestricted_parent.2</vt:lpwstr>
  </property>
  <property fmtid="{D5CDD505-2E9C-101B-9397-08002B2CF9AE}" pid="7" name="MSIP_Label_07222825-62ea-40f3-96b5-5375c07996e2_SiteId">
    <vt:lpwstr>90c7a20a-f34b-40bf-bc48-b9253b6f5d20</vt:lpwstr>
  </property>
  <property fmtid="{D5CDD505-2E9C-101B-9397-08002B2CF9AE}" pid="8" name="MSIP_Label_07222825-62ea-40f3-96b5-5375c07996e2_ActionId">
    <vt:lpwstr>ec9fd700-6e8b-406c-90fd-35b5e1bd52cc</vt:lpwstr>
  </property>
  <property fmtid="{D5CDD505-2E9C-101B-9397-08002B2CF9AE}" pid="9" name="MSIP_Label_07222825-62ea-40f3-96b5-5375c07996e2_ContentBits">
    <vt:lpwstr>0</vt:lpwstr>
  </property>
</Properties>
</file>