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6BE4C" w14:textId="77777777" w:rsidR="00AD1F46" w:rsidRPr="00DB5F74" w:rsidRDefault="00AD1F46" w:rsidP="00AD1F46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b/>
          <w:bCs/>
          <w:sz w:val="12"/>
          <w:szCs w:val="12"/>
        </w:rPr>
      </w:pPr>
      <w:bookmarkStart w:id="0" w:name="_Hlk32403538"/>
      <w:r w:rsidRPr="003356D5">
        <w:rPr>
          <w:rFonts w:ascii="Arial" w:hAnsi="Arial" w:cs="Arial"/>
          <w:noProof/>
          <w:sz w:val="12"/>
          <w:szCs w:val="12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29A51586" wp14:editId="3D3774EB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5F74">
        <w:rPr>
          <w:rFonts w:ascii="Arial" w:hAnsi="Arial" w:cs="Arial"/>
          <w:b/>
          <w:bCs/>
          <w:sz w:val="12"/>
          <w:szCs w:val="12"/>
        </w:rPr>
        <w:t>CONTACTO:</w:t>
      </w:r>
    </w:p>
    <w:p w14:paraId="389F1A17" w14:textId="77777777" w:rsidR="00AD1F46" w:rsidRPr="00DB5F74" w:rsidRDefault="00AD1F46" w:rsidP="00AD1F46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sz w:val="12"/>
          <w:szCs w:val="12"/>
        </w:rPr>
      </w:pPr>
      <w:r w:rsidRPr="00DB5F74">
        <w:rPr>
          <w:rFonts w:ascii="Arial" w:hAnsi="Arial" w:cs="Arial"/>
          <w:sz w:val="12"/>
          <w:szCs w:val="12"/>
        </w:rPr>
        <w:t xml:space="preserve">         Archetype</w:t>
      </w:r>
      <w:r w:rsidRPr="00DB5F74">
        <w:rPr>
          <w:rFonts w:ascii="Arial" w:hAnsi="Arial" w:cs="Arial"/>
          <w:sz w:val="12"/>
          <w:szCs w:val="12"/>
        </w:rPr>
        <w:br/>
        <w:t>Tel: 91 561 9415</w:t>
      </w:r>
    </w:p>
    <w:p w14:paraId="4AB8ABD6" w14:textId="77777777" w:rsidR="00AD1F46" w:rsidRPr="00065A0B" w:rsidRDefault="00B66963" w:rsidP="00AD1F46">
      <w:pPr>
        <w:contextualSpacing/>
        <w:jc w:val="right"/>
        <w:rPr>
          <w:rFonts w:ascii="Arial" w:hAnsi="Arial" w:cs="Arial"/>
          <w:sz w:val="12"/>
          <w:szCs w:val="12"/>
          <w:lang w:val="es-ES"/>
        </w:rPr>
      </w:pPr>
      <w:hyperlink r:id="rId9" w:history="1">
        <w:r w:rsidR="00AD1F46" w:rsidRPr="00065A0B">
          <w:rPr>
            <w:rStyle w:val="Hyperlink"/>
            <w:rFonts w:ascii="Arial" w:hAnsi="Arial" w:cs="Arial"/>
            <w:sz w:val="12"/>
            <w:szCs w:val="12"/>
            <w:lang w:val="es-ES"/>
          </w:rPr>
          <w:t>samsungmadrid@archetype.co</w:t>
        </w:r>
      </w:hyperlink>
    </w:p>
    <w:p w14:paraId="7F59DD2E" w14:textId="77C83130" w:rsidR="00BE08F2" w:rsidRPr="00065A0B" w:rsidRDefault="00B66963" w:rsidP="000F4DCB">
      <w:pPr>
        <w:jc w:val="right"/>
        <w:rPr>
          <w:rFonts w:ascii="Arial" w:hAnsi="Arial" w:cs="Arial"/>
          <w:lang w:val="es-ES"/>
        </w:rPr>
      </w:pPr>
    </w:p>
    <w:p w14:paraId="2D2EC23C" w14:textId="45F8534E" w:rsidR="003356D5" w:rsidRPr="00065A0B" w:rsidRDefault="003356D5" w:rsidP="00BA7155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8"/>
          <w:lang w:val="es-ES"/>
        </w:rPr>
      </w:pPr>
    </w:p>
    <w:bookmarkEnd w:id="0"/>
    <w:p w14:paraId="366B4F44" w14:textId="566A6250" w:rsidR="000D5A4E" w:rsidRDefault="00566C81" w:rsidP="00BA7155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8"/>
          <w:lang w:val="es-ES"/>
        </w:rPr>
      </w:pPr>
      <w:r w:rsidRPr="00566C81">
        <w:rPr>
          <w:rFonts w:ascii="Arial" w:eastAsia="Malgun Gothic" w:hAnsi="Arial" w:cs="Arial"/>
          <w:b/>
          <w:sz w:val="28"/>
          <w:lang w:val="es-ES"/>
        </w:rPr>
        <w:t xml:space="preserve">Samsung anuncia </w:t>
      </w:r>
      <w:proofErr w:type="spellStart"/>
      <w:r w:rsidRPr="00566C81">
        <w:rPr>
          <w:rFonts w:ascii="Arial" w:eastAsia="Malgun Gothic" w:hAnsi="Arial" w:cs="Arial"/>
          <w:b/>
          <w:sz w:val="28"/>
          <w:lang w:val="es-ES"/>
        </w:rPr>
        <w:t>Odyssey</w:t>
      </w:r>
      <w:proofErr w:type="spellEnd"/>
      <w:r w:rsidRPr="00566C81">
        <w:rPr>
          <w:rFonts w:ascii="Arial" w:eastAsia="Malgun Gothic" w:hAnsi="Arial" w:cs="Arial"/>
          <w:b/>
          <w:sz w:val="28"/>
          <w:lang w:val="es-ES"/>
        </w:rPr>
        <w:t xml:space="preserve"> G9, el monitor </w:t>
      </w:r>
      <w:proofErr w:type="spellStart"/>
      <w:r w:rsidR="00256B88">
        <w:rPr>
          <w:rFonts w:ascii="Arial" w:eastAsia="Malgun Gothic" w:hAnsi="Arial" w:cs="Arial"/>
          <w:b/>
          <w:sz w:val="28"/>
          <w:lang w:val="es-ES"/>
        </w:rPr>
        <w:t>gaming</w:t>
      </w:r>
      <w:proofErr w:type="spellEnd"/>
      <w:r w:rsidR="00256B88">
        <w:rPr>
          <w:rFonts w:ascii="Arial" w:eastAsia="Malgun Gothic" w:hAnsi="Arial" w:cs="Arial"/>
          <w:b/>
          <w:sz w:val="28"/>
          <w:lang w:val="es-ES"/>
        </w:rPr>
        <w:t xml:space="preserve"> </w:t>
      </w:r>
      <w:r w:rsidRPr="00566C81">
        <w:rPr>
          <w:rFonts w:ascii="Arial" w:eastAsia="Malgun Gothic" w:hAnsi="Arial" w:cs="Arial"/>
          <w:b/>
          <w:sz w:val="28"/>
          <w:lang w:val="es-ES"/>
        </w:rPr>
        <w:t xml:space="preserve">curvo con el </w:t>
      </w:r>
      <w:r w:rsidR="00B00B86">
        <w:rPr>
          <w:rFonts w:ascii="Arial" w:eastAsia="Malgun Gothic" w:hAnsi="Arial" w:cs="Arial"/>
          <w:b/>
          <w:sz w:val="28"/>
          <w:lang w:val="es-ES"/>
        </w:rPr>
        <w:t xml:space="preserve">mejor </w:t>
      </w:r>
      <w:r w:rsidRPr="00566C81">
        <w:rPr>
          <w:rFonts w:ascii="Arial" w:eastAsia="Malgun Gothic" w:hAnsi="Arial" w:cs="Arial"/>
          <w:b/>
          <w:sz w:val="28"/>
          <w:lang w:val="es-ES"/>
        </w:rPr>
        <w:t xml:space="preserve">rendimiento </w:t>
      </w:r>
      <w:r w:rsidR="00B00B86">
        <w:rPr>
          <w:rFonts w:ascii="Arial" w:eastAsia="Malgun Gothic" w:hAnsi="Arial" w:cs="Arial"/>
          <w:b/>
          <w:sz w:val="28"/>
          <w:lang w:val="es-ES"/>
        </w:rPr>
        <w:t>de la industria</w:t>
      </w:r>
    </w:p>
    <w:p w14:paraId="1E7FBBC3" w14:textId="77777777" w:rsidR="00566C81" w:rsidRDefault="00566C81" w:rsidP="00BA7155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8"/>
          <w:lang w:val="es-ES"/>
        </w:rPr>
      </w:pPr>
    </w:p>
    <w:p w14:paraId="35C1D842" w14:textId="3724185B" w:rsidR="00CC3888" w:rsidRDefault="00DA1475" w:rsidP="00BA7155">
      <w:pPr>
        <w:tabs>
          <w:tab w:val="left" w:pos="0"/>
        </w:tabs>
        <w:wordWrap/>
        <w:jc w:val="center"/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</w:pPr>
      <w:r w:rsidRPr="00DA1475"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  <w:t>E</w:t>
      </w:r>
      <w:r w:rsidR="00B00B86"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  <w:t xml:space="preserve">s el </w:t>
      </w:r>
      <w:r w:rsidRPr="00DA1475"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  <w:t xml:space="preserve">primer monitor </w:t>
      </w:r>
      <w:proofErr w:type="spellStart"/>
      <w:r w:rsidR="00121309"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  <w:t>gaming</w:t>
      </w:r>
      <w:proofErr w:type="spellEnd"/>
      <w:r w:rsidRPr="00DA1475">
        <w:rPr>
          <w:rFonts w:ascii="Arial" w:eastAsia="Malgun Gothic" w:hAnsi="Arial" w:cs="Arial"/>
          <w:bCs/>
          <w:i/>
          <w:iCs/>
          <w:sz w:val="22"/>
          <w:szCs w:val="22"/>
          <w:lang w:val="es-ES"/>
        </w:rPr>
        <w:t xml:space="preserve"> QHD dual del mundo con compatibilidad NVIDIA G-SYNC y curvatura 1000R</w:t>
      </w:r>
    </w:p>
    <w:p w14:paraId="70DD2A06" w14:textId="77777777" w:rsidR="00DA1475" w:rsidRPr="009D2A5C" w:rsidRDefault="00DA1475" w:rsidP="00BA7155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8"/>
          <w:lang w:val="es-ES"/>
        </w:rPr>
      </w:pPr>
    </w:p>
    <w:p w14:paraId="2288EA2B" w14:textId="2F3EFA0C" w:rsidR="00926EA0" w:rsidRDefault="00926EA0" w:rsidP="00926EA0">
      <w:pPr>
        <w:rPr>
          <w:rFonts w:ascii="Arial" w:eastAsia="Malgun Gothic" w:hAnsi="Arial" w:cs="Arial"/>
          <w:lang w:val="es-ES"/>
        </w:rPr>
      </w:pPr>
      <w:r>
        <w:rPr>
          <w:rFonts w:ascii="Arial" w:hAnsi="Arial" w:cs="Arial"/>
          <w:b/>
          <w:lang w:val="es-ES"/>
        </w:rPr>
        <w:t>Madrid</w:t>
      </w:r>
      <w:r w:rsidRPr="00AD1F46">
        <w:rPr>
          <w:rFonts w:ascii="Arial" w:hAnsi="Arial" w:cs="Arial"/>
          <w:b/>
          <w:lang w:val="es-ES"/>
        </w:rPr>
        <w:t xml:space="preserve"> –</w:t>
      </w:r>
      <w:r w:rsidR="00F21B88">
        <w:rPr>
          <w:rFonts w:ascii="Arial" w:hAnsi="Arial" w:cs="Arial"/>
          <w:b/>
          <w:lang w:val="es-ES"/>
        </w:rPr>
        <w:t xml:space="preserve"> </w:t>
      </w:r>
      <w:r w:rsidR="00A46AFD">
        <w:rPr>
          <w:rFonts w:ascii="Arial" w:hAnsi="Arial" w:cs="Arial"/>
          <w:b/>
          <w:lang w:val="es-ES"/>
        </w:rPr>
        <w:t>24</w:t>
      </w:r>
      <w:r w:rsidRPr="00AD1F46">
        <w:rPr>
          <w:rFonts w:ascii="Arial" w:hAnsi="Arial" w:cs="Arial"/>
          <w:b/>
          <w:lang w:val="es-ES"/>
        </w:rPr>
        <w:t xml:space="preserve"> de </w:t>
      </w:r>
      <w:r w:rsidR="00A46AFD">
        <w:rPr>
          <w:rFonts w:ascii="Arial" w:hAnsi="Arial" w:cs="Arial"/>
          <w:b/>
          <w:lang w:val="es-ES"/>
        </w:rPr>
        <w:t>junio</w:t>
      </w:r>
      <w:r w:rsidRPr="00AD1F46">
        <w:rPr>
          <w:rFonts w:ascii="Arial" w:hAnsi="Arial" w:cs="Arial"/>
          <w:b/>
          <w:lang w:val="es-ES"/>
        </w:rPr>
        <w:t xml:space="preserve"> de 2020</w:t>
      </w:r>
      <w:r w:rsidRPr="00AD1F46">
        <w:rPr>
          <w:rFonts w:ascii="Arial" w:hAnsi="Arial" w:cs="Arial"/>
          <w:lang w:val="es-ES"/>
        </w:rPr>
        <w:t xml:space="preserve"> – </w:t>
      </w:r>
      <w:r w:rsidRPr="005E0FD6">
        <w:rPr>
          <w:rFonts w:ascii="Arial" w:eastAsia="Malgun Gothic" w:hAnsi="Arial" w:cs="Arial"/>
          <w:lang w:val="es-ES"/>
        </w:rPr>
        <w:t xml:space="preserve">Samsung </w:t>
      </w:r>
      <w:proofErr w:type="spellStart"/>
      <w:r w:rsidRPr="005E0FD6">
        <w:rPr>
          <w:rFonts w:ascii="Arial" w:eastAsia="Malgun Gothic" w:hAnsi="Arial" w:cs="Arial"/>
          <w:lang w:val="es-ES"/>
        </w:rPr>
        <w:t>Electronics</w:t>
      </w:r>
      <w:proofErr w:type="spellEnd"/>
      <w:r w:rsidRPr="005E0FD6">
        <w:rPr>
          <w:rFonts w:ascii="Arial" w:eastAsia="Malgun Gothic" w:hAnsi="Arial" w:cs="Arial"/>
          <w:lang w:val="es-ES"/>
        </w:rPr>
        <w:t xml:space="preserve"> Co., Ltd.</w:t>
      </w:r>
      <w:r w:rsidR="004E593C">
        <w:rPr>
          <w:rFonts w:ascii="Arial" w:eastAsia="Malgun Gothic" w:hAnsi="Arial" w:cs="Arial"/>
          <w:lang w:val="es-ES"/>
        </w:rPr>
        <w:t xml:space="preserve">, </w:t>
      </w:r>
      <w:r w:rsidR="00F21B88">
        <w:rPr>
          <w:rFonts w:ascii="Arial" w:eastAsia="Malgun Gothic" w:hAnsi="Arial" w:cs="Arial"/>
          <w:lang w:val="es-ES"/>
        </w:rPr>
        <w:t>líder</w:t>
      </w:r>
      <w:r w:rsidR="00F21B88" w:rsidRPr="00F21B88">
        <w:rPr>
          <w:rFonts w:ascii="Arial" w:eastAsia="Malgun Gothic" w:hAnsi="Arial" w:cs="Arial"/>
          <w:lang w:val="es-ES"/>
        </w:rPr>
        <w:t xml:space="preserve"> en el mercado de monitores </w:t>
      </w:r>
      <w:proofErr w:type="spellStart"/>
      <w:r w:rsidR="00F21B88">
        <w:rPr>
          <w:rFonts w:ascii="Arial" w:eastAsia="Malgun Gothic" w:hAnsi="Arial" w:cs="Arial"/>
          <w:lang w:val="es-ES"/>
        </w:rPr>
        <w:t>gaming</w:t>
      </w:r>
      <w:proofErr w:type="spellEnd"/>
      <w:r w:rsidR="00F21B88" w:rsidRPr="00F21B88">
        <w:rPr>
          <w:rFonts w:ascii="Arial" w:eastAsia="Malgun Gothic" w:hAnsi="Arial" w:cs="Arial"/>
          <w:lang w:val="es-ES"/>
        </w:rPr>
        <w:t xml:space="preserve">*, </w:t>
      </w:r>
      <w:r w:rsidR="00F21B88">
        <w:rPr>
          <w:rFonts w:ascii="Arial" w:eastAsia="Malgun Gothic" w:hAnsi="Arial" w:cs="Arial"/>
          <w:lang w:val="es-ES"/>
        </w:rPr>
        <w:t>ha anunciado</w:t>
      </w:r>
      <w:r w:rsidR="00F21B88" w:rsidRPr="00F21B88">
        <w:rPr>
          <w:rFonts w:ascii="Arial" w:eastAsia="Malgun Gothic" w:hAnsi="Arial" w:cs="Arial"/>
          <w:lang w:val="es-ES"/>
        </w:rPr>
        <w:t xml:space="preserve"> hoy el lanzamiento mundial de su monitor </w:t>
      </w:r>
      <w:proofErr w:type="spellStart"/>
      <w:r w:rsidR="00F21B88">
        <w:rPr>
          <w:rFonts w:ascii="Arial" w:eastAsia="Malgun Gothic" w:hAnsi="Arial" w:cs="Arial"/>
          <w:lang w:val="es-ES"/>
        </w:rPr>
        <w:t>gaming</w:t>
      </w:r>
      <w:proofErr w:type="spellEnd"/>
      <w:r w:rsidR="00F21B88" w:rsidRPr="00F21B88">
        <w:rPr>
          <w:rFonts w:ascii="Arial" w:eastAsia="Malgun Gothic" w:hAnsi="Arial" w:cs="Arial"/>
          <w:lang w:val="es-ES"/>
        </w:rPr>
        <w:t xml:space="preserve"> </w:t>
      </w:r>
      <w:proofErr w:type="spellStart"/>
      <w:r w:rsidR="00F21B88" w:rsidRPr="00F21B88">
        <w:rPr>
          <w:rFonts w:ascii="Arial" w:eastAsia="Malgun Gothic" w:hAnsi="Arial" w:cs="Arial"/>
          <w:lang w:val="es-ES"/>
        </w:rPr>
        <w:t>Odyssey</w:t>
      </w:r>
      <w:proofErr w:type="spellEnd"/>
      <w:r w:rsidR="00F21B88" w:rsidRPr="00F21B88">
        <w:rPr>
          <w:rFonts w:ascii="Arial" w:eastAsia="Malgun Gothic" w:hAnsi="Arial" w:cs="Arial"/>
          <w:lang w:val="es-ES"/>
        </w:rPr>
        <w:t xml:space="preserve"> G9. Presentado en CES 2020, </w:t>
      </w:r>
      <w:r w:rsidR="00F21B88">
        <w:rPr>
          <w:rFonts w:ascii="Arial" w:eastAsia="Malgun Gothic" w:hAnsi="Arial" w:cs="Arial"/>
          <w:lang w:val="es-ES"/>
        </w:rPr>
        <w:t xml:space="preserve">la línea </w:t>
      </w:r>
      <w:r w:rsidR="00F21B88" w:rsidRPr="00F21B88">
        <w:rPr>
          <w:rFonts w:ascii="Arial" w:eastAsia="Malgun Gothic" w:hAnsi="Arial" w:cs="Arial"/>
          <w:lang w:val="es-ES"/>
        </w:rPr>
        <w:t xml:space="preserve">G9 se une al </w:t>
      </w:r>
      <w:r w:rsidR="00B00B86">
        <w:rPr>
          <w:rFonts w:ascii="Arial" w:eastAsia="Malgun Gothic" w:hAnsi="Arial" w:cs="Arial"/>
          <w:lang w:val="es-ES"/>
        </w:rPr>
        <w:t xml:space="preserve">monitor G7 de </w:t>
      </w:r>
      <w:r w:rsidR="00B00B86" w:rsidRPr="00F21B88">
        <w:rPr>
          <w:rFonts w:ascii="Arial" w:eastAsia="Malgun Gothic" w:hAnsi="Arial" w:cs="Arial"/>
          <w:lang w:val="es-ES"/>
        </w:rPr>
        <w:t xml:space="preserve">la línea </w:t>
      </w:r>
      <w:proofErr w:type="spellStart"/>
      <w:r w:rsidR="00B00B86" w:rsidRPr="00F21B88">
        <w:rPr>
          <w:rFonts w:ascii="Arial" w:eastAsia="Malgun Gothic" w:hAnsi="Arial" w:cs="Arial"/>
          <w:lang w:val="es-ES"/>
        </w:rPr>
        <w:t>Odysse</w:t>
      </w:r>
      <w:r w:rsidR="00B00B86">
        <w:rPr>
          <w:rFonts w:ascii="Arial" w:eastAsia="Malgun Gothic" w:hAnsi="Arial" w:cs="Arial"/>
          <w:lang w:val="es-ES"/>
        </w:rPr>
        <w:t>y</w:t>
      </w:r>
      <w:proofErr w:type="spellEnd"/>
      <w:r w:rsidR="00B00B86">
        <w:rPr>
          <w:rFonts w:ascii="Arial" w:eastAsia="Malgun Gothic" w:hAnsi="Arial" w:cs="Arial"/>
          <w:lang w:val="es-ES"/>
        </w:rPr>
        <w:t>, (</w:t>
      </w:r>
      <w:hyperlink r:id="rId10" w:history="1">
        <w:r w:rsidR="00B00B86">
          <w:rPr>
            <w:rStyle w:val="Hyperlink"/>
            <w:rFonts w:ascii="Arial" w:eastAsia="Malgun Gothic" w:hAnsi="Arial" w:cs="Arial"/>
            <w:lang w:val="es-ES"/>
          </w:rPr>
          <w:t>recientemente lanzado</w:t>
        </w:r>
      </w:hyperlink>
      <w:r w:rsidR="00B00B86">
        <w:rPr>
          <w:rStyle w:val="Hyperlink"/>
          <w:rFonts w:ascii="Arial" w:eastAsia="Malgun Gothic" w:hAnsi="Arial" w:cs="Arial"/>
          <w:lang w:val="es-ES"/>
        </w:rPr>
        <w:t>)</w:t>
      </w:r>
      <w:r w:rsidR="00F21B88" w:rsidRPr="00F21B88">
        <w:rPr>
          <w:rFonts w:ascii="Arial" w:eastAsia="Malgun Gothic" w:hAnsi="Arial" w:cs="Arial"/>
          <w:lang w:val="es-ES"/>
        </w:rPr>
        <w:t xml:space="preserve"> </w:t>
      </w:r>
      <w:r w:rsidR="00B00B86">
        <w:rPr>
          <w:rFonts w:ascii="Arial" w:eastAsia="Malgun Gothic" w:hAnsi="Arial" w:cs="Arial"/>
          <w:lang w:val="es-ES"/>
        </w:rPr>
        <w:t xml:space="preserve">que reinventa </w:t>
      </w:r>
      <w:r w:rsidR="00F21B88" w:rsidRPr="00F21B88">
        <w:rPr>
          <w:rFonts w:ascii="Arial" w:eastAsia="Malgun Gothic" w:hAnsi="Arial" w:cs="Arial"/>
          <w:lang w:val="es-ES"/>
        </w:rPr>
        <w:t xml:space="preserve">la experiencia de juego al reunir los elementos clave </w:t>
      </w:r>
      <w:r w:rsidR="00F21B88">
        <w:rPr>
          <w:rFonts w:ascii="Arial" w:eastAsia="Malgun Gothic" w:hAnsi="Arial" w:cs="Arial"/>
          <w:lang w:val="es-ES"/>
        </w:rPr>
        <w:t>para ello, es decir,</w:t>
      </w:r>
      <w:r w:rsidR="00F21B88" w:rsidRPr="00F21B88">
        <w:rPr>
          <w:rFonts w:ascii="Arial" w:eastAsia="Malgun Gothic" w:hAnsi="Arial" w:cs="Arial"/>
          <w:lang w:val="es-ES"/>
        </w:rPr>
        <w:t xml:space="preserve"> curvatura cómoda, interacción inmersiva y calidad de imagen perfecta.</w:t>
      </w:r>
    </w:p>
    <w:p w14:paraId="1400587F" w14:textId="6C4FC465" w:rsidR="00C93C53" w:rsidRDefault="00C93C53" w:rsidP="00926EA0">
      <w:pPr>
        <w:rPr>
          <w:rFonts w:ascii="Arial" w:eastAsia="Malgun Gothic" w:hAnsi="Arial" w:cs="Arial"/>
          <w:lang w:val="es-ES"/>
        </w:rPr>
      </w:pPr>
    </w:p>
    <w:p w14:paraId="4B2E42BD" w14:textId="143D16F5" w:rsidR="00C93C53" w:rsidRDefault="00C93C53" w:rsidP="00926EA0">
      <w:pPr>
        <w:rPr>
          <w:rFonts w:ascii="Arial" w:eastAsia="Malgun Gothic" w:hAnsi="Arial" w:cs="Arial"/>
          <w:lang w:val="es-ES"/>
        </w:rPr>
      </w:pPr>
      <w:r w:rsidRPr="00C93C53">
        <w:rPr>
          <w:rFonts w:ascii="Arial" w:eastAsia="Malgun Gothic" w:hAnsi="Arial" w:cs="Arial"/>
          <w:lang w:val="es-ES"/>
        </w:rPr>
        <w:t xml:space="preserve">El rendimiento </w:t>
      </w:r>
      <w:proofErr w:type="spellStart"/>
      <w:r w:rsidR="00AA093B">
        <w:rPr>
          <w:rFonts w:ascii="Arial" w:eastAsia="Malgun Gothic" w:hAnsi="Arial" w:cs="Arial"/>
          <w:lang w:val="es-ES"/>
        </w:rPr>
        <w:t>premium</w:t>
      </w:r>
      <w:proofErr w:type="spellEnd"/>
      <w:r w:rsidR="00AA093B">
        <w:rPr>
          <w:rFonts w:ascii="Arial" w:eastAsia="Malgun Gothic" w:hAnsi="Arial" w:cs="Arial"/>
          <w:lang w:val="es-ES"/>
        </w:rPr>
        <w:t xml:space="preserve"> de la línea</w:t>
      </w:r>
      <w:r w:rsidRPr="00C93C53">
        <w:rPr>
          <w:rFonts w:ascii="Arial" w:eastAsia="Malgun Gothic" w:hAnsi="Arial" w:cs="Arial"/>
          <w:lang w:val="es-ES"/>
        </w:rPr>
        <w:t xml:space="preserve"> </w:t>
      </w:r>
      <w:proofErr w:type="spellStart"/>
      <w:r w:rsidRPr="00C93C53">
        <w:rPr>
          <w:rFonts w:ascii="Arial" w:eastAsia="Malgun Gothic" w:hAnsi="Arial" w:cs="Arial"/>
          <w:lang w:val="es-ES"/>
        </w:rPr>
        <w:t>Odyssey</w:t>
      </w:r>
      <w:proofErr w:type="spellEnd"/>
      <w:r w:rsidRPr="00C93C53">
        <w:rPr>
          <w:rFonts w:ascii="Arial" w:eastAsia="Malgun Gothic" w:hAnsi="Arial" w:cs="Arial"/>
          <w:lang w:val="es-ES"/>
        </w:rPr>
        <w:t xml:space="preserve"> ha sido certificado por TÜV </w:t>
      </w:r>
      <w:proofErr w:type="spellStart"/>
      <w:r w:rsidRPr="00C93C53">
        <w:rPr>
          <w:rFonts w:ascii="Arial" w:eastAsia="Malgun Gothic" w:hAnsi="Arial" w:cs="Arial"/>
          <w:lang w:val="es-ES"/>
        </w:rPr>
        <w:t>Rheinland</w:t>
      </w:r>
      <w:proofErr w:type="spellEnd"/>
      <w:r w:rsidRPr="00C93C53">
        <w:rPr>
          <w:rFonts w:ascii="Arial" w:eastAsia="Malgun Gothic" w:hAnsi="Arial" w:cs="Arial"/>
          <w:lang w:val="es-ES"/>
        </w:rPr>
        <w:t>, una organización</w:t>
      </w:r>
      <w:r w:rsidR="00AA093B">
        <w:rPr>
          <w:rFonts w:ascii="Arial" w:eastAsia="Malgun Gothic" w:hAnsi="Arial" w:cs="Arial"/>
          <w:lang w:val="es-ES"/>
        </w:rPr>
        <w:t xml:space="preserve"> </w:t>
      </w:r>
      <w:r w:rsidRPr="00C93C53">
        <w:rPr>
          <w:rFonts w:ascii="Arial" w:eastAsia="Malgun Gothic" w:hAnsi="Arial" w:cs="Arial"/>
          <w:lang w:val="es-ES"/>
        </w:rPr>
        <w:t>de certificación internacional</w:t>
      </w:r>
      <w:r w:rsidR="00AA093B">
        <w:rPr>
          <w:rFonts w:ascii="Arial" w:eastAsia="Malgun Gothic" w:hAnsi="Arial" w:cs="Arial"/>
          <w:lang w:val="es-ES"/>
        </w:rPr>
        <w:t xml:space="preserve">, </w:t>
      </w:r>
      <w:r w:rsidRPr="00C93C53">
        <w:rPr>
          <w:rFonts w:ascii="Arial" w:eastAsia="Malgun Gothic" w:hAnsi="Arial" w:cs="Arial"/>
          <w:lang w:val="es-ES"/>
        </w:rPr>
        <w:t xml:space="preserve">que </w:t>
      </w:r>
      <w:r w:rsidR="00B00B86">
        <w:rPr>
          <w:rFonts w:ascii="Arial" w:eastAsia="Malgun Gothic" w:hAnsi="Arial" w:cs="Arial"/>
          <w:lang w:val="es-ES"/>
        </w:rPr>
        <w:t xml:space="preserve">ha reconocido </w:t>
      </w:r>
      <w:r w:rsidRPr="00C93C53">
        <w:rPr>
          <w:rFonts w:ascii="Arial" w:eastAsia="Malgun Gothic" w:hAnsi="Arial" w:cs="Arial"/>
          <w:lang w:val="es-ES"/>
        </w:rPr>
        <w:t xml:space="preserve">los monitores </w:t>
      </w:r>
      <w:proofErr w:type="spellStart"/>
      <w:r w:rsidRPr="00C93C53">
        <w:rPr>
          <w:rFonts w:ascii="Arial" w:eastAsia="Malgun Gothic" w:hAnsi="Arial" w:cs="Arial"/>
          <w:lang w:val="es-ES"/>
        </w:rPr>
        <w:t>Odyssey</w:t>
      </w:r>
      <w:proofErr w:type="spellEnd"/>
      <w:r w:rsidRPr="00C93C53">
        <w:rPr>
          <w:rFonts w:ascii="Arial" w:eastAsia="Malgun Gothic" w:hAnsi="Arial" w:cs="Arial"/>
          <w:lang w:val="es-ES"/>
        </w:rPr>
        <w:t xml:space="preserve"> con el certificado de Pantalla Curva 1000R y </w:t>
      </w:r>
      <w:r w:rsidR="00AA093B">
        <w:rPr>
          <w:rFonts w:ascii="Arial" w:eastAsia="Malgun Gothic" w:hAnsi="Arial" w:cs="Arial"/>
          <w:lang w:val="es-ES"/>
        </w:rPr>
        <w:t>Confort Ocular</w:t>
      </w:r>
      <w:r w:rsidRPr="00C93C53">
        <w:rPr>
          <w:rFonts w:ascii="Arial" w:eastAsia="Malgun Gothic" w:hAnsi="Arial" w:cs="Arial"/>
          <w:lang w:val="es-ES"/>
        </w:rPr>
        <w:t xml:space="preserve">. </w:t>
      </w:r>
      <w:proofErr w:type="spellStart"/>
      <w:r w:rsidRPr="00C93C53">
        <w:rPr>
          <w:rFonts w:ascii="Arial" w:eastAsia="Malgun Gothic" w:hAnsi="Arial" w:cs="Arial"/>
          <w:lang w:val="es-ES"/>
        </w:rPr>
        <w:t>Odyssey</w:t>
      </w:r>
      <w:proofErr w:type="spellEnd"/>
      <w:r w:rsidRPr="00C93C53">
        <w:rPr>
          <w:rFonts w:ascii="Arial" w:eastAsia="Malgun Gothic" w:hAnsi="Arial" w:cs="Arial"/>
          <w:lang w:val="es-ES"/>
        </w:rPr>
        <w:t xml:space="preserve"> G9 también es el primer monitor certificado para admitir HRD10+, lo que le permite </w:t>
      </w:r>
      <w:r w:rsidR="00AA093B">
        <w:rPr>
          <w:rFonts w:ascii="Arial" w:eastAsia="Malgun Gothic" w:hAnsi="Arial" w:cs="Arial"/>
          <w:lang w:val="es-ES"/>
        </w:rPr>
        <w:t>reproducir</w:t>
      </w:r>
      <w:r w:rsidRPr="00C93C53">
        <w:rPr>
          <w:rFonts w:ascii="Arial" w:eastAsia="Malgun Gothic" w:hAnsi="Arial" w:cs="Arial"/>
          <w:lang w:val="es-ES"/>
        </w:rPr>
        <w:t xml:space="preserve"> juegos y contenido con una calidad innovadora a través de una combinación de tecnología Quantum </w:t>
      </w:r>
      <w:proofErr w:type="spellStart"/>
      <w:r w:rsidRPr="00C93C53">
        <w:rPr>
          <w:rFonts w:ascii="Arial" w:eastAsia="Malgun Gothic" w:hAnsi="Arial" w:cs="Arial"/>
          <w:lang w:val="es-ES"/>
        </w:rPr>
        <w:t>dot</w:t>
      </w:r>
      <w:proofErr w:type="spellEnd"/>
      <w:r w:rsidRPr="00C93C53">
        <w:rPr>
          <w:rFonts w:ascii="Arial" w:eastAsia="Malgun Gothic" w:hAnsi="Arial" w:cs="Arial"/>
          <w:lang w:val="es-ES"/>
        </w:rPr>
        <w:t xml:space="preserve"> y un panel HDR1000.</w:t>
      </w:r>
    </w:p>
    <w:p w14:paraId="765E3C9A" w14:textId="1847E492" w:rsidR="00AA093B" w:rsidRDefault="00AA093B" w:rsidP="00926EA0">
      <w:pPr>
        <w:rPr>
          <w:rFonts w:ascii="Arial" w:eastAsia="Malgun Gothic" w:hAnsi="Arial" w:cs="Arial"/>
          <w:lang w:val="es-ES"/>
        </w:rPr>
      </w:pPr>
    </w:p>
    <w:p w14:paraId="19187C00" w14:textId="53140836" w:rsidR="00AA093B" w:rsidRDefault="00447C4B" w:rsidP="00926EA0">
      <w:pPr>
        <w:rPr>
          <w:rFonts w:ascii="Arial" w:eastAsia="Malgun Gothic" w:hAnsi="Arial" w:cs="Arial"/>
          <w:lang w:val="es-ES"/>
        </w:rPr>
      </w:pPr>
      <w:r w:rsidRPr="00447C4B">
        <w:rPr>
          <w:rFonts w:ascii="Arial" w:eastAsia="Malgun Gothic" w:hAnsi="Arial" w:cs="Arial"/>
          <w:lang w:val="es-ES"/>
        </w:rPr>
        <w:t>Además, el diseño innovador d</w:t>
      </w:r>
      <w:r>
        <w:rPr>
          <w:rFonts w:ascii="Arial" w:eastAsia="Malgun Gothic" w:hAnsi="Arial" w:cs="Arial"/>
          <w:lang w:val="es-ES"/>
        </w:rPr>
        <w:t>e</w:t>
      </w:r>
      <w:r w:rsidRPr="00447C4B">
        <w:rPr>
          <w:rFonts w:ascii="Arial" w:eastAsia="Malgun Gothic" w:hAnsi="Arial" w:cs="Arial"/>
          <w:lang w:val="es-ES"/>
        </w:rPr>
        <w:t xml:space="preserve"> </w:t>
      </w:r>
      <w:proofErr w:type="spellStart"/>
      <w:r w:rsidRPr="00447C4B">
        <w:rPr>
          <w:rFonts w:ascii="Arial" w:eastAsia="Malgun Gothic" w:hAnsi="Arial" w:cs="Arial"/>
          <w:lang w:val="es-ES"/>
        </w:rPr>
        <w:t>Odyssey</w:t>
      </w:r>
      <w:proofErr w:type="spellEnd"/>
      <w:r w:rsidRPr="00447C4B">
        <w:rPr>
          <w:rFonts w:ascii="Arial" w:eastAsia="Malgun Gothic" w:hAnsi="Arial" w:cs="Arial"/>
          <w:lang w:val="es-ES"/>
        </w:rPr>
        <w:t xml:space="preserve"> G9 ganó los Premios a la Innovación CES 2020 en la categoría de </w:t>
      </w:r>
      <w:r w:rsidR="00065A0B" w:rsidRPr="00065A0B">
        <w:rPr>
          <w:rFonts w:ascii="Arial" w:eastAsia="Malgun Gothic" w:hAnsi="Arial" w:cs="Arial"/>
          <w:lang w:val="es-ES"/>
        </w:rPr>
        <w:t>p</w:t>
      </w:r>
      <w:r w:rsidRPr="00065A0B">
        <w:rPr>
          <w:rFonts w:ascii="Arial" w:eastAsia="Malgun Gothic" w:hAnsi="Arial" w:cs="Arial"/>
          <w:lang w:val="es-ES"/>
        </w:rPr>
        <w:t>eriféricos</w:t>
      </w:r>
      <w:r w:rsidRPr="00447C4B">
        <w:rPr>
          <w:rFonts w:ascii="Arial" w:eastAsia="Malgun Gothic" w:hAnsi="Arial" w:cs="Arial"/>
          <w:lang w:val="es-ES"/>
        </w:rPr>
        <w:t xml:space="preserve"> y accesorios para </w:t>
      </w:r>
      <w:r>
        <w:rPr>
          <w:rFonts w:ascii="Arial" w:eastAsia="Malgun Gothic" w:hAnsi="Arial" w:cs="Arial"/>
          <w:lang w:val="es-ES"/>
        </w:rPr>
        <w:t>ordenadores</w:t>
      </w:r>
      <w:r w:rsidRPr="00447C4B">
        <w:rPr>
          <w:rFonts w:ascii="Arial" w:eastAsia="Malgun Gothic" w:hAnsi="Arial" w:cs="Arial"/>
          <w:lang w:val="es-ES"/>
        </w:rPr>
        <w:t>.</w:t>
      </w:r>
    </w:p>
    <w:p w14:paraId="2EA3BE5F" w14:textId="5ACB16A8" w:rsidR="00FB6F28" w:rsidRDefault="00FB6F28" w:rsidP="00926EA0">
      <w:pPr>
        <w:rPr>
          <w:rFonts w:ascii="Arial" w:eastAsia="Malgun Gothic" w:hAnsi="Arial" w:cs="Arial"/>
          <w:lang w:val="es-ES"/>
        </w:rPr>
      </w:pPr>
    </w:p>
    <w:p w14:paraId="3C310432" w14:textId="4A4A765F" w:rsidR="00FB6F28" w:rsidRDefault="00FB6F28" w:rsidP="00926EA0">
      <w:pPr>
        <w:rPr>
          <w:rFonts w:ascii="Arial" w:eastAsia="Malgun Gothic" w:hAnsi="Arial" w:cs="Arial"/>
          <w:i/>
          <w:iCs/>
          <w:lang w:val="es-ES"/>
        </w:rPr>
      </w:pPr>
      <w:r w:rsidRPr="00FB6F28">
        <w:rPr>
          <w:rFonts w:ascii="Arial" w:eastAsia="Malgun Gothic" w:hAnsi="Arial" w:cs="Arial"/>
          <w:i/>
          <w:iCs/>
          <w:lang w:val="es-ES"/>
        </w:rPr>
        <w:t xml:space="preserve">“Tras </w:t>
      </w:r>
      <w:r w:rsidR="00B00B86">
        <w:rPr>
          <w:rFonts w:ascii="Arial" w:eastAsia="Malgun Gothic" w:hAnsi="Arial" w:cs="Arial"/>
          <w:i/>
          <w:iCs/>
          <w:lang w:val="es-ES"/>
        </w:rPr>
        <w:t xml:space="preserve">el </w:t>
      </w:r>
      <w:r w:rsidRPr="00FB6F28">
        <w:rPr>
          <w:rFonts w:ascii="Arial" w:eastAsia="Malgun Gothic" w:hAnsi="Arial" w:cs="Arial"/>
          <w:i/>
          <w:iCs/>
          <w:lang w:val="es-ES"/>
        </w:rPr>
        <w:t xml:space="preserve">anuncio del monitor </w:t>
      </w:r>
      <w:proofErr w:type="spellStart"/>
      <w:r w:rsidRPr="00FB6F28">
        <w:rPr>
          <w:rFonts w:ascii="Arial" w:eastAsia="Malgun Gothic" w:hAnsi="Arial" w:cs="Arial"/>
          <w:i/>
          <w:iCs/>
          <w:lang w:val="es-ES"/>
        </w:rPr>
        <w:t>gaming</w:t>
      </w:r>
      <w:proofErr w:type="spellEnd"/>
      <w:r w:rsidRPr="00FB6F28">
        <w:rPr>
          <w:rFonts w:ascii="Arial" w:eastAsia="Malgun Gothic" w:hAnsi="Arial" w:cs="Arial"/>
          <w:i/>
          <w:iCs/>
          <w:lang w:val="es-ES"/>
        </w:rPr>
        <w:t xml:space="preserve"> </w:t>
      </w:r>
      <w:proofErr w:type="spellStart"/>
      <w:r w:rsidRPr="00FB6F28">
        <w:rPr>
          <w:rFonts w:ascii="Arial" w:eastAsia="Malgun Gothic" w:hAnsi="Arial" w:cs="Arial"/>
          <w:i/>
          <w:iCs/>
          <w:lang w:val="es-ES"/>
        </w:rPr>
        <w:t>Odyssey</w:t>
      </w:r>
      <w:proofErr w:type="spellEnd"/>
      <w:r w:rsidRPr="00FB6F28">
        <w:rPr>
          <w:rFonts w:ascii="Arial" w:eastAsia="Malgun Gothic" w:hAnsi="Arial" w:cs="Arial"/>
          <w:i/>
          <w:iCs/>
          <w:lang w:val="es-ES"/>
        </w:rPr>
        <w:t xml:space="preserve"> G7, el </w:t>
      </w:r>
      <w:r w:rsidR="00B00B86">
        <w:rPr>
          <w:rFonts w:ascii="Arial" w:eastAsia="Malgun Gothic" w:hAnsi="Arial" w:cs="Arial"/>
          <w:i/>
          <w:iCs/>
          <w:lang w:val="es-ES"/>
        </w:rPr>
        <w:t xml:space="preserve">monitor </w:t>
      </w:r>
      <w:r w:rsidRPr="00FB6F28">
        <w:rPr>
          <w:rFonts w:ascii="Arial" w:eastAsia="Malgun Gothic" w:hAnsi="Arial" w:cs="Arial"/>
          <w:i/>
          <w:iCs/>
          <w:lang w:val="es-ES"/>
        </w:rPr>
        <w:t>G9 se une</w:t>
      </w:r>
      <w:r w:rsidR="00B00B86">
        <w:rPr>
          <w:rFonts w:ascii="Arial" w:eastAsia="Malgun Gothic" w:hAnsi="Arial" w:cs="Arial"/>
          <w:i/>
          <w:iCs/>
          <w:lang w:val="es-ES"/>
        </w:rPr>
        <w:t xml:space="preserve"> ahora</w:t>
      </w:r>
      <w:r w:rsidRPr="00FB6F28">
        <w:rPr>
          <w:rFonts w:ascii="Arial" w:eastAsia="Malgun Gothic" w:hAnsi="Arial" w:cs="Arial"/>
          <w:i/>
          <w:iCs/>
          <w:lang w:val="es-ES"/>
        </w:rPr>
        <w:t xml:space="preserve"> a esta línea como el primer monitor </w:t>
      </w:r>
      <w:proofErr w:type="spellStart"/>
      <w:r w:rsidRPr="00FB6F28">
        <w:rPr>
          <w:rFonts w:ascii="Arial" w:eastAsia="Malgun Gothic" w:hAnsi="Arial" w:cs="Arial"/>
          <w:i/>
          <w:iCs/>
          <w:lang w:val="es-ES"/>
        </w:rPr>
        <w:t>gaming</w:t>
      </w:r>
      <w:proofErr w:type="spellEnd"/>
      <w:r w:rsidRPr="00FB6F28">
        <w:rPr>
          <w:rFonts w:ascii="Arial" w:eastAsia="Malgun Gothic" w:hAnsi="Arial" w:cs="Arial"/>
          <w:i/>
          <w:iCs/>
          <w:lang w:val="es-ES"/>
        </w:rPr>
        <w:t xml:space="preserve"> QHD dual con curvatura 1000R. Esto </w:t>
      </w:r>
      <w:r w:rsidR="00B00B86">
        <w:rPr>
          <w:rFonts w:ascii="Arial" w:eastAsia="Malgun Gothic" w:hAnsi="Arial" w:cs="Arial"/>
          <w:i/>
          <w:iCs/>
          <w:lang w:val="es-ES"/>
        </w:rPr>
        <w:t xml:space="preserve">consolida </w:t>
      </w:r>
      <w:r w:rsidRPr="00FB6F28">
        <w:rPr>
          <w:rFonts w:ascii="Arial" w:eastAsia="Malgun Gothic" w:hAnsi="Arial" w:cs="Arial"/>
          <w:i/>
          <w:iCs/>
          <w:lang w:val="es-ES"/>
        </w:rPr>
        <w:t xml:space="preserve">aún más el liderazgo de Samsung en el mercado mundial de monitores </w:t>
      </w:r>
      <w:proofErr w:type="spellStart"/>
      <w:r w:rsidRPr="00FB6F28">
        <w:rPr>
          <w:rFonts w:ascii="Arial" w:eastAsia="Malgun Gothic" w:hAnsi="Arial" w:cs="Arial"/>
          <w:i/>
          <w:iCs/>
          <w:lang w:val="es-ES"/>
        </w:rPr>
        <w:t>gaming</w:t>
      </w:r>
      <w:proofErr w:type="spellEnd"/>
      <w:r w:rsidRPr="00FB6F28">
        <w:rPr>
          <w:rFonts w:ascii="Arial" w:eastAsia="Malgun Gothic" w:hAnsi="Arial" w:cs="Arial"/>
          <w:i/>
          <w:iCs/>
          <w:lang w:val="es-ES"/>
        </w:rPr>
        <w:t xml:space="preserve">, con </w:t>
      </w:r>
      <w:r w:rsidR="00B00B86">
        <w:rPr>
          <w:rFonts w:ascii="Arial" w:eastAsia="Malgun Gothic" w:hAnsi="Arial" w:cs="Arial"/>
          <w:i/>
          <w:iCs/>
          <w:lang w:val="es-ES"/>
        </w:rPr>
        <w:t xml:space="preserve">una </w:t>
      </w:r>
      <w:r w:rsidRPr="00FB6F28">
        <w:rPr>
          <w:rFonts w:ascii="Arial" w:eastAsia="Malgun Gothic" w:hAnsi="Arial" w:cs="Arial"/>
          <w:i/>
          <w:iCs/>
          <w:lang w:val="es-ES"/>
        </w:rPr>
        <w:t>innovación sin precedentes",</w:t>
      </w:r>
      <w:r w:rsidRPr="00C82298">
        <w:rPr>
          <w:rFonts w:ascii="Arial" w:eastAsia="Malgun Gothic" w:hAnsi="Arial" w:cs="Arial"/>
          <w:i/>
          <w:iCs/>
          <w:lang w:val="es-ES"/>
        </w:rPr>
        <w:t xml:space="preserve"> dijo </w:t>
      </w:r>
      <w:proofErr w:type="spellStart"/>
      <w:r w:rsidRPr="00C82298">
        <w:rPr>
          <w:rFonts w:ascii="Arial" w:eastAsia="Malgun Gothic" w:hAnsi="Arial" w:cs="Arial"/>
          <w:i/>
          <w:iCs/>
          <w:lang w:val="es-ES"/>
        </w:rPr>
        <w:t>Hyesung</w:t>
      </w:r>
      <w:proofErr w:type="spellEnd"/>
      <w:r w:rsidRPr="00C82298">
        <w:rPr>
          <w:rFonts w:ascii="Arial" w:eastAsia="Malgun Gothic" w:hAnsi="Arial" w:cs="Arial"/>
          <w:i/>
          <w:iCs/>
          <w:lang w:val="es-ES"/>
        </w:rPr>
        <w:t xml:space="preserve"> Ha, vicepresidente senior de negocios de pantallas visuales en Samsung </w:t>
      </w:r>
      <w:proofErr w:type="spellStart"/>
      <w:r w:rsidRPr="00C82298">
        <w:rPr>
          <w:rFonts w:ascii="Arial" w:eastAsia="Malgun Gothic" w:hAnsi="Arial" w:cs="Arial"/>
          <w:i/>
          <w:iCs/>
          <w:lang w:val="es-ES"/>
        </w:rPr>
        <w:t>Electronics</w:t>
      </w:r>
      <w:proofErr w:type="spellEnd"/>
      <w:r w:rsidRPr="00C82298">
        <w:rPr>
          <w:rFonts w:ascii="Arial" w:eastAsia="Malgun Gothic" w:hAnsi="Arial" w:cs="Arial"/>
          <w:i/>
          <w:iCs/>
          <w:lang w:val="es-ES"/>
        </w:rPr>
        <w:t xml:space="preserve">. </w:t>
      </w:r>
      <w:r w:rsidRPr="00E3052C">
        <w:rPr>
          <w:rFonts w:ascii="Arial" w:eastAsia="Malgun Gothic" w:hAnsi="Arial" w:cs="Arial"/>
          <w:i/>
          <w:iCs/>
          <w:lang w:val="es-ES"/>
        </w:rPr>
        <w:t xml:space="preserve">"El monitor curvo </w:t>
      </w:r>
      <w:proofErr w:type="spellStart"/>
      <w:r w:rsidRPr="00E3052C">
        <w:rPr>
          <w:rFonts w:ascii="Arial" w:eastAsia="Malgun Gothic" w:hAnsi="Arial" w:cs="Arial"/>
          <w:i/>
          <w:iCs/>
          <w:lang w:val="es-ES"/>
        </w:rPr>
        <w:t>Odyssey</w:t>
      </w:r>
      <w:proofErr w:type="spellEnd"/>
      <w:r w:rsidRPr="00E3052C">
        <w:rPr>
          <w:rFonts w:ascii="Arial" w:eastAsia="Malgun Gothic" w:hAnsi="Arial" w:cs="Arial"/>
          <w:i/>
          <w:iCs/>
          <w:lang w:val="es-ES"/>
        </w:rPr>
        <w:t xml:space="preserve"> G9 de Samsung </w:t>
      </w:r>
      <w:r w:rsidR="00256B88">
        <w:rPr>
          <w:rFonts w:ascii="Arial" w:eastAsia="Malgun Gothic" w:hAnsi="Arial" w:cs="Arial"/>
          <w:i/>
          <w:iCs/>
          <w:lang w:val="es-ES"/>
        </w:rPr>
        <w:t xml:space="preserve">consigue una experiencia inmersiva de </w:t>
      </w:r>
      <w:r w:rsidRPr="00E3052C">
        <w:rPr>
          <w:rFonts w:ascii="Arial" w:eastAsia="Malgun Gothic" w:hAnsi="Arial" w:cs="Arial"/>
          <w:i/>
          <w:iCs/>
          <w:lang w:val="es-ES"/>
        </w:rPr>
        <w:t xml:space="preserve">siguiente nivel, dando </w:t>
      </w:r>
      <w:r w:rsidR="006D4625">
        <w:rPr>
          <w:rFonts w:ascii="Arial" w:eastAsia="Malgun Gothic" w:hAnsi="Arial" w:cs="Arial"/>
          <w:i/>
          <w:iCs/>
          <w:lang w:val="es-ES"/>
        </w:rPr>
        <w:t xml:space="preserve">ventaja </w:t>
      </w:r>
      <w:r w:rsidRPr="00E3052C">
        <w:rPr>
          <w:rFonts w:ascii="Arial" w:eastAsia="Malgun Gothic" w:hAnsi="Arial" w:cs="Arial"/>
          <w:i/>
          <w:iCs/>
          <w:lang w:val="es-ES"/>
        </w:rPr>
        <w:t>a cualquier jugador".</w:t>
      </w:r>
    </w:p>
    <w:p w14:paraId="2700185C" w14:textId="49B34695" w:rsidR="004509B5" w:rsidRDefault="004509B5" w:rsidP="00926EA0">
      <w:pPr>
        <w:rPr>
          <w:rFonts w:ascii="Arial" w:eastAsia="Malgun Gothic" w:hAnsi="Arial" w:cs="Arial"/>
          <w:i/>
          <w:iCs/>
          <w:lang w:val="es-ES"/>
        </w:rPr>
      </w:pPr>
    </w:p>
    <w:p w14:paraId="73B31588" w14:textId="44FDC6EA" w:rsidR="00DB5F74" w:rsidRDefault="00DB5F74" w:rsidP="00926EA0">
      <w:pPr>
        <w:rPr>
          <w:rFonts w:ascii="Arial" w:eastAsia="Malgun Gothic" w:hAnsi="Arial" w:cs="Arial"/>
          <w:lang w:val="es-ES"/>
        </w:rPr>
      </w:pPr>
      <w:r w:rsidRPr="00DB5F74">
        <w:rPr>
          <w:rFonts w:ascii="Arial" w:eastAsia="Malgun Gothic" w:hAnsi="Arial" w:cs="Arial"/>
          <w:lang w:val="es-ES"/>
        </w:rPr>
        <w:t xml:space="preserve">Para satisfacer las necesidades de los jugadores de velocidad ultrarrápida, distracciones mínimas y máxima capacidad de respuesta, el G9 viene con las últimas innovaciones de pantalla de Samsung. El G9 de 49 pulgadas es el primer monitor </w:t>
      </w:r>
      <w:proofErr w:type="spellStart"/>
      <w:r>
        <w:rPr>
          <w:rFonts w:ascii="Arial" w:eastAsia="Malgun Gothic" w:hAnsi="Arial" w:cs="Arial"/>
          <w:lang w:val="es-ES"/>
        </w:rPr>
        <w:t>gaming</w:t>
      </w:r>
      <w:proofErr w:type="spellEnd"/>
      <w:r w:rsidRPr="00DB5F74">
        <w:rPr>
          <w:rFonts w:ascii="Arial" w:eastAsia="Malgun Gothic" w:hAnsi="Arial" w:cs="Arial"/>
          <w:lang w:val="es-ES"/>
        </w:rPr>
        <w:t xml:space="preserve"> Dual </w:t>
      </w:r>
      <w:proofErr w:type="spellStart"/>
      <w:r w:rsidRPr="00DB5F74">
        <w:rPr>
          <w:rFonts w:ascii="Arial" w:eastAsia="Malgun Gothic" w:hAnsi="Arial" w:cs="Arial"/>
          <w:lang w:val="es-ES"/>
        </w:rPr>
        <w:t>Quad</w:t>
      </w:r>
      <w:proofErr w:type="spellEnd"/>
      <w:r w:rsidRPr="00DB5F74">
        <w:rPr>
          <w:rFonts w:ascii="Arial" w:eastAsia="Malgun Gothic" w:hAnsi="Arial" w:cs="Arial"/>
          <w:lang w:val="es-ES"/>
        </w:rPr>
        <w:t xml:space="preserve"> de alta definición (DQHD; resolución 5120×1440) que ofrece una curvatura 1000R profunda, inmersiva y p</w:t>
      </w:r>
      <w:r>
        <w:rPr>
          <w:rFonts w:ascii="Arial" w:eastAsia="Malgun Gothic" w:hAnsi="Arial" w:cs="Arial"/>
          <w:lang w:val="es-ES"/>
        </w:rPr>
        <w:t>ionera</w:t>
      </w:r>
      <w:r w:rsidRPr="00DB5F74">
        <w:rPr>
          <w:rFonts w:ascii="Arial" w:eastAsia="Malgun Gothic" w:hAnsi="Arial" w:cs="Arial"/>
          <w:lang w:val="es-ES"/>
        </w:rPr>
        <w:t xml:space="preserve"> en la industria. El G9 está configurado para ofrecer una poderosa combinación de características, que incluye un tiempo de respuesta rápido de 1 ms con una frecuencia de actualización de 240Hz y una calidad de imagen QLED nítida para juegos en QHD dual. El </w:t>
      </w:r>
      <w:proofErr w:type="spellStart"/>
      <w:r w:rsidRPr="00DB5F74">
        <w:rPr>
          <w:rFonts w:ascii="Arial" w:eastAsia="Malgun Gothic" w:hAnsi="Arial" w:cs="Arial"/>
          <w:lang w:val="es-ES"/>
        </w:rPr>
        <w:t>Odyssey</w:t>
      </w:r>
      <w:proofErr w:type="spellEnd"/>
      <w:r w:rsidRPr="00DB5F74">
        <w:rPr>
          <w:rFonts w:ascii="Arial" w:eastAsia="Malgun Gothic" w:hAnsi="Arial" w:cs="Arial"/>
          <w:lang w:val="es-ES"/>
        </w:rPr>
        <w:t xml:space="preserve"> G9 presenta además una experiencia de juego innovadora, con una acción dinámica y perfecta</w:t>
      </w:r>
      <w:r w:rsidR="00256B88">
        <w:rPr>
          <w:rFonts w:ascii="Arial" w:eastAsia="Malgun Gothic" w:hAnsi="Arial" w:cs="Arial"/>
          <w:lang w:val="es-ES"/>
        </w:rPr>
        <w:t>,</w:t>
      </w:r>
      <w:r w:rsidRPr="00DB5F74">
        <w:rPr>
          <w:rFonts w:ascii="Arial" w:eastAsia="Malgun Gothic" w:hAnsi="Arial" w:cs="Arial"/>
          <w:lang w:val="es-ES"/>
        </w:rPr>
        <w:t xml:space="preserve"> escena por escena</w:t>
      </w:r>
      <w:r w:rsidR="00256B88">
        <w:rPr>
          <w:rFonts w:ascii="Arial" w:eastAsia="Malgun Gothic" w:hAnsi="Arial" w:cs="Arial"/>
          <w:lang w:val="es-ES"/>
        </w:rPr>
        <w:t>,</w:t>
      </w:r>
      <w:r w:rsidRPr="00DB5F74">
        <w:rPr>
          <w:rFonts w:ascii="Arial" w:eastAsia="Malgun Gothic" w:hAnsi="Arial" w:cs="Arial"/>
          <w:lang w:val="es-ES"/>
        </w:rPr>
        <w:t xml:space="preserve"> habilitada por NVIDIA G-SYNC® </w:t>
      </w:r>
      <w:proofErr w:type="spellStart"/>
      <w:r w:rsidRPr="00DB5F74">
        <w:rPr>
          <w:rFonts w:ascii="Arial" w:eastAsia="Malgun Gothic" w:hAnsi="Arial" w:cs="Arial"/>
          <w:lang w:val="es-ES"/>
        </w:rPr>
        <w:t>Compatibility</w:t>
      </w:r>
      <w:proofErr w:type="spellEnd"/>
      <w:r w:rsidRPr="00DB5F74">
        <w:rPr>
          <w:rFonts w:ascii="Arial" w:eastAsia="Malgun Gothic" w:hAnsi="Arial" w:cs="Arial"/>
          <w:lang w:val="es-ES"/>
        </w:rPr>
        <w:t xml:space="preserve"> y </w:t>
      </w:r>
      <w:proofErr w:type="spellStart"/>
      <w:r w:rsidRPr="00DB5F74">
        <w:rPr>
          <w:rFonts w:ascii="Arial" w:eastAsia="Malgun Gothic" w:hAnsi="Arial" w:cs="Arial"/>
          <w:lang w:val="es-ES"/>
        </w:rPr>
        <w:t>Adaptive</w:t>
      </w:r>
      <w:proofErr w:type="spellEnd"/>
      <w:r w:rsidRPr="00DB5F74">
        <w:rPr>
          <w:rFonts w:ascii="Arial" w:eastAsia="Malgun Gothic" w:hAnsi="Arial" w:cs="Arial"/>
          <w:lang w:val="es-ES"/>
        </w:rPr>
        <w:t xml:space="preserve"> </w:t>
      </w:r>
      <w:proofErr w:type="spellStart"/>
      <w:r w:rsidRPr="00DB5F74">
        <w:rPr>
          <w:rFonts w:ascii="Arial" w:eastAsia="Malgun Gothic" w:hAnsi="Arial" w:cs="Arial"/>
          <w:lang w:val="es-ES"/>
        </w:rPr>
        <w:t>Sync</w:t>
      </w:r>
      <w:proofErr w:type="spellEnd"/>
      <w:r w:rsidRPr="00DB5F74">
        <w:rPr>
          <w:rFonts w:ascii="Arial" w:eastAsia="Malgun Gothic" w:hAnsi="Arial" w:cs="Arial"/>
          <w:lang w:val="es-ES"/>
        </w:rPr>
        <w:t xml:space="preserve"> en DP1.4.</w:t>
      </w:r>
    </w:p>
    <w:p w14:paraId="28F3CD45" w14:textId="2C168AF6" w:rsidR="00DB5F74" w:rsidRDefault="00DB5F74" w:rsidP="00926EA0">
      <w:pPr>
        <w:rPr>
          <w:rFonts w:ascii="Arial" w:eastAsia="Malgun Gothic" w:hAnsi="Arial" w:cs="Arial"/>
          <w:lang w:val="es-ES"/>
        </w:rPr>
      </w:pPr>
    </w:p>
    <w:p w14:paraId="77DDD05D" w14:textId="5BAC4276" w:rsidR="00DB5F74" w:rsidRDefault="00DB5F74" w:rsidP="00926EA0">
      <w:pPr>
        <w:rPr>
          <w:rFonts w:ascii="Arial" w:eastAsia="Malgun Gothic" w:hAnsi="Arial" w:cs="Arial"/>
          <w:highlight w:val="red"/>
          <w:lang w:val="es-ES"/>
        </w:rPr>
      </w:pPr>
      <w:r w:rsidRPr="00DB5F74">
        <w:rPr>
          <w:rFonts w:ascii="Arial" w:eastAsia="Malgun Gothic" w:hAnsi="Arial" w:cs="Arial"/>
          <w:lang w:val="es-ES"/>
        </w:rPr>
        <w:t xml:space="preserve">Además, </w:t>
      </w:r>
      <w:proofErr w:type="spellStart"/>
      <w:r>
        <w:rPr>
          <w:rFonts w:ascii="Arial" w:eastAsia="Malgun Gothic" w:hAnsi="Arial" w:cs="Arial"/>
          <w:lang w:val="es-ES"/>
        </w:rPr>
        <w:t>Odyssey</w:t>
      </w:r>
      <w:proofErr w:type="spellEnd"/>
      <w:r>
        <w:rPr>
          <w:rFonts w:ascii="Arial" w:eastAsia="Malgun Gothic" w:hAnsi="Arial" w:cs="Arial"/>
          <w:lang w:val="es-ES"/>
        </w:rPr>
        <w:t xml:space="preserve"> </w:t>
      </w:r>
      <w:r w:rsidRPr="00DB5F74">
        <w:rPr>
          <w:rFonts w:ascii="Arial" w:eastAsia="Malgun Gothic" w:hAnsi="Arial" w:cs="Arial"/>
          <w:lang w:val="es-ES"/>
        </w:rPr>
        <w:t>G9 p</w:t>
      </w:r>
      <w:r>
        <w:rPr>
          <w:rFonts w:ascii="Arial" w:eastAsia="Malgun Gothic" w:hAnsi="Arial" w:cs="Arial"/>
          <w:lang w:val="es-ES"/>
        </w:rPr>
        <w:t>osee</w:t>
      </w:r>
      <w:r w:rsidRPr="00DB5F74">
        <w:rPr>
          <w:rFonts w:ascii="Arial" w:eastAsia="Malgun Gothic" w:hAnsi="Arial" w:cs="Arial"/>
          <w:lang w:val="es-ES"/>
        </w:rPr>
        <w:t xml:space="preserve"> un diseño innovador y futurista con un exterior blanco brillante. También alberga </w:t>
      </w:r>
      <w:proofErr w:type="spellStart"/>
      <w:r w:rsidRPr="00DB5F74">
        <w:rPr>
          <w:rFonts w:ascii="Arial" w:eastAsia="Malgun Gothic" w:hAnsi="Arial" w:cs="Arial"/>
          <w:lang w:val="es-ES"/>
        </w:rPr>
        <w:t>Infinity</w:t>
      </w:r>
      <w:proofErr w:type="spellEnd"/>
      <w:r w:rsidRPr="00DB5F74">
        <w:rPr>
          <w:rFonts w:ascii="Arial" w:eastAsia="Malgun Gothic" w:hAnsi="Arial" w:cs="Arial"/>
          <w:lang w:val="es-ES"/>
        </w:rPr>
        <w:t xml:space="preserve"> Core </w:t>
      </w:r>
      <w:proofErr w:type="spellStart"/>
      <w:r w:rsidRPr="00DB5F74">
        <w:rPr>
          <w:rFonts w:ascii="Arial" w:eastAsia="Malgun Gothic" w:hAnsi="Arial" w:cs="Arial"/>
          <w:lang w:val="es-ES"/>
        </w:rPr>
        <w:t>Lighting</w:t>
      </w:r>
      <w:proofErr w:type="spellEnd"/>
      <w:r w:rsidRPr="00DB5F74">
        <w:rPr>
          <w:rFonts w:ascii="Arial" w:eastAsia="Malgun Gothic" w:hAnsi="Arial" w:cs="Arial"/>
          <w:lang w:val="es-ES"/>
        </w:rPr>
        <w:t>, que permite 52 colores diferentes y cinco opciones de efectos de iluminación detrás de la pantalla. El diseño y los efectos de iluminación se destacan de la competencia y complementan cualquier configuración de juego.</w:t>
      </w:r>
    </w:p>
    <w:p w14:paraId="5B45983B" w14:textId="17EDEB73" w:rsidR="004118FA" w:rsidRDefault="004118FA" w:rsidP="00926EA0">
      <w:pPr>
        <w:rPr>
          <w:rFonts w:ascii="Arial" w:eastAsia="Malgun Gothic" w:hAnsi="Arial" w:cs="Arial"/>
          <w:lang w:val="es-ES"/>
        </w:rPr>
      </w:pPr>
    </w:p>
    <w:p w14:paraId="22BC7826" w14:textId="11C19276" w:rsidR="004118FA" w:rsidRPr="004118FA" w:rsidRDefault="004118FA" w:rsidP="004118FA">
      <w:pPr>
        <w:rPr>
          <w:rFonts w:ascii="Arial" w:eastAsia="Malgun Gothic" w:hAnsi="Arial" w:cs="Arial"/>
          <w:lang w:val="es-ES"/>
        </w:rPr>
      </w:pPr>
      <w:proofErr w:type="spellStart"/>
      <w:r>
        <w:rPr>
          <w:rFonts w:ascii="Arial" w:eastAsia="Malgun Gothic" w:hAnsi="Arial" w:cs="Arial"/>
          <w:lang w:val="es-ES"/>
        </w:rPr>
        <w:t>Odyssey</w:t>
      </w:r>
      <w:proofErr w:type="spellEnd"/>
      <w:r>
        <w:rPr>
          <w:rFonts w:ascii="Arial" w:eastAsia="Malgun Gothic" w:hAnsi="Arial" w:cs="Arial"/>
          <w:lang w:val="es-ES"/>
        </w:rPr>
        <w:t xml:space="preserve"> </w:t>
      </w:r>
      <w:r w:rsidRPr="004118FA">
        <w:rPr>
          <w:rFonts w:ascii="Arial" w:eastAsia="Malgun Gothic" w:hAnsi="Arial" w:cs="Arial"/>
          <w:lang w:val="es-ES"/>
        </w:rPr>
        <w:t>G9 estará disponible a nivel mundial en junio. Para obtener más información, visite</w:t>
      </w:r>
      <w:r w:rsidR="000E6907">
        <w:rPr>
          <w:rFonts w:ascii="Arial" w:eastAsia="Malgun Gothic" w:hAnsi="Arial" w:cs="Arial"/>
          <w:lang w:val="es-ES"/>
        </w:rPr>
        <w:t xml:space="preserve"> </w:t>
      </w:r>
      <w:hyperlink r:id="rId11" w:history="1">
        <w:r w:rsidR="000E6907" w:rsidRPr="000E6907">
          <w:rPr>
            <w:rStyle w:val="Hyperlink"/>
            <w:rFonts w:ascii="Arial" w:eastAsia="Malgun Gothic" w:hAnsi="Arial" w:cs="Arial"/>
            <w:lang w:val="es-ES"/>
          </w:rPr>
          <w:t>https://displaysolutions.samsung.com/monitor/odyssey</w:t>
        </w:r>
      </w:hyperlink>
      <w:r w:rsidRPr="004118FA">
        <w:rPr>
          <w:rFonts w:ascii="Arial" w:eastAsia="Malgun Gothic" w:hAnsi="Arial" w:cs="Arial"/>
          <w:lang w:val="es-ES"/>
        </w:rPr>
        <w:t>.</w:t>
      </w:r>
    </w:p>
    <w:p w14:paraId="335A0AC5" w14:textId="77777777" w:rsidR="004118FA" w:rsidRPr="004118FA" w:rsidRDefault="004118FA" w:rsidP="004118FA">
      <w:pPr>
        <w:rPr>
          <w:rFonts w:ascii="Arial" w:eastAsia="Malgun Gothic" w:hAnsi="Arial" w:cs="Arial"/>
          <w:lang w:val="es-ES"/>
        </w:rPr>
      </w:pPr>
    </w:p>
    <w:p w14:paraId="1D6E505A" w14:textId="205BED8D" w:rsidR="004118FA" w:rsidRPr="004118FA" w:rsidRDefault="004118FA" w:rsidP="004118FA">
      <w:pPr>
        <w:rPr>
          <w:rFonts w:ascii="Arial" w:eastAsia="Malgun Gothic" w:hAnsi="Arial" w:cs="Arial"/>
          <w:lang w:val="es-ES"/>
        </w:rPr>
      </w:pPr>
      <w:r w:rsidRPr="004118FA">
        <w:rPr>
          <w:rFonts w:ascii="Arial" w:eastAsia="Malgun Gothic" w:hAnsi="Arial" w:cs="Arial"/>
          <w:lang w:val="es-ES"/>
        </w:rPr>
        <w:t xml:space="preserve">* Fuente: IDC </w:t>
      </w:r>
      <w:proofErr w:type="spellStart"/>
      <w:r w:rsidRPr="004118FA">
        <w:rPr>
          <w:rFonts w:ascii="Arial" w:eastAsia="Malgun Gothic" w:hAnsi="Arial" w:cs="Arial"/>
          <w:lang w:val="es-ES"/>
        </w:rPr>
        <w:t>Worldwide</w:t>
      </w:r>
      <w:proofErr w:type="spellEnd"/>
      <w:r w:rsidRPr="004118FA">
        <w:rPr>
          <w:rFonts w:ascii="Arial" w:eastAsia="Malgun Gothic" w:hAnsi="Arial" w:cs="Arial"/>
          <w:lang w:val="es-ES"/>
        </w:rPr>
        <w:t xml:space="preserve"> </w:t>
      </w:r>
      <w:proofErr w:type="spellStart"/>
      <w:r w:rsidRPr="004118FA">
        <w:rPr>
          <w:rFonts w:ascii="Arial" w:eastAsia="Malgun Gothic" w:hAnsi="Arial" w:cs="Arial"/>
          <w:lang w:val="es-ES"/>
        </w:rPr>
        <w:t>Quarterly</w:t>
      </w:r>
      <w:proofErr w:type="spellEnd"/>
      <w:r w:rsidRPr="004118FA">
        <w:rPr>
          <w:rFonts w:ascii="Arial" w:eastAsia="Malgun Gothic" w:hAnsi="Arial" w:cs="Arial"/>
          <w:lang w:val="es-ES"/>
        </w:rPr>
        <w:t xml:space="preserve"> Gaming </w:t>
      </w:r>
      <w:proofErr w:type="spellStart"/>
      <w:r w:rsidRPr="004118FA">
        <w:rPr>
          <w:rFonts w:ascii="Arial" w:eastAsia="Malgun Gothic" w:hAnsi="Arial" w:cs="Arial"/>
          <w:lang w:val="es-ES"/>
        </w:rPr>
        <w:t>Tracker</w:t>
      </w:r>
      <w:proofErr w:type="spellEnd"/>
      <w:r w:rsidRPr="004118FA">
        <w:rPr>
          <w:rFonts w:ascii="Arial" w:eastAsia="Malgun Gothic" w:hAnsi="Arial" w:cs="Arial"/>
          <w:lang w:val="es-ES"/>
        </w:rPr>
        <w:t>, datos del cuarto trimestre de 2019</w:t>
      </w:r>
    </w:p>
    <w:p w14:paraId="6E66C70F" w14:textId="77EF72F9" w:rsidR="00BF4D05" w:rsidRPr="004118FA" w:rsidRDefault="00BF4D05" w:rsidP="00926EA0">
      <w:pPr>
        <w:rPr>
          <w:rFonts w:ascii="Arial" w:eastAsia="Malgun Gothic" w:hAnsi="Arial" w:cs="Arial"/>
          <w:lang w:val="es-ES"/>
        </w:rPr>
      </w:pPr>
    </w:p>
    <w:p w14:paraId="4CAE7E85" w14:textId="12961E1B" w:rsidR="00CC3888" w:rsidRPr="004118FA" w:rsidRDefault="00CC3888" w:rsidP="00CC3888">
      <w:pPr>
        <w:tabs>
          <w:tab w:val="left" w:pos="0"/>
        </w:tabs>
        <w:wordWrap/>
        <w:rPr>
          <w:rFonts w:ascii="Arial" w:eastAsia="Malgun Gothic" w:hAnsi="Arial" w:cs="Arial"/>
          <w:bCs/>
          <w:sz w:val="16"/>
          <w:szCs w:val="16"/>
          <w:lang w:val="es-ES"/>
        </w:rPr>
      </w:pPr>
    </w:p>
    <w:p w14:paraId="240DBACB" w14:textId="77777777" w:rsidR="00926EA0" w:rsidRPr="004118FA" w:rsidRDefault="00926EA0" w:rsidP="00CC3888">
      <w:pPr>
        <w:tabs>
          <w:tab w:val="left" w:pos="0"/>
        </w:tabs>
        <w:wordWrap/>
        <w:rPr>
          <w:rFonts w:ascii="Arial" w:eastAsia="Malgun Gothic" w:hAnsi="Arial" w:cs="Arial"/>
          <w:bCs/>
          <w:sz w:val="16"/>
          <w:szCs w:val="16"/>
          <w:lang w:val="es-ES"/>
        </w:rPr>
      </w:pPr>
    </w:p>
    <w:p w14:paraId="50BCBA9C" w14:textId="77777777" w:rsidR="00AD1FAC" w:rsidRPr="00C51BB8" w:rsidRDefault="00AD1FAC" w:rsidP="00AD1FAC">
      <w:pPr>
        <w:pStyle w:val="Cuerpo"/>
        <w:spacing w:line="276" w:lineRule="auto"/>
        <w:rPr>
          <w:rStyle w:val="Ninguno"/>
          <w:rFonts w:ascii="Arial" w:hAnsi="Arial" w:cs="Arial"/>
          <w:b/>
          <w:bCs/>
          <w:sz w:val="20"/>
          <w:szCs w:val="20"/>
          <w:lang w:val="es-ES"/>
        </w:rPr>
      </w:pPr>
      <w:r w:rsidRPr="00C51BB8">
        <w:rPr>
          <w:rStyle w:val="Ninguno"/>
          <w:rFonts w:ascii="Arial" w:hAnsi="Arial" w:cs="Arial"/>
          <w:b/>
          <w:bCs/>
          <w:sz w:val="20"/>
          <w:szCs w:val="20"/>
          <w:lang w:val="es-ES"/>
        </w:rPr>
        <w:t xml:space="preserve">Sobre Samsung </w:t>
      </w:r>
      <w:proofErr w:type="spellStart"/>
      <w:r w:rsidRPr="00C51BB8">
        <w:rPr>
          <w:rStyle w:val="Ninguno"/>
          <w:rFonts w:ascii="Arial" w:hAnsi="Arial" w:cs="Arial"/>
          <w:b/>
          <w:bCs/>
          <w:sz w:val="20"/>
          <w:szCs w:val="20"/>
          <w:lang w:val="es-ES"/>
        </w:rPr>
        <w:t>Electronics</w:t>
      </w:r>
      <w:proofErr w:type="spellEnd"/>
    </w:p>
    <w:p w14:paraId="5D594A36" w14:textId="4892BAFD" w:rsidR="00CC3888" w:rsidRDefault="00AD1FAC" w:rsidP="00770FBC">
      <w:pPr>
        <w:pStyle w:val="Cuerpo"/>
        <w:spacing w:line="276" w:lineRule="auto"/>
        <w:rPr>
          <w:rStyle w:val="Hyperlink"/>
          <w:rFonts w:ascii="Arial" w:hAnsi="Arial" w:cs="Arial"/>
          <w:sz w:val="20"/>
          <w:szCs w:val="20"/>
        </w:rPr>
      </w:pPr>
      <w:r w:rsidRPr="00C51BB8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C51BB8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smartphones</w:t>
      </w:r>
      <w:proofErr w:type="spellEnd"/>
      <w:r w:rsidRPr="00C51BB8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 xml:space="preserve">, wearables, </w:t>
      </w:r>
      <w:proofErr w:type="spellStart"/>
      <w:r w:rsidRPr="00C51BB8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tablets</w:t>
      </w:r>
      <w:proofErr w:type="spellEnd"/>
      <w:r w:rsidRPr="00C51BB8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 xml:space="preserve">, </w:t>
      </w:r>
      <w:r w:rsidRPr="00C51BB8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lastRenderedPageBreak/>
        <w:t xml:space="preserve">electrodomésticos, sistemas de redes, memorias, sistemas LSI, fabricación de semiconductores y soluciones LED. Para más información, por favor, visite la web Samsung </w:t>
      </w:r>
      <w:proofErr w:type="spellStart"/>
      <w:r w:rsidRPr="00C51BB8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Newsroom</w:t>
      </w:r>
      <w:proofErr w:type="spellEnd"/>
      <w:r w:rsidRPr="00C51BB8">
        <w:rPr>
          <w:rStyle w:val="Ninguno"/>
          <w:rFonts w:ascii="Arial" w:hAnsi="Arial" w:cs="Arial"/>
          <w:sz w:val="20"/>
          <w:szCs w:val="20"/>
        </w:rPr>
        <w:t> </w:t>
      </w:r>
      <w:hyperlink r:id="rId12" w:history="1">
        <w:r w:rsidRPr="00C51BB8">
          <w:rPr>
            <w:rStyle w:val="Hyperlink"/>
            <w:rFonts w:ascii="Arial" w:hAnsi="Arial" w:cs="Arial"/>
            <w:sz w:val="20"/>
            <w:szCs w:val="20"/>
          </w:rPr>
          <w:t>news.samsung.com/es</w:t>
        </w:r>
      </w:hyperlink>
    </w:p>
    <w:p w14:paraId="401C5B85" w14:textId="1AEFCE77" w:rsidR="006A68F7" w:rsidRDefault="006A68F7" w:rsidP="00770FBC">
      <w:pPr>
        <w:pStyle w:val="Cuerpo"/>
        <w:spacing w:line="276" w:lineRule="auto"/>
        <w:rPr>
          <w:rStyle w:val="Hyperlink"/>
          <w:rFonts w:ascii="Arial" w:hAnsi="Arial" w:cs="Arial"/>
          <w:sz w:val="20"/>
          <w:szCs w:val="20"/>
        </w:rPr>
      </w:pPr>
    </w:p>
    <w:p w14:paraId="7CD07A34" w14:textId="64ED07F6" w:rsidR="006A68F7" w:rsidRDefault="006A68F7" w:rsidP="00770FBC">
      <w:pPr>
        <w:pStyle w:val="Cuerpo"/>
        <w:spacing w:line="276" w:lineRule="auto"/>
        <w:rPr>
          <w:rStyle w:val="Hyperlink"/>
          <w:rFonts w:ascii="Arial" w:hAnsi="Arial" w:cs="Arial"/>
          <w:sz w:val="20"/>
          <w:szCs w:val="20"/>
        </w:rPr>
      </w:pPr>
    </w:p>
    <w:p w14:paraId="745757EF" w14:textId="55D5576C" w:rsidR="006A68F7" w:rsidRDefault="006A68F7" w:rsidP="00770FBC">
      <w:pPr>
        <w:pStyle w:val="Cuerpo"/>
        <w:spacing w:line="276" w:lineRule="auto"/>
        <w:rPr>
          <w:rStyle w:val="Hyperlink"/>
          <w:rFonts w:ascii="Arial" w:hAnsi="Arial" w:cs="Arial"/>
          <w:sz w:val="20"/>
          <w:szCs w:val="20"/>
        </w:rPr>
      </w:pPr>
    </w:p>
    <w:p w14:paraId="74879DC7" w14:textId="11BCC971" w:rsidR="006A68F7" w:rsidRDefault="006A68F7" w:rsidP="00770FBC">
      <w:pPr>
        <w:pStyle w:val="Cuerpo"/>
        <w:spacing w:line="276" w:lineRule="auto"/>
        <w:rPr>
          <w:rStyle w:val="Hyperlink"/>
          <w:rFonts w:ascii="Arial" w:hAnsi="Arial" w:cs="Arial"/>
          <w:sz w:val="20"/>
          <w:szCs w:val="20"/>
        </w:rPr>
      </w:pPr>
    </w:p>
    <w:p w14:paraId="59BB0FFE" w14:textId="2FD3FA98" w:rsidR="006A68F7" w:rsidRPr="00770FBC" w:rsidRDefault="006A68F7" w:rsidP="00770FBC">
      <w:pPr>
        <w:pStyle w:val="Cuerpo"/>
        <w:spacing w:line="276" w:lineRule="auto"/>
        <w:rPr>
          <w:rFonts w:ascii="Arial" w:eastAsia="Batang" w:hAnsi="Arial" w:cs="Arial"/>
          <w:color w:val="auto"/>
          <w:kern w:val="2"/>
          <w:sz w:val="20"/>
          <w:szCs w:val="20"/>
          <w:u w:val="single"/>
          <w:bdr w:val="none" w:sz="0" w:space="0" w:color="auto" w:frame="1"/>
          <w:lang w:val="es-ES" w:eastAsia="ko-KR"/>
        </w:rPr>
      </w:pPr>
    </w:p>
    <w:sectPr w:rsidR="006A68F7" w:rsidRPr="00770FB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2909C9" w14:textId="77777777" w:rsidR="00B66963" w:rsidRDefault="00B66963" w:rsidP="0033787D">
      <w:r>
        <w:separator/>
      </w:r>
    </w:p>
  </w:endnote>
  <w:endnote w:type="continuationSeparator" w:id="0">
    <w:p w14:paraId="6FEC1F40" w14:textId="77777777" w:rsidR="00B66963" w:rsidRDefault="00B66963" w:rsidP="00337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anumGothic">
    <w:altName w:val="Arial Unicode MS"/>
    <w:panose1 w:val="020D0604000000000000"/>
    <w:charset w:val="81"/>
    <w:family w:val="swiss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Arial">
    <w:altName w:val="Times New Roman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528A81" w14:textId="77777777" w:rsidR="00B66963" w:rsidRDefault="00B66963" w:rsidP="0033787D">
      <w:r>
        <w:separator/>
      </w:r>
    </w:p>
  </w:footnote>
  <w:footnote w:type="continuationSeparator" w:id="0">
    <w:p w14:paraId="5868DD13" w14:textId="77777777" w:rsidR="00B66963" w:rsidRDefault="00B66963" w:rsidP="00337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0569F"/>
    <w:multiLevelType w:val="hybridMultilevel"/>
    <w:tmpl w:val="D890B0F2"/>
    <w:lvl w:ilvl="0" w:tplc="9FAE4CCC">
      <w:start w:val="1"/>
      <w:numFmt w:val="bullet"/>
      <w:lvlText w:val="•"/>
      <w:lvlJc w:val="left"/>
      <w:pPr>
        <w:ind w:left="16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" w15:restartNumberingAfterBreak="0">
    <w:nsid w:val="1A364F75"/>
    <w:multiLevelType w:val="hybridMultilevel"/>
    <w:tmpl w:val="135C2A6A"/>
    <w:lvl w:ilvl="0" w:tplc="9FAE4CCC">
      <w:start w:val="1"/>
      <w:numFmt w:val="bullet"/>
      <w:lvlText w:val="•"/>
      <w:lvlJc w:val="left"/>
      <w:pPr>
        <w:ind w:left="16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22432A0C"/>
    <w:multiLevelType w:val="hybridMultilevel"/>
    <w:tmpl w:val="29C6D5B0"/>
    <w:lvl w:ilvl="0" w:tplc="B23AD634">
      <w:numFmt w:val="bullet"/>
      <w:lvlText w:val=""/>
      <w:lvlJc w:val="left"/>
      <w:pPr>
        <w:ind w:left="760" w:hanging="360"/>
      </w:pPr>
      <w:rPr>
        <w:rFonts w:ascii="Wingdings" w:eastAsia="Batang" w:hAnsi="Wingdings" w:cs="Batang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DDF6F29"/>
    <w:multiLevelType w:val="hybridMultilevel"/>
    <w:tmpl w:val="E9F87F70"/>
    <w:lvl w:ilvl="0" w:tplc="A9246436">
      <w:numFmt w:val="bullet"/>
      <w:lvlText w:val="-"/>
      <w:lvlJc w:val="left"/>
      <w:pPr>
        <w:ind w:left="760" w:hanging="360"/>
      </w:pPr>
      <w:rPr>
        <w:rFonts w:ascii="Batang" w:eastAsia="Batang" w:hAnsi="Batang" w:cs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63C3E58"/>
    <w:multiLevelType w:val="hybridMultilevel"/>
    <w:tmpl w:val="B36242CE"/>
    <w:lvl w:ilvl="0" w:tplc="31EA35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85A74D4"/>
    <w:multiLevelType w:val="hybridMultilevel"/>
    <w:tmpl w:val="8A928E12"/>
    <w:lvl w:ilvl="0" w:tplc="93A255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9D9582B"/>
    <w:multiLevelType w:val="hybridMultilevel"/>
    <w:tmpl w:val="908EFF8E"/>
    <w:lvl w:ilvl="0" w:tplc="2B98F524">
      <w:start w:val="1"/>
      <w:numFmt w:val="bullet"/>
      <w:lvlText w:val="·"/>
      <w:lvlJc w:val="left"/>
      <w:pPr>
        <w:ind w:left="800" w:hanging="400"/>
      </w:pPr>
      <w:rPr>
        <w:rFonts w:ascii="Malgun Gothic" w:eastAsia="Malgun Gothic" w:hAnsi="Malgun Gothic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4BF66FF"/>
    <w:multiLevelType w:val="hybridMultilevel"/>
    <w:tmpl w:val="1A6AD1FC"/>
    <w:lvl w:ilvl="0" w:tplc="9FAE4CCC">
      <w:start w:val="1"/>
      <w:numFmt w:val="bullet"/>
      <w:lvlText w:val="•"/>
      <w:lvlJc w:val="left"/>
      <w:pPr>
        <w:ind w:left="4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5E540270"/>
    <w:multiLevelType w:val="hybridMultilevel"/>
    <w:tmpl w:val="E76A4AC2"/>
    <w:lvl w:ilvl="0" w:tplc="7360B272">
      <w:start w:val="1"/>
      <w:numFmt w:val="decimal"/>
      <w:lvlText w:val="%1.)"/>
      <w:lvlJc w:val="left"/>
      <w:pPr>
        <w:ind w:left="1440" w:hanging="360"/>
      </w:pPr>
    </w:lvl>
    <w:lvl w:ilvl="1" w:tplc="03AEA05C">
      <w:start w:val="945"/>
      <w:numFmt w:val="bullet"/>
      <w:lvlText w:val="-"/>
      <w:lvlJc w:val="left"/>
      <w:pPr>
        <w:ind w:left="2160" w:hanging="360"/>
      </w:pPr>
      <w:rPr>
        <w:rFonts w:ascii="Calibri" w:eastAsia="Calibri" w:hAnsi="Calibri" w:cs="Times New Roman" w:hint="default"/>
      </w:rPr>
    </w:lvl>
    <w:lvl w:ilvl="2" w:tplc="04090001">
      <w:start w:val="1"/>
      <w:numFmt w:val="bullet"/>
      <w:lvlText w:val=""/>
      <w:lvlJc w:val="left"/>
      <w:pPr>
        <w:ind w:left="28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0D36F3"/>
    <w:multiLevelType w:val="hybridMultilevel"/>
    <w:tmpl w:val="B04E36C4"/>
    <w:lvl w:ilvl="0" w:tplc="9FAE4CCC">
      <w:start w:val="1"/>
      <w:numFmt w:val="bullet"/>
      <w:lvlText w:val="•"/>
      <w:lvlJc w:val="left"/>
      <w:pPr>
        <w:ind w:left="4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5F424168"/>
    <w:multiLevelType w:val="hybridMultilevel"/>
    <w:tmpl w:val="43822378"/>
    <w:lvl w:ilvl="0" w:tplc="F806C55E">
      <w:start w:val="1"/>
      <w:numFmt w:val="decimal"/>
      <w:lvlText w:val="(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4F72F00"/>
    <w:multiLevelType w:val="hybridMultilevel"/>
    <w:tmpl w:val="CF6272F2"/>
    <w:lvl w:ilvl="0" w:tplc="D9D684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82F14E1"/>
    <w:multiLevelType w:val="hybridMultilevel"/>
    <w:tmpl w:val="26E6ADA2"/>
    <w:lvl w:ilvl="0" w:tplc="2B98F524">
      <w:start w:val="1"/>
      <w:numFmt w:val="bullet"/>
      <w:lvlText w:val="·"/>
      <w:lvlJc w:val="left"/>
      <w:pPr>
        <w:ind w:left="800" w:hanging="400"/>
      </w:pPr>
      <w:rPr>
        <w:rFonts w:ascii="Malgun Gothic" w:eastAsia="Malgun Gothic" w:hAnsi="Malgun Gothic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9BE5ADE"/>
    <w:multiLevelType w:val="hybridMultilevel"/>
    <w:tmpl w:val="938AB512"/>
    <w:lvl w:ilvl="0" w:tplc="9FAE4CCC">
      <w:start w:val="1"/>
      <w:numFmt w:val="bullet"/>
      <w:lvlText w:val="•"/>
      <w:lvlJc w:val="left"/>
      <w:pPr>
        <w:ind w:left="4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70C809C3"/>
    <w:multiLevelType w:val="hybridMultilevel"/>
    <w:tmpl w:val="3ADA12AE"/>
    <w:lvl w:ilvl="0" w:tplc="9FAE4CCC">
      <w:start w:val="1"/>
      <w:numFmt w:val="bullet"/>
      <w:lvlText w:val="•"/>
      <w:lvlJc w:val="left"/>
      <w:pPr>
        <w:ind w:left="800" w:hanging="400"/>
      </w:pPr>
      <w:rPr>
        <w:rFonts w:ascii="NanumGothic" w:eastAsia="NanumGothic" w:hAnsi="NanumGothic" w:hint="eastAsia"/>
        <w:color w:val="000000" w:themeColor="text1"/>
        <w:u w:color="000000" w:themeColor="text1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318330F"/>
    <w:multiLevelType w:val="hybridMultilevel"/>
    <w:tmpl w:val="C9344A94"/>
    <w:lvl w:ilvl="0" w:tplc="67965B94">
      <w:start w:val="1"/>
      <w:numFmt w:val="upperLetter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79A9227D"/>
    <w:multiLevelType w:val="hybridMultilevel"/>
    <w:tmpl w:val="A63CD41A"/>
    <w:lvl w:ilvl="0" w:tplc="2B98F524">
      <w:start w:val="1"/>
      <w:numFmt w:val="bullet"/>
      <w:lvlText w:val="·"/>
      <w:lvlJc w:val="left"/>
      <w:pPr>
        <w:ind w:left="800" w:hanging="400"/>
      </w:pPr>
      <w:rPr>
        <w:rFonts w:ascii="Malgun Gothic" w:eastAsia="Malgun Gothic" w:hAnsi="Malgun Gothic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6"/>
  </w:num>
  <w:num w:numId="4">
    <w:abstractNumId w:val="7"/>
  </w:num>
  <w:num w:numId="5">
    <w:abstractNumId w:val="13"/>
  </w:num>
  <w:num w:numId="6">
    <w:abstractNumId w:val="14"/>
  </w:num>
  <w:num w:numId="7">
    <w:abstractNumId w:val="0"/>
  </w:num>
  <w:num w:numId="8">
    <w:abstractNumId w:val="1"/>
  </w:num>
  <w:num w:numId="9">
    <w:abstractNumId w:val="9"/>
  </w:num>
  <w:num w:numId="10">
    <w:abstractNumId w:val="6"/>
  </w:num>
  <w:num w:numId="11">
    <w:abstractNumId w:val="11"/>
  </w:num>
  <w:num w:numId="12">
    <w:abstractNumId w:val="5"/>
  </w:num>
  <w:num w:numId="13">
    <w:abstractNumId w:val="4"/>
  </w:num>
  <w:num w:numId="14">
    <w:abstractNumId w:val="8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962"/>
    <w:rsid w:val="00002122"/>
    <w:rsid w:val="0000234D"/>
    <w:rsid w:val="0000384C"/>
    <w:rsid w:val="00004572"/>
    <w:rsid w:val="00005DD3"/>
    <w:rsid w:val="00006370"/>
    <w:rsid w:val="00006ADC"/>
    <w:rsid w:val="00006D40"/>
    <w:rsid w:val="0000736F"/>
    <w:rsid w:val="000077CC"/>
    <w:rsid w:val="000115D1"/>
    <w:rsid w:val="000115F4"/>
    <w:rsid w:val="000121F2"/>
    <w:rsid w:val="000132D0"/>
    <w:rsid w:val="000140E0"/>
    <w:rsid w:val="0001779E"/>
    <w:rsid w:val="00020C5F"/>
    <w:rsid w:val="00025F7C"/>
    <w:rsid w:val="000267D4"/>
    <w:rsid w:val="00027174"/>
    <w:rsid w:val="000310A0"/>
    <w:rsid w:val="00031CBF"/>
    <w:rsid w:val="000330E9"/>
    <w:rsid w:val="0003387C"/>
    <w:rsid w:val="00033CBD"/>
    <w:rsid w:val="00034353"/>
    <w:rsid w:val="00034B35"/>
    <w:rsid w:val="00036FED"/>
    <w:rsid w:val="00037503"/>
    <w:rsid w:val="00042910"/>
    <w:rsid w:val="00046704"/>
    <w:rsid w:val="00047186"/>
    <w:rsid w:val="00050C07"/>
    <w:rsid w:val="00053C10"/>
    <w:rsid w:val="00054EE5"/>
    <w:rsid w:val="00064800"/>
    <w:rsid w:val="00065206"/>
    <w:rsid w:val="00065985"/>
    <w:rsid w:val="00065A0B"/>
    <w:rsid w:val="000663BD"/>
    <w:rsid w:val="000671A6"/>
    <w:rsid w:val="00067909"/>
    <w:rsid w:val="00072729"/>
    <w:rsid w:val="00074EE5"/>
    <w:rsid w:val="000811B0"/>
    <w:rsid w:val="000821F4"/>
    <w:rsid w:val="00082B69"/>
    <w:rsid w:val="000838BD"/>
    <w:rsid w:val="00084974"/>
    <w:rsid w:val="00084FCC"/>
    <w:rsid w:val="00087E42"/>
    <w:rsid w:val="00091AE6"/>
    <w:rsid w:val="00094676"/>
    <w:rsid w:val="00094F28"/>
    <w:rsid w:val="000959C7"/>
    <w:rsid w:val="000967BA"/>
    <w:rsid w:val="000970E4"/>
    <w:rsid w:val="0009770E"/>
    <w:rsid w:val="000A0073"/>
    <w:rsid w:val="000A30CB"/>
    <w:rsid w:val="000A4AC7"/>
    <w:rsid w:val="000A4F6C"/>
    <w:rsid w:val="000A61E3"/>
    <w:rsid w:val="000A6FA7"/>
    <w:rsid w:val="000B0039"/>
    <w:rsid w:val="000B0CED"/>
    <w:rsid w:val="000B1DAB"/>
    <w:rsid w:val="000B4E24"/>
    <w:rsid w:val="000B5966"/>
    <w:rsid w:val="000B7D02"/>
    <w:rsid w:val="000C2139"/>
    <w:rsid w:val="000C3480"/>
    <w:rsid w:val="000C6710"/>
    <w:rsid w:val="000C7C49"/>
    <w:rsid w:val="000D0AF5"/>
    <w:rsid w:val="000D0C23"/>
    <w:rsid w:val="000D0D99"/>
    <w:rsid w:val="000D16BC"/>
    <w:rsid w:val="000D1BA4"/>
    <w:rsid w:val="000D4103"/>
    <w:rsid w:val="000D5204"/>
    <w:rsid w:val="000D5A4E"/>
    <w:rsid w:val="000D61C2"/>
    <w:rsid w:val="000D6E36"/>
    <w:rsid w:val="000D7448"/>
    <w:rsid w:val="000D7B4B"/>
    <w:rsid w:val="000E3F38"/>
    <w:rsid w:val="000E6907"/>
    <w:rsid w:val="000E712D"/>
    <w:rsid w:val="000E7E3D"/>
    <w:rsid w:val="000F1DD2"/>
    <w:rsid w:val="000F3871"/>
    <w:rsid w:val="000F4608"/>
    <w:rsid w:val="000F4DCB"/>
    <w:rsid w:val="000F6AE1"/>
    <w:rsid w:val="001005B8"/>
    <w:rsid w:val="001044AF"/>
    <w:rsid w:val="00105A72"/>
    <w:rsid w:val="001063F9"/>
    <w:rsid w:val="00110504"/>
    <w:rsid w:val="00110555"/>
    <w:rsid w:val="001116A2"/>
    <w:rsid w:val="00111F9C"/>
    <w:rsid w:val="00117DC5"/>
    <w:rsid w:val="0012055A"/>
    <w:rsid w:val="00120ABC"/>
    <w:rsid w:val="00121309"/>
    <w:rsid w:val="00122181"/>
    <w:rsid w:val="0012644A"/>
    <w:rsid w:val="00130539"/>
    <w:rsid w:val="0013375D"/>
    <w:rsid w:val="0013409E"/>
    <w:rsid w:val="0013596F"/>
    <w:rsid w:val="001417A0"/>
    <w:rsid w:val="001434FC"/>
    <w:rsid w:val="00146493"/>
    <w:rsid w:val="00147510"/>
    <w:rsid w:val="0015006C"/>
    <w:rsid w:val="00151ADB"/>
    <w:rsid w:val="00154B99"/>
    <w:rsid w:val="00161FF8"/>
    <w:rsid w:val="00163131"/>
    <w:rsid w:val="001650CE"/>
    <w:rsid w:val="00172F85"/>
    <w:rsid w:val="0017388F"/>
    <w:rsid w:val="00173BFF"/>
    <w:rsid w:val="001745AF"/>
    <w:rsid w:val="0017546C"/>
    <w:rsid w:val="00182C74"/>
    <w:rsid w:val="001831F3"/>
    <w:rsid w:val="001851A6"/>
    <w:rsid w:val="0018585D"/>
    <w:rsid w:val="001866A1"/>
    <w:rsid w:val="0019001A"/>
    <w:rsid w:val="00193D34"/>
    <w:rsid w:val="00194E5C"/>
    <w:rsid w:val="00195D05"/>
    <w:rsid w:val="0019602F"/>
    <w:rsid w:val="001A11A5"/>
    <w:rsid w:val="001A1614"/>
    <w:rsid w:val="001A522C"/>
    <w:rsid w:val="001A727E"/>
    <w:rsid w:val="001B0903"/>
    <w:rsid w:val="001B0C6B"/>
    <w:rsid w:val="001B188B"/>
    <w:rsid w:val="001B28F5"/>
    <w:rsid w:val="001B32D9"/>
    <w:rsid w:val="001B3FB6"/>
    <w:rsid w:val="001B4011"/>
    <w:rsid w:val="001B5924"/>
    <w:rsid w:val="001B5BF0"/>
    <w:rsid w:val="001C186E"/>
    <w:rsid w:val="001C1D72"/>
    <w:rsid w:val="001C31D6"/>
    <w:rsid w:val="001C47C0"/>
    <w:rsid w:val="001C538A"/>
    <w:rsid w:val="001C6222"/>
    <w:rsid w:val="001C6528"/>
    <w:rsid w:val="001C719D"/>
    <w:rsid w:val="001D35B4"/>
    <w:rsid w:val="001D3DDD"/>
    <w:rsid w:val="001D3EC5"/>
    <w:rsid w:val="001D52B1"/>
    <w:rsid w:val="001D5571"/>
    <w:rsid w:val="001D7CCC"/>
    <w:rsid w:val="001E294F"/>
    <w:rsid w:val="001E2B44"/>
    <w:rsid w:val="001E2D3E"/>
    <w:rsid w:val="001E2F8C"/>
    <w:rsid w:val="001E3B20"/>
    <w:rsid w:val="001E50D0"/>
    <w:rsid w:val="001E69F5"/>
    <w:rsid w:val="001E71EE"/>
    <w:rsid w:val="001E7F48"/>
    <w:rsid w:val="001F33D7"/>
    <w:rsid w:val="001F3AE3"/>
    <w:rsid w:val="002034F7"/>
    <w:rsid w:val="00203690"/>
    <w:rsid w:val="002052B6"/>
    <w:rsid w:val="00205A6E"/>
    <w:rsid w:val="002060E8"/>
    <w:rsid w:val="00206A9E"/>
    <w:rsid w:val="002071D0"/>
    <w:rsid w:val="00207EC6"/>
    <w:rsid w:val="00210836"/>
    <w:rsid w:val="002113F0"/>
    <w:rsid w:val="00213E71"/>
    <w:rsid w:val="00214A28"/>
    <w:rsid w:val="00215EC7"/>
    <w:rsid w:val="00216E17"/>
    <w:rsid w:val="002178CD"/>
    <w:rsid w:val="0022004C"/>
    <w:rsid w:val="002200B7"/>
    <w:rsid w:val="00221A5D"/>
    <w:rsid w:val="00221DA9"/>
    <w:rsid w:val="00222101"/>
    <w:rsid w:val="00223F35"/>
    <w:rsid w:val="00224105"/>
    <w:rsid w:val="00224D79"/>
    <w:rsid w:val="002276B0"/>
    <w:rsid w:val="00230AFE"/>
    <w:rsid w:val="002370FF"/>
    <w:rsid w:val="0023758C"/>
    <w:rsid w:val="00241388"/>
    <w:rsid w:val="002413CA"/>
    <w:rsid w:val="0024281D"/>
    <w:rsid w:val="00242F41"/>
    <w:rsid w:val="00243C07"/>
    <w:rsid w:val="00244D3B"/>
    <w:rsid w:val="00245126"/>
    <w:rsid w:val="00245D3B"/>
    <w:rsid w:val="00246B0F"/>
    <w:rsid w:val="00247D46"/>
    <w:rsid w:val="00247FC3"/>
    <w:rsid w:val="0025013D"/>
    <w:rsid w:val="00250BAD"/>
    <w:rsid w:val="00250F26"/>
    <w:rsid w:val="0025137C"/>
    <w:rsid w:val="00252A46"/>
    <w:rsid w:val="002540C3"/>
    <w:rsid w:val="00254360"/>
    <w:rsid w:val="002569FF"/>
    <w:rsid w:val="00256B88"/>
    <w:rsid w:val="002645FB"/>
    <w:rsid w:val="0026509B"/>
    <w:rsid w:val="00265F10"/>
    <w:rsid w:val="00267334"/>
    <w:rsid w:val="00267BA7"/>
    <w:rsid w:val="0027042F"/>
    <w:rsid w:val="002709C7"/>
    <w:rsid w:val="00272D3B"/>
    <w:rsid w:val="00274563"/>
    <w:rsid w:val="00275CE1"/>
    <w:rsid w:val="00275D40"/>
    <w:rsid w:val="002765FD"/>
    <w:rsid w:val="00281D18"/>
    <w:rsid w:val="002828E2"/>
    <w:rsid w:val="00282B9C"/>
    <w:rsid w:val="00284781"/>
    <w:rsid w:val="002860F5"/>
    <w:rsid w:val="002903DB"/>
    <w:rsid w:val="002A0412"/>
    <w:rsid w:val="002A5264"/>
    <w:rsid w:val="002A540D"/>
    <w:rsid w:val="002A5EF3"/>
    <w:rsid w:val="002B0036"/>
    <w:rsid w:val="002B1F8E"/>
    <w:rsid w:val="002B32C3"/>
    <w:rsid w:val="002B355E"/>
    <w:rsid w:val="002B3888"/>
    <w:rsid w:val="002B4706"/>
    <w:rsid w:val="002B7C94"/>
    <w:rsid w:val="002C0330"/>
    <w:rsid w:val="002C043D"/>
    <w:rsid w:val="002C2517"/>
    <w:rsid w:val="002C34B0"/>
    <w:rsid w:val="002C3904"/>
    <w:rsid w:val="002C3D27"/>
    <w:rsid w:val="002C3ED7"/>
    <w:rsid w:val="002C575C"/>
    <w:rsid w:val="002C671D"/>
    <w:rsid w:val="002C6BE5"/>
    <w:rsid w:val="002D0F0E"/>
    <w:rsid w:val="002D23C0"/>
    <w:rsid w:val="002D25C2"/>
    <w:rsid w:val="002D4318"/>
    <w:rsid w:val="002D45A5"/>
    <w:rsid w:val="002D4A71"/>
    <w:rsid w:val="002D58E3"/>
    <w:rsid w:val="002D5A3F"/>
    <w:rsid w:val="002D6D1C"/>
    <w:rsid w:val="002E187E"/>
    <w:rsid w:val="002E334D"/>
    <w:rsid w:val="002E41F8"/>
    <w:rsid w:val="002E509D"/>
    <w:rsid w:val="002E5866"/>
    <w:rsid w:val="002E5D1F"/>
    <w:rsid w:val="002E62AA"/>
    <w:rsid w:val="002E7163"/>
    <w:rsid w:val="002E7659"/>
    <w:rsid w:val="002F0215"/>
    <w:rsid w:val="002F2204"/>
    <w:rsid w:val="002F2376"/>
    <w:rsid w:val="002F2D21"/>
    <w:rsid w:val="002F31E9"/>
    <w:rsid w:val="002F41BE"/>
    <w:rsid w:val="002F49E7"/>
    <w:rsid w:val="002F4A9A"/>
    <w:rsid w:val="002F4EE9"/>
    <w:rsid w:val="003026A0"/>
    <w:rsid w:val="0030318E"/>
    <w:rsid w:val="0030339C"/>
    <w:rsid w:val="00304182"/>
    <w:rsid w:val="003073C4"/>
    <w:rsid w:val="0031103B"/>
    <w:rsid w:val="00312433"/>
    <w:rsid w:val="00315295"/>
    <w:rsid w:val="003167CF"/>
    <w:rsid w:val="00317C72"/>
    <w:rsid w:val="00321884"/>
    <w:rsid w:val="00322645"/>
    <w:rsid w:val="00322E63"/>
    <w:rsid w:val="00323719"/>
    <w:rsid w:val="00326053"/>
    <w:rsid w:val="00326B70"/>
    <w:rsid w:val="00326EB3"/>
    <w:rsid w:val="00327835"/>
    <w:rsid w:val="00327FD8"/>
    <w:rsid w:val="0033035F"/>
    <w:rsid w:val="00331435"/>
    <w:rsid w:val="003315E6"/>
    <w:rsid w:val="003356D5"/>
    <w:rsid w:val="00336A13"/>
    <w:rsid w:val="0033787D"/>
    <w:rsid w:val="00337F81"/>
    <w:rsid w:val="0034340E"/>
    <w:rsid w:val="00344567"/>
    <w:rsid w:val="003470E5"/>
    <w:rsid w:val="00352C0D"/>
    <w:rsid w:val="00352FC5"/>
    <w:rsid w:val="00355366"/>
    <w:rsid w:val="0035634D"/>
    <w:rsid w:val="00357523"/>
    <w:rsid w:val="00357827"/>
    <w:rsid w:val="0036043C"/>
    <w:rsid w:val="00362DE7"/>
    <w:rsid w:val="003658BC"/>
    <w:rsid w:val="00366E82"/>
    <w:rsid w:val="00367B59"/>
    <w:rsid w:val="0037463A"/>
    <w:rsid w:val="0037525F"/>
    <w:rsid w:val="00377077"/>
    <w:rsid w:val="003821F7"/>
    <w:rsid w:val="003837B5"/>
    <w:rsid w:val="00386702"/>
    <w:rsid w:val="00386A72"/>
    <w:rsid w:val="00386AD6"/>
    <w:rsid w:val="00387680"/>
    <w:rsid w:val="00390860"/>
    <w:rsid w:val="0039700C"/>
    <w:rsid w:val="00397F96"/>
    <w:rsid w:val="003A1BE1"/>
    <w:rsid w:val="003A464D"/>
    <w:rsid w:val="003A69B0"/>
    <w:rsid w:val="003A6C55"/>
    <w:rsid w:val="003A752C"/>
    <w:rsid w:val="003A7EDD"/>
    <w:rsid w:val="003B0565"/>
    <w:rsid w:val="003B31BB"/>
    <w:rsid w:val="003B45AA"/>
    <w:rsid w:val="003B4911"/>
    <w:rsid w:val="003B55B7"/>
    <w:rsid w:val="003B5E57"/>
    <w:rsid w:val="003B6309"/>
    <w:rsid w:val="003B66FB"/>
    <w:rsid w:val="003B6EC6"/>
    <w:rsid w:val="003C1577"/>
    <w:rsid w:val="003C2703"/>
    <w:rsid w:val="003C4F3D"/>
    <w:rsid w:val="003D0A9F"/>
    <w:rsid w:val="003D2BC9"/>
    <w:rsid w:val="003D2F05"/>
    <w:rsid w:val="003D32F8"/>
    <w:rsid w:val="003D3363"/>
    <w:rsid w:val="003D5D31"/>
    <w:rsid w:val="003D6EA4"/>
    <w:rsid w:val="003E17D5"/>
    <w:rsid w:val="003E4179"/>
    <w:rsid w:val="003E50F4"/>
    <w:rsid w:val="003E6560"/>
    <w:rsid w:val="003E6B22"/>
    <w:rsid w:val="003E74E1"/>
    <w:rsid w:val="003E7F8D"/>
    <w:rsid w:val="003F0B9D"/>
    <w:rsid w:val="003F0FF9"/>
    <w:rsid w:val="003F138F"/>
    <w:rsid w:val="003F19AD"/>
    <w:rsid w:val="003F2787"/>
    <w:rsid w:val="003F3578"/>
    <w:rsid w:val="003F493D"/>
    <w:rsid w:val="003F6D07"/>
    <w:rsid w:val="003F6F9D"/>
    <w:rsid w:val="003F7570"/>
    <w:rsid w:val="00400624"/>
    <w:rsid w:val="004031EC"/>
    <w:rsid w:val="00403563"/>
    <w:rsid w:val="00405E4D"/>
    <w:rsid w:val="004062C2"/>
    <w:rsid w:val="00406F9F"/>
    <w:rsid w:val="004118FA"/>
    <w:rsid w:val="00414980"/>
    <w:rsid w:val="00414F6B"/>
    <w:rsid w:val="00415744"/>
    <w:rsid w:val="00416439"/>
    <w:rsid w:val="004179E2"/>
    <w:rsid w:val="00417A4D"/>
    <w:rsid w:val="004201E4"/>
    <w:rsid w:val="00420E8E"/>
    <w:rsid w:val="00422F9A"/>
    <w:rsid w:val="00423456"/>
    <w:rsid w:val="00424218"/>
    <w:rsid w:val="00426095"/>
    <w:rsid w:val="004260F6"/>
    <w:rsid w:val="00426859"/>
    <w:rsid w:val="004273A3"/>
    <w:rsid w:val="004275B8"/>
    <w:rsid w:val="0043009D"/>
    <w:rsid w:val="00430B99"/>
    <w:rsid w:val="00431B60"/>
    <w:rsid w:val="00433229"/>
    <w:rsid w:val="004339F3"/>
    <w:rsid w:val="0043646B"/>
    <w:rsid w:val="00442B29"/>
    <w:rsid w:val="00445385"/>
    <w:rsid w:val="00446317"/>
    <w:rsid w:val="00447B92"/>
    <w:rsid w:val="00447C4B"/>
    <w:rsid w:val="004509B5"/>
    <w:rsid w:val="00451AA9"/>
    <w:rsid w:val="004535F7"/>
    <w:rsid w:val="004553FD"/>
    <w:rsid w:val="00460DC3"/>
    <w:rsid w:val="0046192C"/>
    <w:rsid w:val="00461B87"/>
    <w:rsid w:val="0046352B"/>
    <w:rsid w:val="0046352E"/>
    <w:rsid w:val="00464C37"/>
    <w:rsid w:val="00465C45"/>
    <w:rsid w:val="0046717C"/>
    <w:rsid w:val="004677AE"/>
    <w:rsid w:val="004703B8"/>
    <w:rsid w:val="004708EA"/>
    <w:rsid w:val="00470E58"/>
    <w:rsid w:val="004723CF"/>
    <w:rsid w:val="00472F65"/>
    <w:rsid w:val="00472FD2"/>
    <w:rsid w:val="0047320D"/>
    <w:rsid w:val="004755E1"/>
    <w:rsid w:val="004820FF"/>
    <w:rsid w:val="00483490"/>
    <w:rsid w:val="00483A7C"/>
    <w:rsid w:val="00484AFC"/>
    <w:rsid w:val="00486B19"/>
    <w:rsid w:val="00486F00"/>
    <w:rsid w:val="00487380"/>
    <w:rsid w:val="00487708"/>
    <w:rsid w:val="004922C0"/>
    <w:rsid w:val="00492447"/>
    <w:rsid w:val="004936DD"/>
    <w:rsid w:val="00493D3B"/>
    <w:rsid w:val="00494CD6"/>
    <w:rsid w:val="0049553E"/>
    <w:rsid w:val="0049617A"/>
    <w:rsid w:val="004A09A6"/>
    <w:rsid w:val="004A25AA"/>
    <w:rsid w:val="004A47CC"/>
    <w:rsid w:val="004A7BEA"/>
    <w:rsid w:val="004A7D78"/>
    <w:rsid w:val="004B3629"/>
    <w:rsid w:val="004B371C"/>
    <w:rsid w:val="004B3FDC"/>
    <w:rsid w:val="004B778A"/>
    <w:rsid w:val="004C1A5C"/>
    <w:rsid w:val="004C4BF8"/>
    <w:rsid w:val="004C4E38"/>
    <w:rsid w:val="004D27BB"/>
    <w:rsid w:val="004D5A58"/>
    <w:rsid w:val="004E593C"/>
    <w:rsid w:val="004E6DD9"/>
    <w:rsid w:val="004F2A8B"/>
    <w:rsid w:val="004F333D"/>
    <w:rsid w:val="004F51A1"/>
    <w:rsid w:val="004F5453"/>
    <w:rsid w:val="004F78DF"/>
    <w:rsid w:val="00500029"/>
    <w:rsid w:val="005026C8"/>
    <w:rsid w:val="0050278F"/>
    <w:rsid w:val="00502FAB"/>
    <w:rsid w:val="00503B31"/>
    <w:rsid w:val="00504106"/>
    <w:rsid w:val="00506F27"/>
    <w:rsid w:val="00507246"/>
    <w:rsid w:val="00512B1B"/>
    <w:rsid w:val="00512F9B"/>
    <w:rsid w:val="005133B0"/>
    <w:rsid w:val="00514A19"/>
    <w:rsid w:val="00515B38"/>
    <w:rsid w:val="00516CA8"/>
    <w:rsid w:val="005175F6"/>
    <w:rsid w:val="00517DE3"/>
    <w:rsid w:val="00521415"/>
    <w:rsid w:val="00521C14"/>
    <w:rsid w:val="00523A43"/>
    <w:rsid w:val="00524359"/>
    <w:rsid w:val="00524C87"/>
    <w:rsid w:val="0053000B"/>
    <w:rsid w:val="005317D8"/>
    <w:rsid w:val="0053569B"/>
    <w:rsid w:val="005365F0"/>
    <w:rsid w:val="0053665F"/>
    <w:rsid w:val="00541269"/>
    <w:rsid w:val="00541DA3"/>
    <w:rsid w:val="005424E8"/>
    <w:rsid w:val="00542793"/>
    <w:rsid w:val="00542F75"/>
    <w:rsid w:val="00545025"/>
    <w:rsid w:val="005457A2"/>
    <w:rsid w:val="0054660E"/>
    <w:rsid w:val="00552220"/>
    <w:rsid w:val="005546DB"/>
    <w:rsid w:val="00556CE4"/>
    <w:rsid w:val="0055761C"/>
    <w:rsid w:val="005578BA"/>
    <w:rsid w:val="00557E76"/>
    <w:rsid w:val="00560854"/>
    <w:rsid w:val="005618E3"/>
    <w:rsid w:val="00562A39"/>
    <w:rsid w:val="00562FCC"/>
    <w:rsid w:val="0056413B"/>
    <w:rsid w:val="00564282"/>
    <w:rsid w:val="00566C81"/>
    <w:rsid w:val="005716F9"/>
    <w:rsid w:val="00571960"/>
    <w:rsid w:val="005732EC"/>
    <w:rsid w:val="0057623B"/>
    <w:rsid w:val="00576938"/>
    <w:rsid w:val="0058443F"/>
    <w:rsid w:val="00585476"/>
    <w:rsid w:val="005901FC"/>
    <w:rsid w:val="00590E38"/>
    <w:rsid w:val="0059130C"/>
    <w:rsid w:val="005917DA"/>
    <w:rsid w:val="00591DCE"/>
    <w:rsid w:val="00593FBB"/>
    <w:rsid w:val="0059559D"/>
    <w:rsid w:val="005960D9"/>
    <w:rsid w:val="00597733"/>
    <w:rsid w:val="005A3F04"/>
    <w:rsid w:val="005A4B40"/>
    <w:rsid w:val="005A5D55"/>
    <w:rsid w:val="005A6CEF"/>
    <w:rsid w:val="005A78CF"/>
    <w:rsid w:val="005B05FC"/>
    <w:rsid w:val="005B27C6"/>
    <w:rsid w:val="005B39CF"/>
    <w:rsid w:val="005B3D2E"/>
    <w:rsid w:val="005B5CC5"/>
    <w:rsid w:val="005C603E"/>
    <w:rsid w:val="005C752B"/>
    <w:rsid w:val="005D1CA2"/>
    <w:rsid w:val="005D419B"/>
    <w:rsid w:val="005D4370"/>
    <w:rsid w:val="005D4D43"/>
    <w:rsid w:val="005D5617"/>
    <w:rsid w:val="005E00A6"/>
    <w:rsid w:val="005E04A5"/>
    <w:rsid w:val="005E0E67"/>
    <w:rsid w:val="005E2701"/>
    <w:rsid w:val="005E2F19"/>
    <w:rsid w:val="005E315A"/>
    <w:rsid w:val="005E543F"/>
    <w:rsid w:val="005E566A"/>
    <w:rsid w:val="005F0085"/>
    <w:rsid w:val="005F0779"/>
    <w:rsid w:val="005F395A"/>
    <w:rsid w:val="005F39CC"/>
    <w:rsid w:val="005F3A08"/>
    <w:rsid w:val="005F589D"/>
    <w:rsid w:val="005F7177"/>
    <w:rsid w:val="006033F5"/>
    <w:rsid w:val="00603B51"/>
    <w:rsid w:val="006061B6"/>
    <w:rsid w:val="006066B3"/>
    <w:rsid w:val="00607C57"/>
    <w:rsid w:val="00610713"/>
    <w:rsid w:val="00610C54"/>
    <w:rsid w:val="006135C1"/>
    <w:rsid w:val="0061440A"/>
    <w:rsid w:val="00614B34"/>
    <w:rsid w:val="0061571B"/>
    <w:rsid w:val="0061616D"/>
    <w:rsid w:val="006208C1"/>
    <w:rsid w:val="00620CA3"/>
    <w:rsid w:val="006216F9"/>
    <w:rsid w:val="00621929"/>
    <w:rsid w:val="00634695"/>
    <w:rsid w:val="0063471D"/>
    <w:rsid w:val="00636454"/>
    <w:rsid w:val="00636B3F"/>
    <w:rsid w:val="00640685"/>
    <w:rsid w:val="0064150E"/>
    <w:rsid w:val="00641D7D"/>
    <w:rsid w:val="00642A89"/>
    <w:rsid w:val="00643889"/>
    <w:rsid w:val="006457A2"/>
    <w:rsid w:val="00645EB4"/>
    <w:rsid w:val="00645FE8"/>
    <w:rsid w:val="00647A21"/>
    <w:rsid w:val="00651225"/>
    <w:rsid w:val="006517C0"/>
    <w:rsid w:val="00651D46"/>
    <w:rsid w:val="00653580"/>
    <w:rsid w:val="00655CBF"/>
    <w:rsid w:val="00656C2A"/>
    <w:rsid w:val="0065711E"/>
    <w:rsid w:val="0066078E"/>
    <w:rsid w:val="00660FD2"/>
    <w:rsid w:val="00662BD0"/>
    <w:rsid w:val="006637CD"/>
    <w:rsid w:val="00663D4C"/>
    <w:rsid w:val="0066428C"/>
    <w:rsid w:val="006647C7"/>
    <w:rsid w:val="006650E5"/>
    <w:rsid w:val="00671998"/>
    <w:rsid w:val="00672132"/>
    <w:rsid w:val="006722F1"/>
    <w:rsid w:val="00672D94"/>
    <w:rsid w:val="00673A96"/>
    <w:rsid w:val="006768F3"/>
    <w:rsid w:val="00676C97"/>
    <w:rsid w:val="00677550"/>
    <w:rsid w:val="00677945"/>
    <w:rsid w:val="00680219"/>
    <w:rsid w:val="00685982"/>
    <w:rsid w:val="006860FD"/>
    <w:rsid w:val="00686629"/>
    <w:rsid w:val="00686A25"/>
    <w:rsid w:val="006878CB"/>
    <w:rsid w:val="00690073"/>
    <w:rsid w:val="0069083F"/>
    <w:rsid w:val="00691009"/>
    <w:rsid w:val="00693B83"/>
    <w:rsid w:val="00694F43"/>
    <w:rsid w:val="006964D8"/>
    <w:rsid w:val="00697011"/>
    <w:rsid w:val="006A01E2"/>
    <w:rsid w:val="006A06E7"/>
    <w:rsid w:val="006A0D33"/>
    <w:rsid w:val="006A1D51"/>
    <w:rsid w:val="006A302E"/>
    <w:rsid w:val="006A3D81"/>
    <w:rsid w:val="006A68F7"/>
    <w:rsid w:val="006A7BF4"/>
    <w:rsid w:val="006B2059"/>
    <w:rsid w:val="006B7068"/>
    <w:rsid w:val="006B766F"/>
    <w:rsid w:val="006C1173"/>
    <w:rsid w:val="006C16CE"/>
    <w:rsid w:val="006C37A0"/>
    <w:rsid w:val="006C37F7"/>
    <w:rsid w:val="006C5B5A"/>
    <w:rsid w:val="006C702C"/>
    <w:rsid w:val="006C75E8"/>
    <w:rsid w:val="006D0852"/>
    <w:rsid w:val="006D09BC"/>
    <w:rsid w:val="006D10EF"/>
    <w:rsid w:val="006D1C38"/>
    <w:rsid w:val="006D4625"/>
    <w:rsid w:val="006D4F21"/>
    <w:rsid w:val="006D6588"/>
    <w:rsid w:val="006E3E38"/>
    <w:rsid w:val="006E4E3B"/>
    <w:rsid w:val="006F01F8"/>
    <w:rsid w:val="006F0B04"/>
    <w:rsid w:val="006F1B95"/>
    <w:rsid w:val="006F422F"/>
    <w:rsid w:val="006F5BF3"/>
    <w:rsid w:val="006F605B"/>
    <w:rsid w:val="006F76A1"/>
    <w:rsid w:val="00700A5A"/>
    <w:rsid w:val="00700F07"/>
    <w:rsid w:val="0070239F"/>
    <w:rsid w:val="00705EBE"/>
    <w:rsid w:val="007114C1"/>
    <w:rsid w:val="007144CA"/>
    <w:rsid w:val="0071486A"/>
    <w:rsid w:val="00714CB1"/>
    <w:rsid w:val="00715193"/>
    <w:rsid w:val="007151D4"/>
    <w:rsid w:val="007221DC"/>
    <w:rsid w:val="007310E8"/>
    <w:rsid w:val="00734103"/>
    <w:rsid w:val="007358C0"/>
    <w:rsid w:val="00735955"/>
    <w:rsid w:val="00737616"/>
    <w:rsid w:val="00740617"/>
    <w:rsid w:val="007417FE"/>
    <w:rsid w:val="0074205C"/>
    <w:rsid w:val="00744C57"/>
    <w:rsid w:val="00746F05"/>
    <w:rsid w:val="00750622"/>
    <w:rsid w:val="007530B5"/>
    <w:rsid w:val="00753108"/>
    <w:rsid w:val="007532A8"/>
    <w:rsid w:val="00754082"/>
    <w:rsid w:val="00755E62"/>
    <w:rsid w:val="00756C7D"/>
    <w:rsid w:val="00756F6A"/>
    <w:rsid w:val="007579F7"/>
    <w:rsid w:val="00757D50"/>
    <w:rsid w:val="00760D11"/>
    <w:rsid w:val="007634EB"/>
    <w:rsid w:val="0076407C"/>
    <w:rsid w:val="0076476C"/>
    <w:rsid w:val="00767E3D"/>
    <w:rsid w:val="00770FBC"/>
    <w:rsid w:val="00773065"/>
    <w:rsid w:val="00774399"/>
    <w:rsid w:val="00774FDD"/>
    <w:rsid w:val="007771D5"/>
    <w:rsid w:val="00777537"/>
    <w:rsid w:val="007779E6"/>
    <w:rsid w:val="0078247C"/>
    <w:rsid w:val="00784412"/>
    <w:rsid w:val="00784498"/>
    <w:rsid w:val="00785020"/>
    <w:rsid w:val="007862EB"/>
    <w:rsid w:val="0078636C"/>
    <w:rsid w:val="00786657"/>
    <w:rsid w:val="007875EB"/>
    <w:rsid w:val="00787DFD"/>
    <w:rsid w:val="00787E7D"/>
    <w:rsid w:val="00787EDD"/>
    <w:rsid w:val="00787FDC"/>
    <w:rsid w:val="00795482"/>
    <w:rsid w:val="0079707D"/>
    <w:rsid w:val="00797A9C"/>
    <w:rsid w:val="007A131F"/>
    <w:rsid w:val="007A1AA6"/>
    <w:rsid w:val="007A32C9"/>
    <w:rsid w:val="007A39B3"/>
    <w:rsid w:val="007A5944"/>
    <w:rsid w:val="007A7BD1"/>
    <w:rsid w:val="007B2D3B"/>
    <w:rsid w:val="007B3071"/>
    <w:rsid w:val="007B31FC"/>
    <w:rsid w:val="007B3DD8"/>
    <w:rsid w:val="007C0966"/>
    <w:rsid w:val="007C0D42"/>
    <w:rsid w:val="007C586C"/>
    <w:rsid w:val="007C5CB4"/>
    <w:rsid w:val="007C61F8"/>
    <w:rsid w:val="007C75DA"/>
    <w:rsid w:val="007D232A"/>
    <w:rsid w:val="007D3037"/>
    <w:rsid w:val="007D37FF"/>
    <w:rsid w:val="007D4948"/>
    <w:rsid w:val="007D676B"/>
    <w:rsid w:val="007E1445"/>
    <w:rsid w:val="007E1F88"/>
    <w:rsid w:val="007E2BA3"/>
    <w:rsid w:val="007E5106"/>
    <w:rsid w:val="007E5F96"/>
    <w:rsid w:val="007E7237"/>
    <w:rsid w:val="007F0227"/>
    <w:rsid w:val="007F22E0"/>
    <w:rsid w:val="007F4D72"/>
    <w:rsid w:val="007F6A50"/>
    <w:rsid w:val="007F6D11"/>
    <w:rsid w:val="007F7C00"/>
    <w:rsid w:val="0080090C"/>
    <w:rsid w:val="00800CFB"/>
    <w:rsid w:val="00800E9D"/>
    <w:rsid w:val="0080176A"/>
    <w:rsid w:val="00801FC8"/>
    <w:rsid w:val="008129BB"/>
    <w:rsid w:val="00812CC2"/>
    <w:rsid w:val="008143BF"/>
    <w:rsid w:val="00815D83"/>
    <w:rsid w:val="0081678B"/>
    <w:rsid w:val="00820056"/>
    <w:rsid w:val="00821B6C"/>
    <w:rsid w:val="00821EAF"/>
    <w:rsid w:val="0082236A"/>
    <w:rsid w:val="008252E4"/>
    <w:rsid w:val="00826AA8"/>
    <w:rsid w:val="00827A83"/>
    <w:rsid w:val="008304EC"/>
    <w:rsid w:val="00830A33"/>
    <w:rsid w:val="00831DD6"/>
    <w:rsid w:val="008345DA"/>
    <w:rsid w:val="00835731"/>
    <w:rsid w:val="008367C8"/>
    <w:rsid w:val="00840283"/>
    <w:rsid w:val="0084223E"/>
    <w:rsid w:val="0084519B"/>
    <w:rsid w:val="0084525C"/>
    <w:rsid w:val="00845B60"/>
    <w:rsid w:val="008464F3"/>
    <w:rsid w:val="00846956"/>
    <w:rsid w:val="00850961"/>
    <w:rsid w:val="00853964"/>
    <w:rsid w:val="00853EF6"/>
    <w:rsid w:val="00856105"/>
    <w:rsid w:val="00856129"/>
    <w:rsid w:val="00856AF4"/>
    <w:rsid w:val="00863084"/>
    <w:rsid w:val="008635C3"/>
    <w:rsid w:val="00864336"/>
    <w:rsid w:val="008650C2"/>
    <w:rsid w:val="00867698"/>
    <w:rsid w:val="00871432"/>
    <w:rsid w:val="00873D8F"/>
    <w:rsid w:val="00874FBD"/>
    <w:rsid w:val="00880482"/>
    <w:rsid w:val="0088306B"/>
    <w:rsid w:val="00883E02"/>
    <w:rsid w:val="00884C9A"/>
    <w:rsid w:val="0088612F"/>
    <w:rsid w:val="0088749B"/>
    <w:rsid w:val="008879A6"/>
    <w:rsid w:val="00890184"/>
    <w:rsid w:val="0089149C"/>
    <w:rsid w:val="00892E31"/>
    <w:rsid w:val="0089349D"/>
    <w:rsid w:val="008941FC"/>
    <w:rsid w:val="00894B37"/>
    <w:rsid w:val="008967A2"/>
    <w:rsid w:val="00897425"/>
    <w:rsid w:val="0089772A"/>
    <w:rsid w:val="00897872"/>
    <w:rsid w:val="008A10F3"/>
    <w:rsid w:val="008A1171"/>
    <w:rsid w:val="008A1F01"/>
    <w:rsid w:val="008A2781"/>
    <w:rsid w:val="008A279E"/>
    <w:rsid w:val="008A324F"/>
    <w:rsid w:val="008A45BD"/>
    <w:rsid w:val="008A4F5C"/>
    <w:rsid w:val="008A53F0"/>
    <w:rsid w:val="008B081F"/>
    <w:rsid w:val="008B1931"/>
    <w:rsid w:val="008B226D"/>
    <w:rsid w:val="008B411E"/>
    <w:rsid w:val="008B48E6"/>
    <w:rsid w:val="008B57C0"/>
    <w:rsid w:val="008B58DF"/>
    <w:rsid w:val="008C1B0E"/>
    <w:rsid w:val="008C3A18"/>
    <w:rsid w:val="008C663A"/>
    <w:rsid w:val="008C768F"/>
    <w:rsid w:val="008C7CC2"/>
    <w:rsid w:val="008D0547"/>
    <w:rsid w:val="008D17B7"/>
    <w:rsid w:val="008D181E"/>
    <w:rsid w:val="008D2045"/>
    <w:rsid w:val="008D3357"/>
    <w:rsid w:val="008D368F"/>
    <w:rsid w:val="008D52BD"/>
    <w:rsid w:val="008D549C"/>
    <w:rsid w:val="008D6282"/>
    <w:rsid w:val="008D666C"/>
    <w:rsid w:val="008D7827"/>
    <w:rsid w:val="008E06EC"/>
    <w:rsid w:val="008E1719"/>
    <w:rsid w:val="008E3621"/>
    <w:rsid w:val="008E4ED0"/>
    <w:rsid w:val="008E7F2A"/>
    <w:rsid w:val="008F059B"/>
    <w:rsid w:val="008F18CF"/>
    <w:rsid w:val="008F257B"/>
    <w:rsid w:val="008F42CF"/>
    <w:rsid w:val="008F6728"/>
    <w:rsid w:val="008F7BB2"/>
    <w:rsid w:val="008F7D4A"/>
    <w:rsid w:val="00900F32"/>
    <w:rsid w:val="0090207D"/>
    <w:rsid w:val="00904D7E"/>
    <w:rsid w:val="009118BC"/>
    <w:rsid w:val="00911D55"/>
    <w:rsid w:val="0091285D"/>
    <w:rsid w:val="00912A44"/>
    <w:rsid w:val="00912F0D"/>
    <w:rsid w:val="00915840"/>
    <w:rsid w:val="00916233"/>
    <w:rsid w:val="00916DE6"/>
    <w:rsid w:val="00917B16"/>
    <w:rsid w:val="00926BFC"/>
    <w:rsid w:val="00926EA0"/>
    <w:rsid w:val="009272BC"/>
    <w:rsid w:val="009274AD"/>
    <w:rsid w:val="00927CEB"/>
    <w:rsid w:val="0093358A"/>
    <w:rsid w:val="00934ACC"/>
    <w:rsid w:val="00940BD7"/>
    <w:rsid w:val="009446C8"/>
    <w:rsid w:val="00944EB9"/>
    <w:rsid w:val="0094771A"/>
    <w:rsid w:val="00947793"/>
    <w:rsid w:val="009537F9"/>
    <w:rsid w:val="0095464E"/>
    <w:rsid w:val="00955F75"/>
    <w:rsid w:val="009624FB"/>
    <w:rsid w:val="00963271"/>
    <w:rsid w:val="00963BD5"/>
    <w:rsid w:val="0096471F"/>
    <w:rsid w:val="00965417"/>
    <w:rsid w:val="00965627"/>
    <w:rsid w:val="00965F39"/>
    <w:rsid w:val="009676A2"/>
    <w:rsid w:val="009677C8"/>
    <w:rsid w:val="00967D23"/>
    <w:rsid w:val="00967E00"/>
    <w:rsid w:val="00971C56"/>
    <w:rsid w:val="00972326"/>
    <w:rsid w:val="00973379"/>
    <w:rsid w:val="00980C8F"/>
    <w:rsid w:val="00980EE4"/>
    <w:rsid w:val="00981F05"/>
    <w:rsid w:val="00982E04"/>
    <w:rsid w:val="0098345F"/>
    <w:rsid w:val="00985008"/>
    <w:rsid w:val="0098581C"/>
    <w:rsid w:val="00985C1D"/>
    <w:rsid w:val="00990322"/>
    <w:rsid w:val="00991187"/>
    <w:rsid w:val="009929E5"/>
    <w:rsid w:val="009947FF"/>
    <w:rsid w:val="00994E52"/>
    <w:rsid w:val="00994F08"/>
    <w:rsid w:val="009A5216"/>
    <w:rsid w:val="009A6984"/>
    <w:rsid w:val="009A6AD6"/>
    <w:rsid w:val="009B003B"/>
    <w:rsid w:val="009B16F5"/>
    <w:rsid w:val="009B3296"/>
    <w:rsid w:val="009B4F20"/>
    <w:rsid w:val="009B52F2"/>
    <w:rsid w:val="009B5681"/>
    <w:rsid w:val="009B6FEE"/>
    <w:rsid w:val="009C00A9"/>
    <w:rsid w:val="009C1AD6"/>
    <w:rsid w:val="009C322E"/>
    <w:rsid w:val="009C3C3C"/>
    <w:rsid w:val="009C44BF"/>
    <w:rsid w:val="009C5129"/>
    <w:rsid w:val="009C59D8"/>
    <w:rsid w:val="009C6A42"/>
    <w:rsid w:val="009C7B94"/>
    <w:rsid w:val="009C7CA9"/>
    <w:rsid w:val="009D0982"/>
    <w:rsid w:val="009D1195"/>
    <w:rsid w:val="009D1A31"/>
    <w:rsid w:val="009D1CCD"/>
    <w:rsid w:val="009D2A5C"/>
    <w:rsid w:val="009D308E"/>
    <w:rsid w:val="009D411B"/>
    <w:rsid w:val="009D4662"/>
    <w:rsid w:val="009D5B05"/>
    <w:rsid w:val="009D5E50"/>
    <w:rsid w:val="009D6647"/>
    <w:rsid w:val="009D7B92"/>
    <w:rsid w:val="009E13F1"/>
    <w:rsid w:val="009E1DBF"/>
    <w:rsid w:val="009E3298"/>
    <w:rsid w:val="009E35EC"/>
    <w:rsid w:val="009E4F1E"/>
    <w:rsid w:val="009E4F36"/>
    <w:rsid w:val="009E57C5"/>
    <w:rsid w:val="009E5F5E"/>
    <w:rsid w:val="009E70E5"/>
    <w:rsid w:val="009F0229"/>
    <w:rsid w:val="009F3793"/>
    <w:rsid w:val="009F6441"/>
    <w:rsid w:val="009F746C"/>
    <w:rsid w:val="00A053C6"/>
    <w:rsid w:val="00A05979"/>
    <w:rsid w:val="00A06A76"/>
    <w:rsid w:val="00A06C54"/>
    <w:rsid w:val="00A07FC4"/>
    <w:rsid w:val="00A10FA1"/>
    <w:rsid w:val="00A1130F"/>
    <w:rsid w:val="00A13781"/>
    <w:rsid w:val="00A14531"/>
    <w:rsid w:val="00A15533"/>
    <w:rsid w:val="00A16BC2"/>
    <w:rsid w:val="00A200D1"/>
    <w:rsid w:val="00A21257"/>
    <w:rsid w:val="00A21744"/>
    <w:rsid w:val="00A22A21"/>
    <w:rsid w:val="00A276C0"/>
    <w:rsid w:val="00A31F12"/>
    <w:rsid w:val="00A3461A"/>
    <w:rsid w:val="00A34AC4"/>
    <w:rsid w:val="00A34B2C"/>
    <w:rsid w:val="00A35DAF"/>
    <w:rsid w:val="00A36B86"/>
    <w:rsid w:val="00A36D4E"/>
    <w:rsid w:val="00A372C1"/>
    <w:rsid w:val="00A418CC"/>
    <w:rsid w:val="00A44C7F"/>
    <w:rsid w:val="00A455E4"/>
    <w:rsid w:val="00A46453"/>
    <w:rsid w:val="00A46AFD"/>
    <w:rsid w:val="00A47FA0"/>
    <w:rsid w:val="00A50CFA"/>
    <w:rsid w:val="00A51EB1"/>
    <w:rsid w:val="00A54F39"/>
    <w:rsid w:val="00A5546A"/>
    <w:rsid w:val="00A579E8"/>
    <w:rsid w:val="00A6028B"/>
    <w:rsid w:val="00A6311C"/>
    <w:rsid w:val="00A67443"/>
    <w:rsid w:val="00A67A20"/>
    <w:rsid w:val="00A717D3"/>
    <w:rsid w:val="00A73146"/>
    <w:rsid w:val="00A768D5"/>
    <w:rsid w:val="00A77200"/>
    <w:rsid w:val="00A81679"/>
    <w:rsid w:val="00A83109"/>
    <w:rsid w:val="00A83D9A"/>
    <w:rsid w:val="00A84BD1"/>
    <w:rsid w:val="00A85242"/>
    <w:rsid w:val="00A85346"/>
    <w:rsid w:val="00A86B02"/>
    <w:rsid w:val="00A9014C"/>
    <w:rsid w:val="00A90B57"/>
    <w:rsid w:val="00A928CD"/>
    <w:rsid w:val="00A9303B"/>
    <w:rsid w:val="00A955D0"/>
    <w:rsid w:val="00A95777"/>
    <w:rsid w:val="00A962EB"/>
    <w:rsid w:val="00A9632D"/>
    <w:rsid w:val="00AA007C"/>
    <w:rsid w:val="00AA093B"/>
    <w:rsid w:val="00AA0BC7"/>
    <w:rsid w:val="00AA1B6A"/>
    <w:rsid w:val="00AA3EF2"/>
    <w:rsid w:val="00AA4C36"/>
    <w:rsid w:val="00AA5B42"/>
    <w:rsid w:val="00AA6055"/>
    <w:rsid w:val="00AA60FE"/>
    <w:rsid w:val="00AB2E58"/>
    <w:rsid w:val="00AB3810"/>
    <w:rsid w:val="00AB73D1"/>
    <w:rsid w:val="00AB7D52"/>
    <w:rsid w:val="00AC097D"/>
    <w:rsid w:val="00AC1574"/>
    <w:rsid w:val="00AC2331"/>
    <w:rsid w:val="00AC4161"/>
    <w:rsid w:val="00AC4D44"/>
    <w:rsid w:val="00AC4F93"/>
    <w:rsid w:val="00AC559C"/>
    <w:rsid w:val="00AC55D2"/>
    <w:rsid w:val="00AC5F33"/>
    <w:rsid w:val="00AD1F46"/>
    <w:rsid w:val="00AD1FAC"/>
    <w:rsid w:val="00AD5342"/>
    <w:rsid w:val="00AD541F"/>
    <w:rsid w:val="00AE0367"/>
    <w:rsid w:val="00AE0785"/>
    <w:rsid w:val="00AE0EB7"/>
    <w:rsid w:val="00AE1757"/>
    <w:rsid w:val="00AE2045"/>
    <w:rsid w:val="00AE29B5"/>
    <w:rsid w:val="00AE417D"/>
    <w:rsid w:val="00AE5AD0"/>
    <w:rsid w:val="00AE7483"/>
    <w:rsid w:val="00AE7F3A"/>
    <w:rsid w:val="00AF059F"/>
    <w:rsid w:val="00AF1B61"/>
    <w:rsid w:val="00AF556A"/>
    <w:rsid w:val="00AF6A79"/>
    <w:rsid w:val="00AF76E4"/>
    <w:rsid w:val="00B00B86"/>
    <w:rsid w:val="00B01A74"/>
    <w:rsid w:val="00B0471B"/>
    <w:rsid w:val="00B050A3"/>
    <w:rsid w:val="00B0596C"/>
    <w:rsid w:val="00B07AE6"/>
    <w:rsid w:val="00B11266"/>
    <w:rsid w:val="00B12A2A"/>
    <w:rsid w:val="00B13C28"/>
    <w:rsid w:val="00B147E0"/>
    <w:rsid w:val="00B1636D"/>
    <w:rsid w:val="00B201E2"/>
    <w:rsid w:val="00B204CA"/>
    <w:rsid w:val="00B235A3"/>
    <w:rsid w:val="00B242FA"/>
    <w:rsid w:val="00B244A2"/>
    <w:rsid w:val="00B24A4C"/>
    <w:rsid w:val="00B3016C"/>
    <w:rsid w:val="00B305D6"/>
    <w:rsid w:val="00B31272"/>
    <w:rsid w:val="00B3307D"/>
    <w:rsid w:val="00B358A0"/>
    <w:rsid w:val="00B4037D"/>
    <w:rsid w:val="00B415C1"/>
    <w:rsid w:val="00B43B33"/>
    <w:rsid w:val="00B449F4"/>
    <w:rsid w:val="00B454C2"/>
    <w:rsid w:val="00B46004"/>
    <w:rsid w:val="00B5011A"/>
    <w:rsid w:val="00B50A34"/>
    <w:rsid w:val="00B54763"/>
    <w:rsid w:val="00B55FC7"/>
    <w:rsid w:val="00B5737D"/>
    <w:rsid w:val="00B6020B"/>
    <w:rsid w:val="00B60B54"/>
    <w:rsid w:val="00B65608"/>
    <w:rsid w:val="00B65731"/>
    <w:rsid w:val="00B6582F"/>
    <w:rsid w:val="00B66963"/>
    <w:rsid w:val="00B66A0E"/>
    <w:rsid w:val="00B679BF"/>
    <w:rsid w:val="00B70C3E"/>
    <w:rsid w:val="00B71DA0"/>
    <w:rsid w:val="00B71DC3"/>
    <w:rsid w:val="00B72201"/>
    <w:rsid w:val="00B74139"/>
    <w:rsid w:val="00B74311"/>
    <w:rsid w:val="00B7454C"/>
    <w:rsid w:val="00B74D9D"/>
    <w:rsid w:val="00B74EB4"/>
    <w:rsid w:val="00B76EB6"/>
    <w:rsid w:val="00B775E4"/>
    <w:rsid w:val="00B77973"/>
    <w:rsid w:val="00B77B27"/>
    <w:rsid w:val="00B81A42"/>
    <w:rsid w:val="00B830D0"/>
    <w:rsid w:val="00B85476"/>
    <w:rsid w:val="00B85819"/>
    <w:rsid w:val="00B871E6"/>
    <w:rsid w:val="00B87980"/>
    <w:rsid w:val="00B87A04"/>
    <w:rsid w:val="00B9088E"/>
    <w:rsid w:val="00B908A6"/>
    <w:rsid w:val="00B91562"/>
    <w:rsid w:val="00B95294"/>
    <w:rsid w:val="00B95C68"/>
    <w:rsid w:val="00B96427"/>
    <w:rsid w:val="00B967DD"/>
    <w:rsid w:val="00B96E0C"/>
    <w:rsid w:val="00B97D09"/>
    <w:rsid w:val="00BA291F"/>
    <w:rsid w:val="00BA3E47"/>
    <w:rsid w:val="00BA482C"/>
    <w:rsid w:val="00BA4C50"/>
    <w:rsid w:val="00BA582B"/>
    <w:rsid w:val="00BA5B83"/>
    <w:rsid w:val="00BA5F2C"/>
    <w:rsid w:val="00BA682B"/>
    <w:rsid w:val="00BA70E9"/>
    <w:rsid w:val="00BA7155"/>
    <w:rsid w:val="00BA73B6"/>
    <w:rsid w:val="00BA7CA6"/>
    <w:rsid w:val="00BB1DEA"/>
    <w:rsid w:val="00BB3643"/>
    <w:rsid w:val="00BB5AEE"/>
    <w:rsid w:val="00BB63CE"/>
    <w:rsid w:val="00BB73D9"/>
    <w:rsid w:val="00BC1843"/>
    <w:rsid w:val="00BC203A"/>
    <w:rsid w:val="00BC2453"/>
    <w:rsid w:val="00BC2C67"/>
    <w:rsid w:val="00BC4804"/>
    <w:rsid w:val="00BD0153"/>
    <w:rsid w:val="00BD3F08"/>
    <w:rsid w:val="00BD6453"/>
    <w:rsid w:val="00BD7068"/>
    <w:rsid w:val="00BE04F6"/>
    <w:rsid w:val="00BE12F3"/>
    <w:rsid w:val="00BE23EA"/>
    <w:rsid w:val="00BE5D9E"/>
    <w:rsid w:val="00BE65EB"/>
    <w:rsid w:val="00BE6B59"/>
    <w:rsid w:val="00BE7033"/>
    <w:rsid w:val="00BF12E4"/>
    <w:rsid w:val="00BF2493"/>
    <w:rsid w:val="00BF44F6"/>
    <w:rsid w:val="00BF4D05"/>
    <w:rsid w:val="00BF5803"/>
    <w:rsid w:val="00BF5B73"/>
    <w:rsid w:val="00BF5EF4"/>
    <w:rsid w:val="00BF6DB7"/>
    <w:rsid w:val="00BF6F8C"/>
    <w:rsid w:val="00BF6FBA"/>
    <w:rsid w:val="00C01328"/>
    <w:rsid w:val="00C01F39"/>
    <w:rsid w:val="00C02B38"/>
    <w:rsid w:val="00C03DFC"/>
    <w:rsid w:val="00C04B1E"/>
    <w:rsid w:val="00C04D61"/>
    <w:rsid w:val="00C04E60"/>
    <w:rsid w:val="00C054DD"/>
    <w:rsid w:val="00C061CE"/>
    <w:rsid w:val="00C070CE"/>
    <w:rsid w:val="00C07D35"/>
    <w:rsid w:val="00C1071E"/>
    <w:rsid w:val="00C11EA5"/>
    <w:rsid w:val="00C12B3C"/>
    <w:rsid w:val="00C12D4D"/>
    <w:rsid w:val="00C13C9B"/>
    <w:rsid w:val="00C15C3C"/>
    <w:rsid w:val="00C16F34"/>
    <w:rsid w:val="00C2124D"/>
    <w:rsid w:val="00C21366"/>
    <w:rsid w:val="00C215CD"/>
    <w:rsid w:val="00C23780"/>
    <w:rsid w:val="00C32376"/>
    <w:rsid w:val="00C32706"/>
    <w:rsid w:val="00C32B6C"/>
    <w:rsid w:val="00C34F62"/>
    <w:rsid w:val="00C353CF"/>
    <w:rsid w:val="00C37C3A"/>
    <w:rsid w:val="00C42523"/>
    <w:rsid w:val="00C42668"/>
    <w:rsid w:val="00C429C5"/>
    <w:rsid w:val="00C43869"/>
    <w:rsid w:val="00C44473"/>
    <w:rsid w:val="00C45BCC"/>
    <w:rsid w:val="00C51CFE"/>
    <w:rsid w:val="00C531F4"/>
    <w:rsid w:val="00C53AE5"/>
    <w:rsid w:val="00C53BBB"/>
    <w:rsid w:val="00C54A84"/>
    <w:rsid w:val="00C55914"/>
    <w:rsid w:val="00C563E1"/>
    <w:rsid w:val="00C600F4"/>
    <w:rsid w:val="00C613A3"/>
    <w:rsid w:val="00C62444"/>
    <w:rsid w:val="00C64406"/>
    <w:rsid w:val="00C65DA7"/>
    <w:rsid w:val="00C66797"/>
    <w:rsid w:val="00C71372"/>
    <w:rsid w:val="00C736D8"/>
    <w:rsid w:val="00C80A94"/>
    <w:rsid w:val="00C8116C"/>
    <w:rsid w:val="00C81512"/>
    <w:rsid w:val="00C82298"/>
    <w:rsid w:val="00C835F4"/>
    <w:rsid w:val="00C83D0A"/>
    <w:rsid w:val="00C8498A"/>
    <w:rsid w:val="00C84D0D"/>
    <w:rsid w:val="00C92727"/>
    <w:rsid w:val="00C9277B"/>
    <w:rsid w:val="00C92AC6"/>
    <w:rsid w:val="00C9345F"/>
    <w:rsid w:val="00C93C53"/>
    <w:rsid w:val="00C943AC"/>
    <w:rsid w:val="00C96087"/>
    <w:rsid w:val="00C97188"/>
    <w:rsid w:val="00C979D5"/>
    <w:rsid w:val="00CA00FB"/>
    <w:rsid w:val="00CA0254"/>
    <w:rsid w:val="00CA3055"/>
    <w:rsid w:val="00CA4360"/>
    <w:rsid w:val="00CA4E01"/>
    <w:rsid w:val="00CA5F99"/>
    <w:rsid w:val="00CB1EB9"/>
    <w:rsid w:val="00CB2485"/>
    <w:rsid w:val="00CB4CAA"/>
    <w:rsid w:val="00CB63AA"/>
    <w:rsid w:val="00CB7E27"/>
    <w:rsid w:val="00CB7EFB"/>
    <w:rsid w:val="00CC1B3D"/>
    <w:rsid w:val="00CC238F"/>
    <w:rsid w:val="00CC2F5E"/>
    <w:rsid w:val="00CC313E"/>
    <w:rsid w:val="00CC3888"/>
    <w:rsid w:val="00CC3C79"/>
    <w:rsid w:val="00CC3C8E"/>
    <w:rsid w:val="00CC3E5D"/>
    <w:rsid w:val="00CC6074"/>
    <w:rsid w:val="00CC6294"/>
    <w:rsid w:val="00CC7089"/>
    <w:rsid w:val="00CD1604"/>
    <w:rsid w:val="00CD362B"/>
    <w:rsid w:val="00CD45F7"/>
    <w:rsid w:val="00CD47F3"/>
    <w:rsid w:val="00CD59D0"/>
    <w:rsid w:val="00CD6193"/>
    <w:rsid w:val="00CD6B31"/>
    <w:rsid w:val="00CE0E3C"/>
    <w:rsid w:val="00CE1CB4"/>
    <w:rsid w:val="00CE3E8E"/>
    <w:rsid w:val="00CE4B7C"/>
    <w:rsid w:val="00CE4FD0"/>
    <w:rsid w:val="00CE61E7"/>
    <w:rsid w:val="00CE6560"/>
    <w:rsid w:val="00CF0A22"/>
    <w:rsid w:val="00CF23B1"/>
    <w:rsid w:val="00CF2469"/>
    <w:rsid w:val="00CF3D13"/>
    <w:rsid w:val="00CF4018"/>
    <w:rsid w:val="00CF60B8"/>
    <w:rsid w:val="00CF6302"/>
    <w:rsid w:val="00CF79DF"/>
    <w:rsid w:val="00D00334"/>
    <w:rsid w:val="00D027AA"/>
    <w:rsid w:val="00D04066"/>
    <w:rsid w:val="00D040ED"/>
    <w:rsid w:val="00D0426D"/>
    <w:rsid w:val="00D0452A"/>
    <w:rsid w:val="00D0482C"/>
    <w:rsid w:val="00D057F1"/>
    <w:rsid w:val="00D05F1B"/>
    <w:rsid w:val="00D0600B"/>
    <w:rsid w:val="00D075BE"/>
    <w:rsid w:val="00D07A49"/>
    <w:rsid w:val="00D10DF8"/>
    <w:rsid w:val="00D121A2"/>
    <w:rsid w:val="00D13A1A"/>
    <w:rsid w:val="00D167E2"/>
    <w:rsid w:val="00D17143"/>
    <w:rsid w:val="00D20F90"/>
    <w:rsid w:val="00D22B12"/>
    <w:rsid w:val="00D263C0"/>
    <w:rsid w:val="00D307D8"/>
    <w:rsid w:val="00D32A4D"/>
    <w:rsid w:val="00D3473E"/>
    <w:rsid w:val="00D352AB"/>
    <w:rsid w:val="00D37A32"/>
    <w:rsid w:val="00D40208"/>
    <w:rsid w:val="00D403C9"/>
    <w:rsid w:val="00D449DC"/>
    <w:rsid w:val="00D4770E"/>
    <w:rsid w:val="00D515F8"/>
    <w:rsid w:val="00D51F96"/>
    <w:rsid w:val="00D5290A"/>
    <w:rsid w:val="00D53F1E"/>
    <w:rsid w:val="00D547F1"/>
    <w:rsid w:val="00D555BA"/>
    <w:rsid w:val="00D5794C"/>
    <w:rsid w:val="00D65196"/>
    <w:rsid w:val="00D65B9B"/>
    <w:rsid w:val="00D65BB2"/>
    <w:rsid w:val="00D66EB2"/>
    <w:rsid w:val="00D677B7"/>
    <w:rsid w:val="00D67E9A"/>
    <w:rsid w:val="00D7018A"/>
    <w:rsid w:val="00D70DF1"/>
    <w:rsid w:val="00D7147C"/>
    <w:rsid w:val="00D721F6"/>
    <w:rsid w:val="00D7300B"/>
    <w:rsid w:val="00D75A06"/>
    <w:rsid w:val="00D77CB3"/>
    <w:rsid w:val="00D80357"/>
    <w:rsid w:val="00D835F9"/>
    <w:rsid w:val="00D849C1"/>
    <w:rsid w:val="00D84FD8"/>
    <w:rsid w:val="00D85172"/>
    <w:rsid w:val="00D85B9D"/>
    <w:rsid w:val="00D85D57"/>
    <w:rsid w:val="00D8681E"/>
    <w:rsid w:val="00D86962"/>
    <w:rsid w:val="00D90571"/>
    <w:rsid w:val="00D90EA3"/>
    <w:rsid w:val="00D920C8"/>
    <w:rsid w:val="00D92411"/>
    <w:rsid w:val="00D94AF4"/>
    <w:rsid w:val="00D959BC"/>
    <w:rsid w:val="00D969F3"/>
    <w:rsid w:val="00DA0857"/>
    <w:rsid w:val="00DA1475"/>
    <w:rsid w:val="00DA1AB8"/>
    <w:rsid w:val="00DA1F10"/>
    <w:rsid w:val="00DA260A"/>
    <w:rsid w:val="00DA3C96"/>
    <w:rsid w:val="00DA4FF5"/>
    <w:rsid w:val="00DA65B4"/>
    <w:rsid w:val="00DA6689"/>
    <w:rsid w:val="00DB0702"/>
    <w:rsid w:val="00DB11B3"/>
    <w:rsid w:val="00DB12D0"/>
    <w:rsid w:val="00DB1407"/>
    <w:rsid w:val="00DB4362"/>
    <w:rsid w:val="00DB4B74"/>
    <w:rsid w:val="00DB5EA3"/>
    <w:rsid w:val="00DB5F74"/>
    <w:rsid w:val="00DB6028"/>
    <w:rsid w:val="00DC0E64"/>
    <w:rsid w:val="00DC6826"/>
    <w:rsid w:val="00DC7305"/>
    <w:rsid w:val="00DD4ED1"/>
    <w:rsid w:val="00DD5181"/>
    <w:rsid w:val="00DD6CA0"/>
    <w:rsid w:val="00DD7656"/>
    <w:rsid w:val="00DD7A09"/>
    <w:rsid w:val="00DE0A62"/>
    <w:rsid w:val="00DE2F10"/>
    <w:rsid w:val="00DE3FE2"/>
    <w:rsid w:val="00DE4667"/>
    <w:rsid w:val="00DE4800"/>
    <w:rsid w:val="00DE5D71"/>
    <w:rsid w:val="00DE625B"/>
    <w:rsid w:val="00DE64EC"/>
    <w:rsid w:val="00DF3F82"/>
    <w:rsid w:val="00DF48CA"/>
    <w:rsid w:val="00DF57AB"/>
    <w:rsid w:val="00DF7844"/>
    <w:rsid w:val="00E00B8A"/>
    <w:rsid w:val="00E01A90"/>
    <w:rsid w:val="00E03340"/>
    <w:rsid w:val="00E03D5B"/>
    <w:rsid w:val="00E04ACC"/>
    <w:rsid w:val="00E04FF1"/>
    <w:rsid w:val="00E0736A"/>
    <w:rsid w:val="00E101FF"/>
    <w:rsid w:val="00E10F38"/>
    <w:rsid w:val="00E110D0"/>
    <w:rsid w:val="00E113A9"/>
    <w:rsid w:val="00E12967"/>
    <w:rsid w:val="00E13FFE"/>
    <w:rsid w:val="00E17B9F"/>
    <w:rsid w:val="00E21290"/>
    <w:rsid w:val="00E215AA"/>
    <w:rsid w:val="00E22AB3"/>
    <w:rsid w:val="00E2400C"/>
    <w:rsid w:val="00E24C4A"/>
    <w:rsid w:val="00E24CB7"/>
    <w:rsid w:val="00E254FE"/>
    <w:rsid w:val="00E265E0"/>
    <w:rsid w:val="00E3052C"/>
    <w:rsid w:val="00E30AF7"/>
    <w:rsid w:val="00E328AA"/>
    <w:rsid w:val="00E342E9"/>
    <w:rsid w:val="00E3432E"/>
    <w:rsid w:val="00E361A4"/>
    <w:rsid w:val="00E379A8"/>
    <w:rsid w:val="00E37C9C"/>
    <w:rsid w:val="00E45A32"/>
    <w:rsid w:val="00E469A6"/>
    <w:rsid w:val="00E46CCE"/>
    <w:rsid w:val="00E4795A"/>
    <w:rsid w:val="00E57DCE"/>
    <w:rsid w:val="00E60314"/>
    <w:rsid w:val="00E63338"/>
    <w:rsid w:val="00E6604C"/>
    <w:rsid w:val="00E668E3"/>
    <w:rsid w:val="00E709BE"/>
    <w:rsid w:val="00E70BE8"/>
    <w:rsid w:val="00E72417"/>
    <w:rsid w:val="00E7384A"/>
    <w:rsid w:val="00E73D20"/>
    <w:rsid w:val="00E7593E"/>
    <w:rsid w:val="00E7609F"/>
    <w:rsid w:val="00E76AB3"/>
    <w:rsid w:val="00E83A82"/>
    <w:rsid w:val="00E93ED2"/>
    <w:rsid w:val="00E9411D"/>
    <w:rsid w:val="00E941FB"/>
    <w:rsid w:val="00E9682A"/>
    <w:rsid w:val="00E96EF5"/>
    <w:rsid w:val="00EA10A4"/>
    <w:rsid w:val="00EA2C71"/>
    <w:rsid w:val="00EA391E"/>
    <w:rsid w:val="00EA6F88"/>
    <w:rsid w:val="00EB3373"/>
    <w:rsid w:val="00EB3455"/>
    <w:rsid w:val="00EB42E9"/>
    <w:rsid w:val="00EB4682"/>
    <w:rsid w:val="00EB5882"/>
    <w:rsid w:val="00EB761B"/>
    <w:rsid w:val="00EC061D"/>
    <w:rsid w:val="00EC250D"/>
    <w:rsid w:val="00EC3AB9"/>
    <w:rsid w:val="00EC670A"/>
    <w:rsid w:val="00EC694C"/>
    <w:rsid w:val="00ED0D29"/>
    <w:rsid w:val="00ED5A61"/>
    <w:rsid w:val="00ED5EA8"/>
    <w:rsid w:val="00ED61D0"/>
    <w:rsid w:val="00ED6BB9"/>
    <w:rsid w:val="00ED7BBC"/>
    <w:rsid w:val="00ED7C92"/>
    <w:rsid w:val="00EE2288"/>
    <w:rsid w:val="00EE73CD"/>
    <w:rsid w:val="00EF12D5"/>
    <w:rsid w:val="00EF6C8C"/>
    <w:rsid w:val="00F00B85"/>
    <w:rsid w:val="00F0291B"/>
    <w:rsid w:val="00F04995"/>
    <w:rsid w:val="00F04E20"/>
    <w:rsid w:val="00F057C9"/>
    <w:rsid w:val="00F063CB"/>
    <w:rsid w:val="00F0665D"/>
    <w:rsid w:val="00F0691B"/>
    <w:rsid w:val="00F1042F"/>
    <w:rsid w:val="00F10B21"/>
    <w:rsid w:val="00F117A7"/>
    <w:rsid w:val="00F12EC1"/>
    <w:rsid w:val="00F13534"/>
    <w:rsid w:val="00F137D3"/>
    <w:rsid w:val="00F138F2"/>
    <w:rsid w:val="00F150CF"/>
    <w:rsid w:val="00F15B16"/>
    <w:rsid w:val="00F207FE"/>
    <w:rsid w:val="00F21183"/>
    <w:rsid w:val="00F21B88"/>
    <w:rsid w:val="00F22768"/>
    <w:rsid w:val="00F22AFD"/>
    <w:rsid w:val="00F22C7A"/>
    <w:rsid w:val="00F26FC3"/>
    <w:rsid w:val="00F359E7"/>
    <w:rsid w:val="00F37F81"/>
    <w:rsid w:val="00F43965"/>
    <w:rsid w:val="00F453DC"/>
    <w:rsid w:val="00F47B8F"/>
    <w:rsid w:val="00F47C7B"/>
    <w:rsid w:val="00F50742"/>
    <w:rsid w:val="00F50D76"/>
    <w:rsid w:val="00F53423"/>
    <w:rsid w:val="00F56949"/>
    <w:rsid w:val="00F600AE"/>
    <w:rsid w:val="00F60347"/>
    <w:rsid w:val="00F62D9F"/>
    <w:rsid w:val="00F6301B"/>
    <w:rsid w:val="00F635C4"/>
    <w:rsid w:val="00F7016F"/>
    <w:rsid w:val="00F72903"/>
    <w:rsid w:val="00F741B5"/>
    <w:rsid w:val="00F758FC"/>
    <w:rsid w:val="00F77068"/>
    <w:rsid w:val="00F77966"/>
    <w:rsid w:val="00F803E2"/>
    <w:rsid w:val="00F81E04"/>
    <w:rsid w:val="00F83F73"/>
    <w:rsid w:val="00F846A4"/>
    <w:rsid w:val="00F87BE1"/>
    <w:rsid w:val="00F92B2D"/>
    <w:rsid w:val="00F92F50"/>
    <w:rsid w:val="00F97729"/>
    <w:rsid w:val="00FA0EDD"/>
    <w:rsid w:val="00FA2259"/>
    <w:rsid w:val="00FA4E8A"/>
    <w:rsid w:val="00FB097F"/>
    <w:rsid w:val="00FB4A21"/>
    <w:rsid w:val="00FB58B9"/>
    <w:rsid w:val="00FB6F28"/>
    <w:rsid w:val="00FB730B"/>
    <w:rsid w:val="00FC0A9D"/>
    <w:rsid w:val="00FC1136"/>
    <w:rsid w:val="00FC1D36"/>
    <w:rsid w:val="00FC46A1"/>
    <w:rsid w:val="00FC5B65"/>
    <w:rsid w:val="00FC600B"/>
    <w:rsid w:val="00FC603C"/>
    <w:rsid w:val="00FC6149"/>
    <w:rsid w:val="00FC6348"/>
    <w:rsid w:val="00FC64B3"/>
    <w:rsid w:val="00FC6A95"/>
    <w:rsid w:val="00FD1734"/>
    <w:rsid w:val="00FD268C"/>
    <w:rsid w:val="00FD4A62"/>
    <w:rsid w:val="00FD6768"/>
    <w:rsid w:val="00FD6962"/>
    <w:rsid w:val="00FE0423"/>
    <w:rsid w:val="00FE1101"/>
    <w:rsid w:val="00FE2AAA"/>
    <w:rsid w:val="00FE55B5"/>
    <w:rsid w:val="00FE6700"/>
    <w:rsid w:val="00FE7B79"/>
    <w:rsid w:val="00FF0BA9"/>
    <w:rsid w:val="00FF1606"/>
    <w:rsid w:val="00FF5441"/>
    <w:rsid w:val="00FF57FB"/>
    <w:rsid w:val="00FF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100F23"/>
  <w15:docId w15:val="{22C42AF8-B736-42BE-A240-7F090D99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294"/>
    <w:pPr>
      <w:widowControl w:val="0"/>
      <w:wordWrap w:val="0"/>
      <w:spacing w:after="0" w:line="240" w:lineRule="auto"/>
    </w:pPr>
    <w:rPr>
      <w:rFonts w:ascii="Batang" w:eastAsia="Batang" w:hAnsi="Batang" w:cs="Batang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0B99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76476C"/>
    <w:pPr>
      <w:ind w:leftChars="400" w:left="800"/>
    </w:pPr>
  </w:style>
  <w:style w:type="character" w:styleId="CommentReference">
    <w:name w:val="annotation reference"/>
    <w:basedOn w:val="DefaultParagraphFont"/>
    <w:uiPriority w:val="99"/>
    <w:semiHidden/>
    <w:unhideWhenUsed/>
    <w:rsid w:val="00EC670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EC670A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EC670A"/>
    <w:rPr>
      <w:rFonts w:ascii="Batang" w:eastAsia="Batang" w:hAnsi="Batang" w:cs="Batang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67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670A"/>
    <w:rPr>
      <w:rFonts w:ascii="Batang" w:eastAsia="Batang" w:hAnsi="Batang" w:cs="Batang"/>
      <w:b/>
      <w:bC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670A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70A"/>
    <w:rPr>
      <w:rFonts w:asciiTheme="majorHAnsi" w:eastAsiaTheme="majorEastAsia" w:hAnsiTheme="majorHAnsi" w:cstheme="majorBidi"/>
      <w:sz w:val="18"/>
      <w:szCs w:val="18"/>
    </w:rPr>
  </w:style>
  <w:style w:type="paragraph" w:styleId="Revision">
    <w:name w:val="Revision"/>
    <w:hidden/>
    <w:uiPriority w:val="99"/>
    <w:semiHidden/>
    <w:rsid w:val="001D7CCC"/>
    <w:pPr>
      <w:spacing w:after="0" w:line="240" w:lineRule="auto"/>
      <w:jc w:val="left"/>
    </w:pPr>
    <w:rPr>
      <w:rFonts w:ascii="Batang" w:eastAsia="Batang" w:hAnsi="Batang" w:cs="Batang"/>
      <w:szCs w:val="20"/>
    </w:rPr>
  </w:style>
  <w:style w:type="character" w:styleId="Hyperlink">
    <w:name w:val="Hyperlink"/>
    <w:rsid w:val="003F6D07"/>
    <w:rPr>
      <w:color w:val="0000FF"/>
      <w:u w:val="single"/>
    </w:rPr>
  </w:style>
  <w:style w:type="character" w:styleId="Strong">
    <w:name w:val="Strong"/>
    <w:uiPriority w:val="22"/>
    <w:qFormat/>
    <w:rsid w:val="003F6D0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3787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33787D"/>
    <w:rPr>
      <w:rFonts w:ascii="Batang" w:eastAsia="Batang" w:hAnsi="Batang" w:cs="Batang"/>
      <w:szCs w:val="20"/>
    </w:rPr>
  </w:style>
  <w:style w:type="paragraph" w:styleId="Footer">
    <w:name w:val="footer"/>
    <w:basedOn w:val="Normal"/>
    <w:link w:val="FooterChar"/>
    <w:uiPriority w:val="99"/>
    <w:unhideWhenUsed/>
    <w:rsid w:val="0033787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33787D"/>
    <w:rPr>
      <w:rFonts w:ascii="Batang" w:eastAsia="Batang" w:hAnsi="Batang" w:cs="Batang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C0966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1E7F48"/>
    <w:rPr>
      <w:color w:val="954F72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52FC5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52FC5"/>
    <w:rPr>
      <w:rFonts w:ascii="Batang" w:eastAsia="Batang" w:hAnsi="Batang" w:cs="Batang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52FC5"/>
    <w:rPr>
      <w:vertAlign w:val="superscript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23719"/>
    <w:rPr>
      <w:color w:val="605E5C"/>
      <w:shd w:val="clear" w:color="auto" w:fill="E1DFDD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671998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CC3888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26EA0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26EA0"/>
    <w:rPr>
      <w:rFonts w:ascii="Batang" w:eastAsia="Batang" w:hAnsi="Batang" w:cs="Batang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26EA0"/>
    <w:rPr>
      <w:vertAlign w:val="superscript"/>
    </w:rPr>
  </w:style>
  <w:style w:type="paragraph" w:customStyle="1" w:styleId="Cuerpo">
    <w:name w:val="Cuerpo"/>
    <w:rsid w:val="00AD1F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Calibri" w:eastAsia="Calibri" w:hAnsi="Calibri" w:cs="Calibri"/>
      <w:color w:val="000000"/>
      <w:kern w:val="0"/>
      <w:sz w:val="22"/>
      <w:u w:color="000000"/>
      <w:bdr w:val="nil"/>
      <w:lang w:val="es-ES_tradnl" w:eastAsia="en-US"/>
    </w:rPr>
  </w:style>
  <w:style w:type="character" w:customStyle="1" w:styleId="Ninguno">
    <w:name w:val="Ninguno"/>
    <w:rsid w:val="00AD1FAC"/>
    <w:rPr>
      <w:lang w:val="es-ES_tradnl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32B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61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e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splaysolutions.samsung.com/monitor/odysse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es/samsung-anuncia-el-lanzamiento-global-de-su-monitor-gaming-curvo-odyssey-g7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msungmadrid@archetype.c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B4E2A-B563-B746-8C6D-C7C1487E1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Chung, Patrick</dc:creator>
  <cp:lastModifiedBy>Iñaki Munoz (ES)</cp:lastModifiedBy>
  <cp:revision>2</cp:revision>
  <dcterms:created xsi:type="dcterms:W3CDTF">2020-06-24T11:28:00Z</dcterms:created>
  <dcterms:modified xsi:type="dcterms:W3CDTF">2020-06-24T11:28:00Z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C:\mySingle\TEMP\ISE 2019 Overall Press release DRAFT 1.17.19.docx</vt:lpwstr>
  </property>
</Properties>
</file>