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666"/>
        <w:gridCol w:w="5694"/>
        <w:tblGridChange w:id="0">
          <w:tblGrid>
            <w:gridCol w:w="3666"/>
            <w:gridCol w:w="5694"/>
          </w:tblGrid>
        </w:tblGridChange>
      </w:tblGrid>
      <w:tr>
        <w:trPr>
          <w:cantSplit w:val="0"/>
          <w:trHeight w:val="74" w:hRule="atLeast"/>
          <w:tblHeader w:val="0"/>
        </w:trPr>
        <w:tc>
          <w:tcPr>
            <w:gridSpan w:val="2"/>
          </w:tcPr>
          <w:p w:rsidR="00000000" w:rsidDel="00000000" w:rsidP="00000000" w:rsidRDefault="00000000" w:rsidRPr="00000000" w14:paraId="00000002">
            <w:pPr>
              <w:rPr>
                <w:rFonts w:ascii="Arial" w:cs="Arial" w:eastAsia="Arial" w:hAnsi="Arial"/>
                <w:color w:val="0000ff"/>
                <w:sz w:val="20"/>
                <w:szCs w:val="20"/>
              </w:rPr>
            </w:pPr>
            <w:r w:rsidDel="00000000" w:rsidR="00000000" w:rsidRPr="00000000">
              <w:rPr>
                <w:rFonts w:ascii="Arial" w:cs="Arial" w:eastAsia="Arial" w:hAnsi="Arial"/>
                <w:sz w:val="20"/>
                <w:szCs w:val="20"/>
                <w:rtl w:val="0"/>
              </w:rPr>
              <w:t xml:space="preserve">SIARAN PERS</w:t>
            </w:r>
            <w:r w:rsidDel="00000000" w:rsidR="00000000" w:rsidRPr="00000000">
              <w:rPr>
                <w:rtl w:val="0"/>
              </w:rPr>
            </w:r>
          </w:p>
        </w:tc>
      </w:tr>
      <w:tr>
        <w:trPr>
          <w:cantSplit w:val="0"/>
          <w:tblHeader w:val="0"/>
        </w:trPr>
        <w:tc>
          <w:tcPr>
            <w:gridSpan w:val="2"/>
          </w:tcPr>
          <w:p w:rsidR="00000000" w:rsidDel="00000000" w:rsidP="00000000" w:rsidRDefault="00000000" w:rsidRPr="00000000" w14:paraId="00000004">
            <w:pPr>
              <w:keepLines w:val="1"/>
              <w:rPr>
                <w:sz w:val="22"/>
                <w:szCs w:val="22"/>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Galaxy Tab A11+, Tablet 5G Dua Jutaan Bawa Layar Luas dan AI </w:t>
            </w:r>
          </w:p>
          <w:p w:rsidR="00000000" w:rsidDel="00000000" w:rsidP="00000000" w:rsidRDefault="00000000" w:rsidRPr="00000000" w14:paraId="00000006">
            <w:pPr>
              <w:jc w:val="center"/>
              <w:rPr>
                <w:rFonts w:ascii="Arial" w:cs="Arial" w:eastAsia="Arial" w:hAnsi="Arial"/>
                <w:b w:val="1"/>
                <w:bCs w:val="1"/>
                <w:color w:val="0000ff"/>
                <w:sz w:val="28"/>
                <w:szCs w:val="28"/>
              </w:rPr>
            </w:pPr>
            <w:r w:rsidDel="00000000" w:rsidR="00000000" w:rsidRPr="00000000">
              <w:rPr>
                <w:rtl w:val="0"/>
              </w:rPr>
            </w:r>
          </w:p>
          <w:p w:rsidR="00000000" w:rsidDel="00000000" w:rsidP="00000000" w:rsidRDefault="00000000" w:rsidRPr="00000000" w14:paraId="00000007">
            <w:pPr>
              <w:spacing w:after="120" w:lineRule="auto"/>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Perangkat dengan layar luas 11 inci yang andal untuk menikmati hiburan, multitasking, dan berbagai aktivitas lainnya, hadir dalam pilihan konektivitas 5G dan Wifi mulai dari Rp 2.999.000</w:t>
            </w:r>
          </w:p>
          <w:p w:rsidR="00000000" w:rsidDel="00000000" w:rsidP="00000000" w:rsidRDefault="00000000" w:rsidRPr="00000000" w14:paraId="00000008">
            <w:pPr>
              <w:spacing w:after="120" w:lineRule="auto"/>
              <w:jc w:val="cente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09">
            <w:pPr>
              <w:spacing w:after="120" w:lineRule="auto"/>
              <w:jc w:val="center"/>
              <w:rPr>
                <w:rFonts w:ascii="Arial" w:cs="Arial" w:eastAsia="Arial" w:hAnsi="Arial"/>
                <w:b w:val="1"/>
                <w:bCs w:val="1"/>
                <w:color w:val="0000ff"/>
                <w:sz w:val="28"/>
                <w:szCs w:val="28"/>
              </w:rPr>
            </w:pPr>
            <w:r w:rsidDel="00000000" w:rsidR="00000000" w:rsidRPr="00000000">
              <w:rPr/>
              <w:drawing>
                <wp:inline distB="114300" distT="114300" distL="114300" distR="114300">
                  <wp:extent cx="5810250" cy="3263900"/>
                  <wp:effectExtent b="0" l="0" r="0" t="0"/>
                  <wp:docPr id="93612402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810250" cy="32639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after="120"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Samsung Galaxy Tab A11+ hadir dengan layar luas, konektivitas 5G, dan prosesor bertenaga untuk penggunaan maksimal</w:t>
            </w:r>
          </w:p>
          <w:p w:rsidR="00000000" w:rsidDel="00000000" w:rsidP="00000000" w:rsidRDefault="00000000" w:rsidRPr="00000000" w14:paraId="0000000B">
            <w:pPr>
              <w:spacing w:after="120" w:lineRule="auto"/>
              <w:jc w:val="center"/>
              <w:rPr>
                <w:rFonts w:ascii="Arial" w:cs="Arial" w:eastAsia="Arial" w:hAnsi="Arial"/>
                <w:b w:val="1"/>
                <w:bCs w:val="1"/>
                <w:color w:val="0000ff"/>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0D">
            <w:pPr>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Jakarta, 18 Desember 2025</w:t>
            </w:r>
            <w:r w:rsidDel="00000000" w:rsidR="00000000" w:rsidRPr="00000000">
              <w:rPr>
                <w:rFonts w:ascii="Arial" w:cs="Arial" w:eastAsia="Arial" w:hAnsi="Arial"/>
                <w:sz w:val="20"/>
                <w:szCs w:val="20"/>
                <w:rtl w:val="0"/>
              </w:rPr>
              <w:t xml:space="preserve"> – Samsung Electronics resmi mengumumkan peluncuran </w:t>
            </w:r>
            <w:hyperlink r:id="rId9">
              <w:r w:rsidDel="00000000" w:rsidR="00000000" w:rsidRPr="00000000">
                <w:rPr>
                  <w:rFonts w:ascii="Arial" w:cs="Arial" w:eastAsia="Arial" w:hAnsi="Arial"/>
                  <w:color w:val="467886"/>
                  <w:sz w:val="20"/>
                  <w:szCs w:val="20"/>
                  <w:u w:val="single"/>
                  <w:rtl w:val="0"/>
                </w:rPr>
                <w:t xml:space="preserve">Galaxy Tab A11+</w:t>
              </w:r>
            </w:hyperlink>
            <w:r w:rsidDel="00000000" w:rsidR="00000000" w:rsidRPr="00000000">
              <w:rPr>
                <w:rFonts w:ascii="Arial" w:cs="Arial" w:eastAsia="Arial" w:hAnsi="Arial"/>
                <w:sz w:val="20"/>
                <w:szCs w:val="20"/>
                <w:rtl w:val="0"/>
              </w:rPr>
              <w:t xml:space="preserve">, tablet serbaguna yang dirancang untuk menghadirkan pengalaman paling manTAB untuk produktivitas dan hiburan sehari-hari. Galaxy Tab A11+ kini hadir dengan dukungan fitur AI, spesifikasi yang ditingkatkan, serta desain ramping yang terinspirasi dari Galaxy S Series untuk tampilan yang lebih premium dan modern.</w:t>
            </w:r>
          </w:p>
          <w:p w:rsidR="00000000" w:rsidDel="00000000" w:rsidP="00000000" w:rsidRDefault="00000000" w:rsidRPr="00000000" w14:paraId="0000000E">
            <w:pPr>
              <w:jc w:val="both"/>
              <w:rPr>
                <w:rFonts w:ascii="Arial" w:cs="Arial" w:eastAsia="Arial" w:hAnsi="Arial"/>
                <w:sz w:val="20"/>
                <w:szCs w:val="20"/>
              </w:rPr>
            </w:pPr>
            <w:r w:rsidDel="00000000" w:rsidR="00000000" w:rsidRPr="00000000">
              <w:rPr>
                <w:rtl w:val="0"/>
              </w:rPr>
            </w:r>
          </w:p>
        </w:tc>
      </w:tr>
      <w:tr>
        <w:trPr>
          <w:cantSplit w:val="0"/>
          <w:trHeight w:val="99" w:hRule="atLeast"/>
          <w:tblHeader w:val="0"/>
        </w:trPr>
        <w:tc>
          <w:tcPr>
            <w:gridSpan w:val="2"/>
          </w:tcPr>
          <w:p w:rsidR="00000000" w:rsidDel="00000000" w:rsidP="00000000" w:rsidRDefault="00000000" w:rsidRPr="00000000" w14:paraId="0000001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pilihan konektivitas 5G pada harga dua jutaan, para penggemar Galaxy dapat menikmati pengalaman tablet yang lebih unggul bersama Galaxy Tab A11+ 5G. Layar luas 11 inci, penambahan fitur AI, pengalaman Galaxy yang semakin menyeluruh, serta desain yang lebih modern, semuanya dapat dimiliki pada harga yang sangat kompetitif dan terjangkau,” jelas </w:t>
            </w:r>
            <w:r w:rsidDel="00000000" w:rsidR="00000000" w:rsidRPr="00000000">
              <w:rPr>
                <w:rFonts w:ascii="Arial" w:cs="Arial" w:eastAsia="Arial" w:hAnsi="Arial"/>
                <w:b w:val="1"/>
                <w:bCs w:val="1"/>
                <w:sz w:val="20"/>
                <w:szCs w:val="20"/>
                <w:rtl w:val="0"/>
              </w:rPr>
              <w:t xml:space="preserve">Annisa Maulina</w:t>
            </w:r>
            <w:r w:rsidDel="00000000" w:rsidR="00000000" w:rsidRPr="00000000">
              <w:rPr>
                <w:rFonts w:ascii="Arial" w:cs="Arial" w:eastAsia="Arial" w:hAnsi="Arial"/>
                <w:sz w:val="20"/>
                <w:szCs w:val="20"/>
                <w:rtl w:val="0"/>
              </w:rPr>
              <w:t xml:space="preserve">, MX Product Marketing Senior Manager, Samsung Electronics Indonesia.</w:t>
            </w:r>
          </w:p>
          <w:p w:rsidR="00000000" w:rsidDel="00000000" w:rsidP="00000000" w:rsidRDefault="00000000" w:rsidRPr="00000000" w14:paraId="00000011">
            <w:pPr>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12">
            <w:pPr>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13">
            <w:pPr>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14">
            <w:pPr>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15">
            <w:pPr>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16">
            <w:pPr>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17">
            <w:pPr>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18">
            <w:pPr>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19">
            <w:pPr>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1A">
            <w:pPr>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Fitur Cerdas untuk Produktivitas yang manTAB</w:t>
            </w:r>
          </w:p>
          <w:p w:rsidR="00000000" w:rsidDel="00000000" w:rsidP="00000000" w:rsidRDefault="00000000" w:rsidRPr="00000000" w14:paraId="0000001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Tab A11+ menghadirkan akses yang lebih mudah ke pengalaman berbasis AI serta penelusuran yang lebih cepat, dengan fitur-fitur andalan seperti </w:t>
            </w:r>
            <w:r w:rsidDel="00000000" w:rsidR="00000000" w:rsidRPr="00000000">
              <w:rPr>
                <w:rFonts w:ascii="Arial" w:cs="Arial" w:eastAsia="Arial" w:hAnsi="Arial"/>
                <w:b w:val="1"/>
                <w:bCs w:val="1"/>
                <w:sz w:val="20"/>
                <w:szCs w:val="20"/>
                <w:rtl w:val="0"/>
              </w:rPr>
              <w:t xml:space="preserve">Gemini</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b w:val="1"/>
                <w:bCs w:val="1"/>
                <w:sz w:val="20"/>
                <w:szCs w:val="20"/>
                <w:rtl w:val="0"/>
              </w:rPr>
              <w:t xml:space="preserve">Circle to Search</w:t>
            </w:r>
            <w:r w:rsidDel="00000000" w:rsidR="00000000" w:rsidRPr="00000000">
              <w:rPr>
                <w:rFonts w:ascii="Arial" w:cs="Arial" w:eastAsia="Arial" w:hAnsi="Arial"/>
                <w:sz w:val="20"/>
                <w:szCs w:val="20"/>
                <w:rtl w:val="0"/>
              </w:rPr>
              <w:t xml:space="preserve"> with Google</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Fonts w:ascii="Arial" w:cs="Arial" w:eastAsia="Arial" w:hAnsi="Arial"/>
                <w:sz w:val="20"/>
                <w:szCs w:val="20"/>
                <w:rtl w:val="0"/>
              </w:rPr>
              <w:t xml:space="preserve"> yang memudahkan pengguna dalam mencari dan menemukan informasi. Pengguna juga dapat me</w:t>
            </w:r>
            <w:r w:rsidDel="00000000" w:rsidR="00000000" w:rsidRPr="00000000">
              <w:rPr>
                <w:rFonts w:ascii="Arial" w:cs="Arial" w:eastAsia="Arial" w:hAnsi="Arial"/>
                <w:color w:val="000000"/>
                <w:sz w:val="20"/>
                <w:szCs w:val="20"/>
                <w:highlight w:val="white"/>
                <w:rtl w:val="0"/>
              </w:rPr>
              <w:t xml:space="preserve">manfaatkan fitur AI </w:t>
            </w:r>
            <w:r w:rsidDel="00000000" w:rsidR="00000000" w:rsidRPr="00000000">
              <w:rPr>
                <w:rFonts w:ascii="Arial" w:cs="Arial" w:eastAsia="Arial" w:hAnsi="Arial"/>
                <w:b w:val="1"/>
                <w:bCs w:val="1"/>
                <w:color w:val="000000"/>
                <w:sz w:val="20"/>
                <w:szCs w:val="20"/>
                <w:highlight w:val="white"/>
                <w:rtl w:val="0"/>
              </w:rPr>
              <w:t xml:space="preserve">Solve Math</w:t>
            </w:r>
            <w:r w:rsidDel="00000000" w:rsidR="00000000" w:rsidRPr="00000000">
              <w:rPr>
                <w:rFonts w:ascii="Arial" w:cs="Arial" w:eastAsia="Arial" w:hAnsi="Arial"/>
                <w:color w:val="000000"/>
                <w:sz w:val="20"/>
                <w:szCs w:val="20"/>
                <w:highlight w:val="white"/>
                <w:rtl w:val="0"/>
              </w:rPr>
              <w:t xml:space="preserve"> pada Samsung Notes yang mampu menyediakan solusi untuk perhitungan langsung saat mereka menuliskannya di tablet.</w:t>
            </w:r>
            <w:r w:rsidDel="00000000" w:rsidR="00000000" w:rsidRPr="00000000">
              <w:rPr>
                <w:rFonts w:ascii="Arial" w:cs="Arial" w:eastAsia="Arial" w:hAnsi="Arial"/>
                <w:sz w:val="20"/>
                <w:szCs w:val="20"/>
                <w:rtl w:val="0"/>
              </w:rPr>
              <w:t xml:space="preserve"> Selain itu, dengan dukungan kompatibilitas jaringan </w:t>
            </w:r>
            <w:r w:rsidDel="00000000" w:rsidR="00000000" w:rsidRPr="00000000">
              <w:rPr>
                <w:rFonts w:ascii="Arial" w:cs="Arial" w:eastAsia="Arial" w:hAnsi="Arial"/>
                <w:b w:val="1"/>
                <w:bCs w:val="1"/>
                <w:sz w:val="20"/>
                <w:szCs w:val="20"/>
                <w:rtl w:val="0"/>
              </w:rPr>
              <w:t xml:space="preserve">5G</w:t>
            </w:r>
            <w:r w:rsidDel="00000000" w:rsidR="00000000" w:rsidRPr="00000000">
              <w:rPr>
                <w:rFonts w:ascii="Arial" w:cs="Arial" w:eastAsia="Arial" w:hAnsi="Arial"/>
                <w:sz w:val="20"/>
                <w:szCs w:val="20"/>
                <w:rtl w:val="0"/>
              </w:rPr>
              <w:t xml:space="preserve">, pengguna Galaxy Tab A11+ dapat menikmati kecepatan data seluler untuk menikmati pengalaman online yang semakin lancar dan responsif.</w:t>
            </w:r>
          </w:p>
          <w:p w:rsidR="00000000" w:rsidDel="00000000" w:rsidP="00000000" w:rsidRDefault="00000000" w:rsidRPr="00000000" w14:paraId="0000001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jc w:val="both"/>
              <w:rPr>
                <w:rFonts w:ascii="Arial" w:cs="Arial" w:eastAsia="Arial" w:hAnsi="Arial"/>
                <w:color w:val="0000ff"/>
                <w:sz w:val="20"/>
                <w:szCs w:val="20"/>
              </w:rPr>
            </w:pPr>
            <w:r w:rsidDel="00000000" w:rsidR="00000000" w:rsidRPr="00000000">
              <w:rPr>
                <w:rFonts w:ascii="Arial" w:cs="Arial" w:eastAsia="Arial" w:hAnsi="Arial"/>
                <w:sz w:val="20"/>
                <w:szCs w:val="20"/>
                <w:rtl w:val="0"/>
              </w:rPr>
              <w:t xml:space="preserve">Meningkatkan pengalaman penggunaan tablet, para pengguna Galaxy kini dapat menikmati fitur-fitur Galaxy yang semakin intuitif untuk mendukung berbagai aktivitas sehari-hari. Hadir dengan </w:t>
            </w:r>
            <w:r w:rsidDel="00000000" w:rsidR="00000000" w:rsidRPr="00000000">
              <w:rPr>
                <w:rFonts w:ascii="Arial" w:cs="Arial" w:eastAsia="Arial" w:hAnsi="Arial"/>
                <w:b w:val="1"/>
                <w:bCs w:val="1"/>
                <w:sz w:val="20"/>
                <w:szCs w:val="20"/>
                <w:rtl w:val="0"/>
              </w:rPr>
              <w:t xml:space="preserve">One UI 8</w:t>
            </w:r>
            <w:r w:rsidDel="00000000" w:rsidR="00000000" w:rsidRPr="00000000">
              <w:rPr>
                <w:rFonts w:ascii="Arial" w:cs="Arial" w:eastAsia="Arial" w:hAnsi="Arial"/>
                <w:sz w:val="20"/>
                <w:szCs w:val="20"/>
                <w:rtl w:val="0"/>
              </w:rPr>
              <w:t xml:space="preserve"> berbasis Android 16 secara langsung (out of the box), Galaxy Tab A11+ juga dilengkapi dengan </w:t>
            </w:r>
            <w:r w:rsidDel="00000000" w:rsidR="00000000" w:rsidRPr="00000000">
              <w:rPr>
                <w:rFonts w:ascii="Arial" w:cs="Arial" w:eastAsia="Arial" w:hAnsi="Arial"/>
                <w:b w:val="1"/>
                <w:bCs w:val="1"/>
                <w:sz w:val="20"/>
                <w:szCs w:val="20"/>
                <w:rtl w:val="0"/>
              </w:rPr>
              <w:t xml:space="preserve">Samsung DeX</w:t>
            </w:r>
            <w:r w:rsidDel="00000000" w:rsidR="00000000" w:rsidRPr="00000000">
              <w:rPr>
                <w:rFonts w:ascii="Arial" w:cs="Arial" w:eastAsia="Arial" w:hAnsi="Arial"/>
                <w:sz w:val="20"/>
                <w:szCs w:val="20"/>
                <w:vertAlign w:val="superscript"/>
              </w:rPr>
              <w:footnoteReference w:customMarkFollows="0" w:id="2"/>
            </w:r>
            <w:r w:rsidDel="00000000" w:rsidR="00000000" w:rsidRPr="00000000">
              <w:rPr>
                <w:rFonts w:ascii="Arial" w:cs="Arial" w:eastAsia="Arial" w:hAnsi="Arial"/>
                <w:sz w:val="20"/>
                <w:szCs w:val="20"/>
                <w:rtl w:val="0"/>
              </w:rPr>
              <w:t xml:space="preserve"> versi terbaru yang menghadirkan fitur multitasking baru untuk produktivitas yang lebih maksimal.</w:t>
            </w:r>
            <w:r w:rsidDel="00000000" w:rsidR="00000000" w:rsidRPr="00000000">
              <w:rPr>
                <w:rtl w:val="0"/>
              </w:rPr>
            </w:r>
          </w:p>
          <w:p w:rsidR="00000000" w:rsidDel="00000000" w:rsidP="00000000" w:rsidRDefault="00000000" w:rsidRPr="00000000" w14:paraId="0000001E">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jc w:val="both"/>
              <w:rPr>
                <w:rFonts w:ascii="Arial" w:cs="Arial" w:eastAsia="Arial" w:hAnsi="Arial"/>
                <w:b w:val="1"/>
                <w:bCs w:val="1"/>
                <w:color w:val="0000ff"/>
                <w:sz w:val="20"/>
                <w:szCs w:val="20"/>
                <w:u w:val="single"/>
              </w:rPr>
            </w:pPr>
            <w:r w:rsidDel="00000000" w:rsidR="00000000" w:rsidRPr="00000000">
              <w:rPr>
                <w:rtl w:val="0"/>
              </w:rPr>
            </w:r>
          </w:p>
          <w:p w:rsidR="00000000" w:rsidDel="00000000" w:rsidP="00000000" w:rsidRDefault="00000000" w:rsidRPr="00000000" w14:paraId="00000020">
            <w:pPr>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Performa manTAB untuk Aktivitas dan Hiburan Sehari-hari</w:t>
            </w:r>
          </w:p>
          <w:p w:rsidR="00000000" w:rsidDel="00000000" w:rsidP="00000000" w:rsidRDefault="00000000" w:rsidRPr="00000000" w14:paraId="0000002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Layar luas 11 inci perangkat ini dilengkapi </w:t>
            </w:r>
            <w:r w:rsidDel="00000000" w:rsidR="00000000" w:rsidRPr="00000000">
              <w:rPr>
                <w:rFonts w:ascii="Arial" w:cs="Arial" w:eastAsia="Arial" w:hAnsi="Arial"/>
                <w:b w:val="1"/>
                <w:bCs w:val="1"/>
                <w:sz w:val="20"/>
                <w:szCs w:val="20"/>
                <w:rtl w:val="0"/>
              </w:rPr>
              <w:t xml:space="preserve">refresh rate 90 Hz</w:t>
            </w:r>
            <w:r w:rsidDel="00000000" w:rsidR="00000000" w:rsidRPr="00000000">
              <w:rPr>
                <w:rFonts w:ascii="Arial" w:cs="Arial" w:eastAsia="Arial" w:hAnsi="Arial"/>
                <w:sz w:val="20"/>
                <w:szCs w:val="20"/>
                <w:rtl w:val="0"/>
              </w:rPr>
              <w:t xml:space="preserve"> untuk pengalaman scrolling yang lebih mulus dan tampilan yang semakin imersif. Sebagai elemen penting dalam pengalaman hiburan, Galaxy Tab A11+ turut menghadirkan </w:t>
            </w:r>
            <w:r w:rsidDel="00000000" w:rsidR="00000000" w:rsidRPr="00000000">
              <w:rPr>
                <w:rFonts w:ascii="Arial" w:cs="Arial" w:eastAsia="Arial" w:hAnsi="Arial"/>
                <w:b w:val="1"/>
                <w:bCs w:val="1"/>
                <w:sz w:val="20"/>
                <w:szCs w:val="20"/>
                <w:rtl w:val="0"/>
              </w:rPr>
              <w:t xml:space="preserve">Quad Speakers</w:t>
            </w:r>
            <w:r w:rsidDel="00000000" w:rsidR="00000000" w:rsidRPr="00000000">
              <w:rPr>
                <w:rFonts w:ascii="Arial" w:cs="Arial" w:eastAsia="Arial" w:hAnsi="Arial"/>
                <w:sz w:val="20"/>
                <w:szCs w:val="20"/>
                <w:rtl w:val="0"/>
              </w:rPr>
              <w:t xml:space="preserve"> dengan kualitas suara yang lebih kaya dan jernih berkat teknologi Dolby Atmos.</w:t>
            </w:r>
          </w:p>
          <w:p w:rsidR="00000000" w:rsidDel="00000000" w:rsidP="00000000" w:rsidRDefault="00000000" w:rsidRPr="00000000" w14:paraId="00000022">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Baik untuk browsing, menikmati hiburan, bermain game, maupun berbagai aktivitas lainnya, Galaxy Tab A11+ menghadirkan performa yang lebih optimal berkat prosesor bertenaga 4nm, mendukung pengalaman bermain game dan multitasking yang lebih mulus dibanding pendahulunya. Tablet ini juga menawarkan ekspansi penyimpanan hingga 2TB melalui microSD, memberikan ruang tambahan untuk menyimpan berbagai file, video, dan musik.</w:t>
            </w:r>
          </w:p>
          <w:p w:rsidR="00000000" w:rsidDel="00000000" w:rsidP="00000000" w:rsidRDefault="00000000" w:rsidRPr="00000000" w14:paraId="00000024">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Menemani aktivitas harian agar tetap terhubung dan terhibur kini semakin optimal karena perangkat ini dilengkapi baterai berkapasitas besar 7.040mAh. Untuk kenyamanan tanpa gangguan, pengguna juga dapat memanfaatkan dukungan 25W Fast Charging</w:t>
            </w:r>
            <w:r w:rsidDel="00000000" w:rsidR="00000000" w:rsidRPr="00000000">
              <w:rPr>
                <w:rFonts w:ascii="Arial" w:cs="Arial" w:eastAsia="Arial" w:hAnsi="Arial"/>
                <w:sz w:val="20"/>
                <w:szCs w:val="20"/>
                <w:vertAlign w:val="superscript"/>
              </w:rPr>
              <w:footnoteReference w:customMarkFollows="0" w:id="3"/>
            </w:r>
            <w:r w:rsidDel="00000000" w:rsidR="00000000" w:rsidRPr="00000000">
              <w:rPr>
                <w:rFonts w:ascii="Arial" w:cs="Arial" w:eastAsia="Arial" w:hAnsi="Arial"/>
                <w:sz w:val="20"/>
                <w:szCs w:val="20"/>
                <w:rtl w:val="0"/>
              </w:rPr>
              <w:t xml:space="preserve">, sehingga waktu pengisian daya menjadi lebih singkat dan waktu penggunaan pun semakin maksimal. </w:t>
            </w:r>
          </w:p>
          <w:p w:rsidR="00000000" w:rsidDel="00000000" w:rsidP="00000000" w:rsidRDefault="00000000" w:rsidRPr="00000000" w14:paraId="00000026">
            <w:pPr>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27">
            <w:pPr>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Desain dan Ketangguhan manTAB untuk Penggunaan Jangka Panjang</w:t>
            </w:r>
          </w:p>
          <w:p w:rsidR="00000000" w:rsidDel="00000000" w:rsidP="00000000" w:rsidRDefault="00000000" w:rsidRPr="00000000" w14:paraId="0000002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Tab A11+ memadukan desain ikonik khas Galaxy S Series dengan perangkat keras yang tangguh serta dukungan terpercaya dari Samsung. Hingga tujuh generasi pembaruan software dan tujuh tahun update keamanan akan tersedia, memastikan Galaxy Tab A11+ tetap selalu mutakhir, sekaligus dilengkapi dengan Samsung Knox untuk perlindungan keamanan berstandar enterprise. Berkat sertifikasi IP52 yang tahan debu dan cipratan air, tablet ini tetap aman digunakan di luar ruangan.</w:t>
            </w:r>
          </w:p>
          <w:p w:rsidR="00000000" w:rsidDel="00000000" w:rsidP="00000000" w:rsidRDefault="00000000" w:rsidRPr="00000000" w14:paraId="0000002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jc w:val="center"/>
              <w:rPr>
                <w:rFonts w:ascii="Arial" w:cs="Arial" w:eastAsia="Arial" w:hAnsi="Arial"/>
                <w:sz w:val="20"/>
                <w:szCs w:val="20"/>
              </w:rPr>
            </w:pPr>
            <w:r w:rsidDel="00000000" w:rsidR="00000000" w:rsidRPr="00000000">
              <w:rPr/>
              <w:drawing>
                <wp:inline distB="0" distT="0" distL="0" distR="0">
                  <wp:extent cx="5212080" cy="3472041"/>
                  <wp:effectExtent b="0" l="0" r="0" t="0"/>
                  <wp:docPr id="936124024"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5212080" cy="3472041"/>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jc w:val="center"/>
              <w:rPr>
                <w:rFonts w:ascii="Arial" w:cs="Arial" w:eastAsia="Arial" w:hAnsi="Arial"/>
                <w:i w:val="1"/>
                <w:iCs w:val="1"/>
                <w:sz w:val="20"/>
                <w:szCs w:val="20"/>
              </w:rPr>
            </w:pPr>
            <w:bookmarkStart w:colFirst="0" w:colLast="0" w:name="_heading=h.hkh61fxortrb" w:id="0"/>
            <w:bookmarkEnd w:id="0"/>
            <w:r w:rsidDel="00000000" w:rsidR="00000000" w:rsidRPr="00000000">
              <w:rPr>
                <w:rFonts w:ascii="Arial" w:cs="Arial" w:eastAsia="Arial" w:hAnsi="Arial"/>
                <w:i w:val="1"/>
                <w:iCs w:val="1"/>
                <w:sz w:val="20"/>
                <w:szCs w:val="20"/>
                <w:rtl w:val="0"/>
              </w:rPr>
              <w:t xml:space="preserve">Tangguh dengan sertifikasi IP52, tersedia mulai harga dua jutaan dengan bundling Trifold Book Cover untuk mendukung berbagai aktivitas pengguna</w:t>
            </w:r>
          </w:p>
          <w:p w:rsidR="00000000" w:rsidDel="00000000" w:rsidP="00000000" w:rsidRDefault="00000000" w:rsidRPr="00000000" w14:paraId="0000002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jc w:val="both"/>
              <w:rPr>
                <w:rFonts w:ascii="Arial" w:cs="Arial" w:eastAsia="Arial" w:hAnsi="Arial"/>
                <w:sz w:val="20"/>
                <w:szCs w:val="20"/>
              </w:rPr>
            </w:pPr>
            <w:hyperlink r:id="rId11">
              <w:r w:rsidDel="00000000" w:rsidR="00000000" w:rsidRPr="00000000">
                <w:rPr>
                  <w:rFonts w:ascii="Arial" w:cs="Arial" w:eastAsia="Arial" w:hAnsi="Arial"/>
                  <w:color w:val="467886"/>
                  <w:sz w:val="20"/>
                  <w:szCs w:val="20"/>
                  <w:u w:val="single"/>
                  <w:rtl w:val="0"/>
                </w:rPr>
                <w:t xml:space="preserve">Tablet Paling ManTAB</w:t>
              </w:r>
            </w:hyperlink>
            <w:r w:rsidDel="00000000" w:rsidR="00000000" w:rsidRPr="00000000">
              <w:rPr>
                <w:rFonts w:ascii="Arial" w:cs="Arial" w:eastAsia="Arial" w:hAnsi="Arial"/>
                <w:sz w:val="20"/>
                <w:szCs w:val="20"/>
                <w:rtl w:val="0"/>
              </w:rPr>
              <w:t xml:space="preserve"> untuk keluarga Indonesia ini hadir dalam warna Gray, dengan dua varian: Wi-Fi seharga Rp2.999.000 dan 5G seharga Rp 3.999.000. Setiap pembelian sudah termasuk bundling Trifold book cover senilai Rp 299.000. Pembelian hingga 14 Januari 2026 juga berkesempatan mendapatkan voucher S-Lime Rp 150.000 serta free admin dan DP 0% untuk opsi pembelian dengan cicilan.</w:t>
            </w:r>
          </w:p>
          <w:p w:rsidR="00000000" w:rsidDel="00000000" w:rsidP="00000000" w:rsidRDefault="00000000" w:rsidRPr="00000000" w14:paraId="0000002E">
            <w:pPr>
              <w:rPr>
                <w:rFonts w:ascii="Arial" w:cs="Arial" w:eastAsia="Arial" w:hAnsi="Arial"/>
                <w:color w:val="0000ff"/>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0">
            <w:pPr>
              <w:rPr>
                <w:rFonts w:ascii="Arial" w:cs="Arial" w:eastAsia="Arial" w:hAnsi="Arial"/>
                <w:color w:val="0000ff"/>
                <w:sz w:val="20"/>
                <w:szCs w:val="20"/>
              </w:rPr>
            </w:pPr>
            <w:r w:rsidDel="00000000" w:rsidR="00000000" w:rsidRPr="00000000">
              <w:rPr>
                <w:rtl w:val="0"/>
              </w:rPr>
            </w:r>
          </w:p>
        </w:tc>
        <w:tc>
          <w:tcPr/>
          <w:p w:rsidR="00000000" w:rsidDel="00000000" w:rsidP="00000000" w:rsidRDefault="00000000" w:rsidRPr="00000000" w14:paraId="00000031">
            <w:pPr>
              <w:jc w:val="both"/>
              <w:rPr>
                <w:rFonts w:ascii="Arial" w:cs="Arial" w:eastAsia="Arial" w:hAnsi="Arial"/>
                <w:color w:val="0000ff"/>
                <w:sz w:val="20"/>
                <w:szCs w:val="20"/>
              </w:rPr>
            </w:pPr>
            <w:r w:rsidDel="00000000" w:rsidR="00000000" w:rsidRPr="00000000">
              <w:rPr>
                <w:rtl w:val="0"/>
              </w:rPr>
            </w:r>
          </w:p>
        </w:tc>
      </w:tr>
    </w:tbl>
    <w:p w:rsidR="00000000" w:rsidDel="00000000" w:rsidP="00000000" w:rsidRDefault="00000000" w:rsidRPr="00000000" w14:paraId="00000032">
      <w:pPr>
        <w:rPr>
          <w:rFonts w:ascii="Arial" w:cs="Arial" w:eastAsia="Arial" w:hAnsi="Arial"/>
          <w:sz w:val="20"/>
          <w:szCs w:val="20"/>
          <w:u w:val="single"/>
        </w:rPr>
      </w:pPr>
      <w:r w:rsidDel="00000000" w:rsidR="00000000" w:rsidRPr="00000000">
        <w:rPr>
          <w:rFonts w:ascii="Arial" w:cs="Arial" w:eastAsia="Arial" w:hAnsi="Arial"/>
          <w:b w:val="1"/>
          <w:bCs w:val="1"/>
          <w:sz w:val="20"/>
          <w:szCs w:val="20"/>
          <w:u w:val="single"/>
          <w:rtl w:val="0"/>
        </w:rPr>
        <w:t xml:space="preserve">Spesifikasi Produk</w:t>
      </w:r>
      <w:r w:rsidDel="00000000" w:rsidR="00000000" w:rsidRPr="00000000">
        <w:rPr>
          <w:rtl w:val="0"/>
        </w:rPr>
      </w:r>
    </w:p>
    <w:tbl>
      <w:tblPr>
        <w:tblStyle w:val="Table2"/>
        <w:tblW w:w="7475.0" w:type="dxa"/>
        <w:jc w:val="left"/>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A0"/>
      </w:tblPr>
      <w:tblGrid>
        <w:gridCol w:w="960"/>
        <w:gridCol w:w="1195"/>
        <w:gridCol w:w="5320"/>
        <w:tblGridChange w:id="0">
          <w:tblGrid>
            <w:gridCol w:w="960"/>
            <w:gridCol w:w="1195"/>
            <w:gridCol w:w="5320"/>
          </w:tblGrid>
        </w:tblGridChange>
      </w:tblGrid>
      <w:tr>
        <w:trPr>
          <w:cantSplit w:val="0"/>
          <w:trHeight w:val="300" w:hRule="atLeast"/>
          <w:tblHeader w:val="0"/>
        </w:trPr>
        <w:tc>
          <w:tcPr>
            <w:gridSpan w:val="2"/>
            <w:shd w:fill="000000" w:val="clear"/>
          </w:tcPr>
          <w:p w:rsidR="00000000" w:rsidDel="00000000" w:rsidP="00000000" w:rsidRDefault="00000000" w:rsidRPr="00000000" w14:paraId="00000033">
            <w:pPr>
              <w:rPr>
                <w:rFonts w:ascii="Arial" w:cs="Arial" w:eastAsia="Arial" w:hAnsi="Arial"/>
                <w:sz w:val="18"/>
                <w:szCs w:val="18"/>
                <w:highlight w:val="yellow"/>
              </w:rPr>
            </w:pPr>
            <w:r w:rsidDel="00000000" w:rsidR="00000000" w:rsidRPr="00000000">
              <w:rPr>
                <w:rtl w:val="0"/>
              </w:rPr>
            </w:r>
          </w:p>
        </w:tc>
        <w:tc>
          <w:tcPr>
            <w:shd w:fill="000000" w:val="clear"/>
          </w:tcPr>
          <w:p w:rsidR="00000000" w:rsidDel="00000000" w:rsidP="00000000" w:rsidRDefault="00000000" w:rsidRPr="00000000" w14:paraId="00000035">
            <w:pPr>
              <w:jc w:val="center"/>
              <w:rPr>
                <w:rFonts w:ascii="Arial" w:cs="Arial" w:eastAsia="Arial" w:hAnsi="Arial"/>
                <w:color w:val="ffffff"/>
              </w:rPr>
            </w:pPr>
            <w:r w:rsidDel="00000000" w:rsidR="00000000" w:rsidRPr="00000000">
              <w:rPr>
                <w:rFonts w:ascii="Arial" w:cs="Arial" w:eastAsia="Arial" w:hAnsi="Arial"/>
                <w:color w:val="ffffff"/>
                <w:rtl w:val="0"/>
              </w:rPr>
              <w:t xml:space="preserve">Galaxy Tab A11+</w:t>
            </w:r>
          </w:p>
        </w:tc>
      </w:tr>
      <w:tr>
        <w:trPr>
          <w:cantSplit w:val="0"/>
          <w:trHeight w:val="300" w:hRule="atLeast"/>
          <w:tblHeader w:val="0"/>
        </w:trPr>
        <w:tc>
          <w:tcPr>
            <w:gridSpan w:val="2"/>
            <w:vMerge w:val="restart"/>
            <w:vAlign w:val="center"/>
          </w:tcPr>
          <w:p w:rsidR="00000000" w:rsidDel="00000000" w:rsidP="00000000" w:rsidRDefault="00000000" w:rsidRPr="00000000" w14:paraId="00000036">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Dimensi*</w:t>
            </w:r>
          </w:p>
        </w:tc>
        <w:tc>
          <w:tcPr>
            <w:vAlign w:val="center"/>
          </w:tcPr>
          <w:p w:rsidR="00000000" w:rsidDel="00000000" w:rsidP="00000000" w:rsidRDefault="00000000" w:rsidRPr="00000000" w14:paraId="00000038">
            <w:pPr>
              <w:rPr>
                <w:rFonts w:ascii="Arial" w:cs="Arial" w:eastAsia="Arial" w:hAnsi="Arial"/>
                <w:sz w:val="18"/>
                <w:szCs w:val="18"/>
              </w:rPr>
            </w:pPr>
            <w:r w:rsidDel="00000000" w:rsidR="00000000" w:rsidRPr="00000000">
              <w:rPr>
                <w:rFonts w:ascii="Arial" w:cs="Arial" w:eastAsia="Arial" w:hAnsi="Arial"/>
                <w:sz w:val="18"/>
                <w:szCs w:val="18"/>
                <w:rtl w:val="0"/>
              </w:rPr>
              <w:t xml:space="preserve">257,1 X 168,7 X 6,9 mm</w:t>
            </w:r>
          </w:p>
        </w:tc>
      </w:tr>
      <w:tr>
        <w:trPr>
          <w:cantSplit w:val="0"/>
          <w:trHeight w:val="300" w:hRule="atLeast"/>
          <w:tblHeader w:val="0"/>
        </w:trPr>
        <w:tc>
          <w:tcPr>
            <w:gridSpan w:val="2"/>
            <w:vMerge w:val="continue"/>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Align w:val="center"/>
          </w:tcPr>
          <w:p w:rsidR="00000000" w:rsidDel="00000000" w:rsidP="00000000" w:rsidRDefault="00000000" w:rsidRPr="00000000" w14:paraId="0000003B">
            <w:pPr>
              <w:rPr>
                <w:rFonts w:ascii="Arial" w:cs="Arial" w:eastAsia="Arial" w:hAnsi="Arial"/>
                <w:sz w:val="16"/>
                <w:szCs w:val="16"/>
              </w:rPr>
            </w:pPr>
            <w:r w:rsidDel="00000000" w:rsidR="00000000" w:rsidRPr="00000000">
              <w:rPr>
                <w:rFonts w:ascii="Arial" w:cs="Arial" w:eastAsia="Arial" w:hAnsi="Arial"/>
                <w:i w:val="1"/>
                <w:iCs w:val="1"/>
                <w:sz w:val="16"/>
                <w:szCs w:val="16"/>
                <w:rtl w:val="0"/>
              </w:rPr>
              <w:t xml:space="preserve">*</w:t>
            </w:r>
            <w:r w:rsidDel="00000000" w:rsidR="00000000" w:rsidRPr="00000000">
              <w:rPr>
                <w:rtl w:val="0"/>
              </w:rPr>
              <w:t xml:space="preserve"> </w:t>
            </w:r>
            <w:r w:rsidDel="00000000" w:rsidR="00000000" w:rsidRPr="00000000">
              <w:rPr>
                <w:rFonts w:ascii="Arial" w:cs="Arial" w:eastAsia="Arial" w:hAnsi="Arial"/>
                <w:i w:val="1"/>
                <w:iCs w:val="1"/>
                <w:sz w:val="16"/>
                <w:szCs w:val="16"/>
                <w:rtl w:val="0"/>
              </w:rPr>
              <w:t xml:space="preserve">Akurasi angka dapat bervariasi tergantung pada metode pengukuran yang digunakan.</w:t>
            </w:r>
            <w:r w:rsidDel="00000000" w:rsidR="00000000" w:rsidRPr="00000000">
              <w:rPr>
                <w:rtl w:val="0"/>
              </w:rPr>
            </w:r>
          </w:p>
        </w:tc>
      </w:tr>
      <w:tr>
        <w:trPr>
          <w:cantSplit w:val="0"/>
          <w:trHeight w:val="300" w:hRule="atLeast"/>
          <w:tblHeader w:val="0"/>
        </w:trPr>
        <w:tc>
          <w:tcPr>
            <w:gridSpan w:val="2"/>
            <w:vMerge w:val="restart"/>
            <w:vAlign w:val="center"/>
          </w:tcPr>
          <w:p w:rsidR="00000000" w:rsidDel="00000000" w:rsidP="00000000" w:rsidRDefault="00000000" w:rsidRPr="00000000" w14:paraId="0000003C">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Berat*</w:t>
            </w:r>
          </w:p>
        </w:tc>
        <w:tc>
          <w:tcPr>
            <w:vAlign w:val="center"/>
          </w:tcPr>
          <w:p w:rsidR="00000000" w:rsidDel="00000000" w:rsidP="00000000" w:rsidRDefault="00000000" w:rsidRPr="00000000" w14:paraId="0000003E">
            <w:pPr>
              <w:rPr>
                <w:rFonts w:ascii="Arial" w:cs="Arial" w:eastAsia="Arial" w:hAnsi="Arial"/>
                <w:sz w:val="18"/>
                <w:szCs w:val="18"/>
              </w:rPr>
            </w:pPr>
            <w:r w:rsidDel="00000000" w:rsidR="00000000" w:rsidRPr="00000000">
              <w:rPr>
                <w:rFonts w:ascii="Arial" w:cs="Arial" w:eastAsia="Arial" w:hAnsi="Arial"/>
                <w:sz w:val="18"/>
                <w:szCs w:val="18"/>
                <w:rtl w:val="0"/>
              </w:rPr>
              <w:t xml:space="preserve">477 g (Wi-Fi), 482 g (5G)</w:t>
            </w:r>
          </w:p>
        </w:tc>
      </w:tr>
      <w:tr>
        <w:trPr>
          <w:cantSplit w:val="0"/>
          <w:trHeight w:val="300" w:hRule="atLeast"/>
          <w:tblHeader w:val="0"/>
        </w:trPr>
        <w:tc>
          <w:tcPr>
            <w:gridSpan w:val="2"/>
            <w:vMerge w:val="continue"/>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Align w:val="center"/>
          </w:tcPr>
          <w:p w:rsidR="00000000" w:rsidDel="00000000" w:rsidP="00000000" w:rsidRDefault="00000000" w:rsidRPr="00000000" w14:paraId="00000041">
            <w:pPr>
              <w:rPr>
                <w:rFonts w:ascii="Arial" w:cs="Arial" w:eastAsia="Arial" w:hAnsi="Arial"/>
                <w:sz w:val="18"/>
                <w:szCs w:val="18"/>
              </w:rPr>
            </w:pPr>
            <w:r w:rsidDel="00000000" w:rsidR="00000000" w:rsidRPr="00000000">
              <w:rPr>
                <w:rFonts w:ascii="Arial" w:cs="Arial" w:eastAsia="Arial" w:hAnsi="Arial"/>
                <w:i w:val="1"/>
                <w:iCs w:val="1"/>
                <w:sz w:val="16"/>
                <w:szCs w:val="16"/>
                <w:rtl w:val="0"/>
              </w:rPr>
              <w:t xml:space="preserve">*</w:t>
            </w:r>
            <w:r w:rsidDel="00000000" w:rsidR="00000000" w:rsidRPr="00000000">
              <w:rPr>
                <w:rtl w:val="0"/>
              </w:rPr>
              <w:t xml:space="preserve"> </w:t>
            </w:r>
            <w:r w:rsidDel="00000000" w:rsidR="00000000" w:rsidRPr="00000000">
              <w:rPr>
                <w:rFonts w:ascii="Arial" w:cs="Arial" w:eastAsia="Arial" w:hAnsi="Arial"/>
                <w:i w:val="1"/>
                <w:iCs w:val="1"/>
                <w:sz w:val="16"/>
                <w:szCs w:val="16"/>
                <w:rtl w:val="0"/>
              </w:rPr>
              <w:t xml:space="preserve">Berat dapat bervariasi tergantung pasar</w:t>
            </w:r>
            <w:r w:rsidDel="00000000" w:rsidR="00000000" w:rsidRPr="00000000">
              <w:rPr>
                <w:rtl w:val="0"/>
              </w:rPr>
            </w:r>
          </w:p>
        </w:tc>
      </w:tr>
      <w:tr>
        <w:trPr>
          <w:cantSplit w:val="0"/>
          <w:trHeight w:val="610" w:hRule="atLeast"/>
          <w:tblHeader w:val="0"/>
        </w:trPr>
        <w:tc>
          <w:tcPr>
            <w:gridSpan w:val="2"/>
            <w:vAlign w:val="center"/>
          </w:tcPr>
          <w:p w:rsidR="00000000" w:rsidDel="00000000" w:rsidP="00000000" w:rsidRDefault="00000000" w:rsidRPr="00000000" w14:paraId="00000042">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OS*</w:t>
            </w:r>
          </w:p>
        </w:tc>
        <w:tc>
          <w:tcPr>
            <w:vAlign w:val="center"/>
          </w:tcPr>
          <w:p w:rsidR="00000000" w:rsidDel="00000000" w:rsidP="00000000" w:rsidRDefault="00000000" w:rsidRPr="00000000" w14:paraId="00000044">
            <w:pPr>
              <w:rPr>
                <w:rFonts w:ascii="Arial" w:cs="Arial" w:eastAsia="Arial" w:hAnsi="Arial"/>
                <w:sz w:val="18"/>
                <w:szCs w:val="18"/>
              </w:rPr>
            </w:pPr>
            <w:r w:rsidDel="00000000" w:rsidR="00000000" w:rsidRPr="00000000">
              <w:rPr>
                <w:rFonts w:ascii="Arial" w:cs="Arial" w:eastAsia="Arial" w:hAnsi="Arial"/>
                <w:sz w:val="18"/>
                <w:szCs w:val="18"/>
                <w:rtl w:val="0"/>
              </w:rPr>
              <w:t xml:space="preserve">Android 16.0</w:t>
            </w:r>
          </w:p>
          <w:p w:rsidR="00000000" w:rsidDel="00000000" w:rsidP="00000000" w:rsidRDefault="00000000" w:rsidRPr="00000000" w14:paraId="00000045">
            <w:pPr>
              <w:rPr>
                <w:rFonts w:ascii="Arial" w:cs="Arial" w:eastAsia="Arial" w:hAnsi="Arial"/>
                <w:sz w:val="18"/>
                <w:szCs w:val="18"/>
              </w:rPr>
            </w:pPr>
            <w:r w:rsidDel="00000000" w:rsidR="00000000" w:rsidRPr="00000000">
              <w:rPr>
                <w:rFonts w:ascii="Arial" w:cs="Arial" w:eastAsia="Arial" w:hAnsi="Arial"/>
                <w:sz w:val="18"/>
                <w:szCs w:val="18"/>
                <w:rtl w:val="0"/>
              </w:rPr>
              <w:t xml:space="preserve">One UI 8</w:t>
            </w:r>
          </w:p>
        </w:tc>
      </w:tr>
      <w:tr>
        <w:trPr>
          <w:cantSplit w:val="0"/>
          <w:trHeight w:val="300" w:hRule="atLeast"/>
          <w:tblHeader w:val="0"/>
        </w:trPr>
        <w:tc>
          <w:tcPr>
            <w:gridSpan w:val="2"/>
            <w:vAlign w:val="center"/>
          </w:tcPr>
          <w:p w:rsidR="00000000" w:rsidDel="00000000" w:rsidP="00000000" w:rsidRDefault="00000000" w:rsidRPr="00000000" w14:paraId="00000046">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Layar</w:t>
            </w:r>
          </w:p>
        </w:tc>
        <w:tc>
          <w:tcPr>
            <w:vAlign w:val="center"/>
          </w:tcPr>
          <w:p w:rsidR="00000000" w:rsidDel="00000000" w:rsidP="00000000" w:rsidRDefault="00000000" w:rsidRPr="00000000" w14:paraId="00000048">
            <w:pPr>
              <w:rPr>
                <w:rFonts w:ascii="Arial" w:cs="Arial" w:eastAsia="Arial" w:hAnsi="Arial"/>
                <w:sz w:val="18"/>
                <w:szCs w:val="18"/>
              </w:rPr>
            </w:pPr>
            <w:r w:rsidDel="00000000" w:rsidR="00000000" w:rsidRPr="00000000">
              <w:rPr>
                <w:rFonts w:ascii="Arial" w:cs="Arial" w:eastAsia="Arial" w:hAnsi="Arial"/>
                <w:sz w:val="18"/>
                <w:szCs w:val="18"/>
                <w:rtl w:val="0"/>
              </w:rPr>
              <w:t xml:space="preserve">11”, 1920 x 1200, 90Hz</w:t>
            </w:r>
          </w:p>
        </w:tc>
      </w:tr>
      <w:tr>
        <w:trPr>
          <w:cantSplit w:val="0"/>
          <w:trHeight w:val="300" w:hRule="atLeast"/>
          <w:tblHeader w:val="0"/>
        </w:trPr>
        <w:tc>
          <w:tcPr>
            <w:gridSpan w:val="2"/>
            <w:vMerge w:val="restart"/>
            <w:vAlign w:val="center"/>
          </w:tcPr>
          <w:p w:rsidR="00000000" w:rsidDel="00000000" w:rsidP="00000000" w:rsidRDefault="00000000" w:rsidRPr="00000000" w14:paraId="00000049">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AP</w:t>
            </w:r>
          </w:p>
        </w:tc>
        <w:tc>
          <w:tcPr>
            <w:vAlign w:val="center"/>
          </w:tcPr>
          <w:p w:rsidR="00000000" w:rsidDel="00000000" w:rsidP="00000000" w:rsidRDefault="00000000" w:rsidRPr="00000000" w14:paraId="0000004B">
            <w:pPr>
              <w:rPr>
                <w:rFonts w:ascii="Arial" w:cs="Arial" w:eastAsia="Arial" w:hAnsi="Arial"/>
                <w:sz w:val="18"/>
                <w:szCs w:val="18"/>
              </w:rPr>
            </w:pPr>
            <w:r w:rsidDel="00000000" w:rsidR="00000000" w:rsidRPr="00000000">
              <w:rPr>
                <w:rFonts w:ascii="Arial" w:cs="Arial" w:eastAsia="Arial" w:hAnsi="Arial"/>
                <w:sz w:val="18"/>
                <w:szCs w:val="18"/>
                <w:rtl w:val="0"/>
              </w:rPr>
              <w:t xml:space="preserve">MT8775, 4nm</w:t>
            </w:r>
          </w:p>
        </w:tc>
      </w:tr>
      <w:tr>
        <w:trPr>
          <w:cantSplit w:val="0"/>
          <w:trHeight w:val="300" w:hRule="atLeast"/>
          <w:tblHeader w:val="0"/>
        </w:trPr>
        <w:tc>
          <w:tcPr>
            <w:gridSpan w:val="2"/>
            <w:vMerge w:val="continue"/>
            <w:vAlign w:val="center"/>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Align w:val="center"/>
          </w:tcPr>
          <w:p w:rsidR="00000000" w:rsidDel="00000000" w:rsidP="00000000" w:rsidRDefault="00000000" w:rsidRPr="00000000" w14:paraId="0000004E">
            <w:pPr>
              <w:rPr>
                <w:rFonts w:ascii="Arial" w:cs="Arial" w:eastAsia="Arial" w:hAnsi="Arial"/>
                <w:i w:val="1"/>
                <w:iCs w:val="1"/>
                <w:sz w:val="18"/>
                <w:szCs w:val="18"/>
              </w:rPr>
            </w:pPr>
            <w:r w:rsidDel="00000000" w:rsidR="00000000" w:rsidRPr="00000000">
              <w:rPr>
                <w:rFonts w:ascii="Arial" w:cs="Arial" w:eastAsia="Arial" w:hAnsi="Arial"/>
                <w:i w:val="1"/>
                <w:iCs w:val="1"/>
                <w:sz w:val="16"/>
                <w:szCs w:val="16"/>
                <w:rtl w:val="0"/>
              </w:rPr>
              <w:t xml:space="preserve">*</w:t>
            </w:r>
            <w:r w:rsidDel="00000000" w:rsidR="00000000" w:rsidRPr="00000000">
              <w:rPr>
                <w:rtl w:val="0"/>
              </w:rPr>
              <w:t xml:space="preserve"> </w:t>
            </w:r>
            <w:r w:rsidDel="00000000" w:rsidR="00000000" w:rsidRPr="00000000">
              <w:rPr>
                <w:rFonts w:ascii="Arial" w:cs="Arial" w:eastAsia="Arial" w:hAnsi="Arial"/>
                <w:i w:val="1"/>
                <w:iCs w:val="1"/>
                <w:sz w:val="16"/>
                <w:szCs w:val="16"/>
                <w:rtl w:val="0"/>
              </w:rPr>
              <w:t xml:space="preserve">Spesifikasi dapat bervariasi tergantung pada model dan/atau pasar.</w:t>
            </w:r>
            <w:r w:rsidDel="00000000" w:rsidR="00000000" w:rsidRPr="00000000">
              <w:rPr>
                <w:rtl w:val="0"/>
              </w:rPr>
            </w:r>
          </w:p>
        </w:tc>
      </w:tr>
      <w:tr>
        <w:trPr>
          <w:cantSplit w:val="0"/>
          <w:trHeight w:val="300" w:hRule="atLeast"/>
          <w:tblHeader w:val="0"/>
        </w:trPr>
        <w:tc>
          <w:tcPr>
            <w:vMerge w:val="restart"/>
            <w:vAlign w:val="center"/>
          </w:tcPr>
          <w:p w:rsidR="00000000" w:rsidDel="00000000" w:rsidP="00000000" w:rsidRDefault="00000000" w:rsidRPr="00000000" w14:paraId="0000004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Kamera</w:t>
            </w:r>
          </w:p>
        </w:tc>
        <w:tc>
          <w:tcPr/>
          <w:p w:rsidR="00000000" w:rsidDel="00000000" w:rsidP="00000000" w:rsidRDefault="00000000" w:rsidRPr="00000000" w14:paraId="00000050">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Belakang</w:t>
            </w:r>
          </w:p>
        </w:tc>
        <w:tc>
          <w:tcPr>
            <w:vAlign w:val="center"/>
          </w:tcPr>
          <w:p w:rsidR="00000000" w:rsidDel="00000000" w:rsidP="00000000" w:rsidRDefault="00000000" w:rsidRPr="00000000" w14:paraId="00000051">
            <w:pPr>
              <w:rPr>
                <w:rFonts w:ascii="Arial" w:cs="Arial" w:eastAsia="Arial" w:hAnsi="Arial"/>
                <w:sz w:val="18"/>
                <w:szCs w:val="18"/>
              </w:rPr>
            </w:pPr>
            <w:r w:rsidDel="00000000" w:rsidR="00000000" w:rsidRPr="00000000">
              <w:rPr>
                <w:rFonts w:ascii="Arial" w:cs="Arial" w:eastAsia="Arial" w:hAnsi="Arial"/>
                <w:sz w:val="18"/>
                <w:szCs w:val="18"/>
                <w:rtl w:val="0"/>
              </w:rPr>
              <w:t xml:space="preserve">8MP Wide AF</w:t>
            </w:r>
          </w:p>
        </w:tc>
      </w:tr>
      <w:tr>
        <w:trPr>
          <w:cantSplit w:val="0"/>
          <w:trHeight w:val="300" w:hRule="atLeast"/>
          <w:tblHeader w:val="0"/>
        </w:trPr>
        <w:tc>
          <w:tcPr>
            <w:vMerge w:val="continue"/>
            <w:vAlign w:val="center"/>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53">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Depan</w:t>
            </w:r>
          </w:p>
        </w:tc>
        <w:tc>
          <w:tcPr>
            <w:vAlign w:val="center"/>
          </w:tcPr>
          <w:p w:rsidR="00000000" w:rsidDel="00000000" w:rsidP="00000000" w:rsidRDefault="00000000" w:rsidRPr="00000000" w14:paraId="00000054">
            <w:pPr>
              <w:rPr>
                <w:rFonts w:ascii="Arial" w:cs="Arial" w:eastAsia="Arial" w:hAnsi="Arial"/>
                <w:sz w:val="18"/>
                <w:szCs w:val="18"/>
              </w:rPr>
            </w:pPr>
            <w:r w:rsidDel="00000000" w:rsidR="00000000" w:rsidRPr="00000000">
              <w:rPr>
                <w:rFonts w:ascii="Arial" w:cs="Arial" w:eastAsia="Arial" w:hAnsi="Arial"/>
                <w:sz w:val="18"/>
                <w:szCs w:val="18"/>
                <w:rtl w:val="0"/>
              </w:rPr>
              <w:t xml:space="preserve">5MP Wide FF</w:t>
            </w:r>
          </w:p>
        </w:tc>
      </w:tr>
      <w:tr>
        <w:trPr>
          <w:cantSplit w:val="0"/>
          <w:trHeight w:val="300" w:hRule="atLeast"/>
          <w:tblHeader w:val="0"/>
        </w:trPr>
        <w:tc>
          <w:tcPr>
            <w:gridSpan w:val="2"/>
            <w:vMerge w:val="restart"/>
            <w:vAlign w:val="center"/>
          </w:tcPr>
          <w:p w:rsidR="00000000" w:rsidDel="00000000" w:rsidP="00000000" w:rsidRDefault="00000000" w:rsidRPr="00000000" w14:paraId="00000055">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Jaringan &amp; Konektivitas*</w:t>
            </w:r>
          </w:p>
        </w:tc>
        <w:tc>
          <w:tcPr>
            <w:vAlign w:val="center"/>
          </w:tcPr>
          <w:p w:rsidR="00000000" w:rsidDel="00000000" w:rsidP="00000000" w:rsidRDefault="00000000" w:rsidRPr="00000000" w14:paraId="00000057">
            <w:pPr>
              <w:rPr>
                <w:rFonts w:ascii="Arial" w:cs="Arial" w:eastAsia="Arial" w:hAnsi="Arial"/>
                <w:sz w:val="18"/>
                <w:szCs w:val="18"/>
              </w:rPr>
            </w:pPr>
            <w:r w:rsidDel="00000000" w:rsidR="00000000" w:rsidRPr="00000000">
              <w:rPr>
                <w:rFonts w:ascii="Arial" w:cs="Arial" w:eastAsia="Arial" w:hAnsi="Arial"/>
                <w:sz w:val="18"/>
                <w:szCs w:val="18"/>
                <w:rtl w:val="0"/>
              </w:rPr>
              <w:t xml:space="preserve">5G, Wi-Fi 5</w:t>
            </w:r>
          </w:p>
        </w:tc>
      </w:tr>
      <w:tr>
        <w:trPr>
          <w:cantSplit w:val="0"/>
          <w:trHeight w:val="300" w:hRule="atLeast"/>
          <w:tblHeader w:val="0"/>
        </w:trPr>
        <w:tc>
          <w:tcPr>
            <w:gridSpan w:val="2"/>
            <w:vMerge w:val="continue"/>
            <w:vAlign w:val="center"/>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Align w:val="center"/>
          </w:tcPr>
          <w:p w:rsidR="00000000" w:rsidDel="00000000" w:rsidP="00000000" w:rsidRDefault="00000000" w:rsidRPr="00000000" w14:paraId="0000005A">
            <w:pPr>
              <w:rPr>
                <w:rFonts w:ascii="Arial" w:cs="Arial" w:eastAsia="Arial" w:hAnsi="Arial"/>
                <w:i w:val="1"/>
                <w:iCs w:val="1"/>
                <w:sz w:val="16"/>
                <w:szCs w:val="16"/>
              </w:rPr>
            </w:pPr>
            <w:r w:rsidDel="00000000" w:rsidR="00000000" w:rsidRPr="00000000">
              <w:rPr>
                <w:rFonts w:ascii="Arial" w:cs="Arial" w:eastAsia="Arial" w:hAnsi="Arial"/>
                <w:i w:val="1"/>
                <w:iCs w:val="1"/>
                <w:sz w:val="16"/>
                <w:szCs w:val="16"/>
                <w:rtl w:val="0"/>
              </w:rPr>
              <w:t xml:space="preserve">*</w:t>
            </w:r>
            <w:r w:rsidDel="00000000" w:rsidR="00000000" w:rsidRPr="00000000">
              <w:rPr>
                <w:rtl w:val="0"/>
              </w:rPr>
              <w:t xml:space="preserve"> </w:t>
            </w:r>
            <w:r w:rsidDel="00000000" w:rsidR="00000000" w:rsidRPr="00000000">
              <w:rPr>
                <w:rFonts w:ascii="Arial" w:cs="Arial" w:eastAsia="Arial" w:hAnsi="Arial"/>
                <w:i w:val="1"/>
                <w:iCs w:val="1"/>
                <w:sz w:val="16"/>
                <w:szCs w:val="16"/>
                <w:rtl w:val="0"/>
              </w:rPr>
              <w:t xml:space="preserve">Kecepatan aktual dapat bervariasi tergantung pada pasar, operator, dan lingkungan pengguna. Ketersediaan Wi-Fi 5 dapat berbeda-beda tergantung versi OS, pasar, lokasi, kondisi jaringan, dan faktor lainnya. Router jaringan nirkabel Wi-Fi 5 diperlukan dan dijual terpisah.</w:t>
            </w:r>
          </w:p>
        </w:tc>
      </w:tr>
      <w:tr>
        <w:trPr>
          <w:cantSplit w:val="0"/>
          <w:trHeight w:val="300" w:hRule="atLeast"/>
          <w:tblHeader w:val="0"/>
        </w:trPr>
        <w:tc>
          <w:tcPr>
            <w:gridSpan w:val="2"/>
            <w:vAlign w:val="center"/>
          </w:tcPr>
          <w:p w:rsidR="00000000" w:rsidDel="00000000" w:rsidP="00000000" w:rsidRDefault="00000000" w:rsidRPr="00000000" w14:paraId="0000005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Color</w:t>
            </w:r>
          </w:p>
          <w:p w:rsidR="00000000" w:rsidDel="00000000" w:rsidP="00000000" w:rsidRDefault="00000000" w:rsidRPr="00000000" w14:paraId="0000005C">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Warna</w:t>
            </w:r>
          </w:p>
        </w:tc>
        <w:tc>
          <w:tcPr>
            <w:vAlign w:val="center"/>
          </w:tcPr>
          <w:p w:rsidR="00000000" w:rsidDel="00000000" w:rsidP="00000000" w:rsidRDefault="00000000" w:rsidRPr="00000000" w14:paraId="0000005E">
            <w:pPr>
              <w:rPr>
                <w:rFonts w:ascii="Arial" w:cs="Arial" w:eastAsia="Arial" w:hAnsi="Arial"/>
                <w:sz w:val="18"/>
                <w:szCs w:val="18"/>
              </w:rPr>
            </w:pPr>
            <w:r w:rsidDel="00000000" w:rsidR="00000000" w:rsidRPr="00000000">
              <w:rPr>
                <w:rFonts w:ascii="Arial" w:cs="Arial" w:eastAsia="Arial" w:hAnsi="Arial"/>
                <w:sz w:val="18"/>
                <w:szCs w:val="18"/>
                <w:rtl w:val="0"/>
              </w:rPr>
              <w:t xml:space="preserve">Gray</w:t>
            </w:r>
          </w:p>
        </w:tc>
      </w:tr>
      <w:tr>
        <w:trPr>
          <w:cantSplit w:val="0"/>
          <w:trHeight w:val="300" w:hRule="atLeast"/>
          <w:tblHeader w:val="0"/>
        </w:trPr>
        <w:tc>
          <w:tcPr>
            <w:gridSpan w:val="2"/>
            <w:vAlign w:val="center"/>
          </w:tcPr>
          <w:p w:rsidR="00000000" w:rsidDel="00000000" w:rsidP="00000000" w:rsidRDefault="00000000" w:rsidRPr="00000000" w14:paraId="0000005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Memori &amp; Penyimpanan</w:t>
            </w:r>
          </w:p>
        </w:tc>
        <w:tc>
          <w:tcPr>
            <w:vAlign w:val="center"/>
          </w:tcPr>
          <w:p w:rsidR="00000000" w:rsidDel="00000000" w:rsidP="00000000" w:rsidRDefault="00000000" w:rsidRPr="00000000" w14:paraId="00000061">
            <w:pPr>
              <w:rPr>
                <w:rFonts w:ascii="Arial" w:cs="Arial" w:eastAsia="Arial" w:hAnsi="Arial"/>
                <w:sz w:val="18"/>
                <w:szCs w:val="18"/>
              </w:rPr>
            </w:pPr>
            <w:r w:rsidDel="00000000" w:rsidR="00000000" w:rsidRPr="00000000">
              <w:rPr>
                <w:rFonts w:ascii="Arial" w:cs="Arial" w:eastAsia="Arial" w:hAnsi="Arial"/>
                <w:sz w:val="18"/>
                <w:szCs w:val="18"/>
                <w:rtl w:val="0"/>
              </w:rPr>
              <w:t xml:space="preserve">6GB + 128GB</w:t>
            </w:r>
          </w:p>
          <w:p w:rsidR="00000000" w:rsidDel="00000000" w:rsidP="00000000" w:rsidRDefault="00000000" w:rsidRPr="00000000" w14:paraId="00000062">
            <w:pPr>
              <w:rPr>
                <w:rFonts w:ascii="Arial" w:cs="Arial" w:eastAsia="Arial" w:hAnsi="Arial"/>
                <w:sz w:val="18"/>
                <w:szCs w:val="18"/>
              </w:rPr>
            </w:pPr>
            <w:r w:rsidDel="00000000" w:rsidR="00000000" w:rsidRPr="00000000">
              <w:rPr>
                <w:rFonts w:ascii="Arial" w:cs="Arial" w:eastAsia="Arial" w:hAnsi="Arial"/>
                <w:sz w:val="18"/>
                <w:szCs w:val="18"/>
                <w:rtl w:val="0"/>
              </w:rPr>
              <w:t xml:space="preserve">MicroSD sampai dengan 2 TB</w:t>
            </w:r>
          </w:p>
        </w:tc>
      </w:tr>
      <w:tr>
        <w:trPr>
          <w:cantSplit w:val="0"/>
          <w:trHeight w:val="300" w:hRule="atLeast"/>
          <w:tblHeader w:val="0"/>
        </w:trPr>
        <w:tc>
          <w:tcPr>
            <w:gridSpan w:val="2"/>
            <w:vAlign w:val="center"/>
          </w:tcPr>
          <w:p w:rsidR="00000000" w:rsidDel="00000000" w:rsidP="00000000" w:rsidRDefault="00000000" w:rsidRPr="00000000" w14:paraId="00000063">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Audio</w:t>
            </w:r>
          </w:p>
        </w:tc>
        <w:tc>
          <w:tcPr>
            <w:vAlign w:val="center"/>
          </w:tcPr>
          <w:p w:rsidR="00000000" w:rsidDel="00000000" w:rsidP="00000000" w:rsidRDefault="00000000" w:rsidRPr="00000000" w14:paraId="00000065">
            <w:pPr>
              <w:rPr>
                <w:rFonts w:ascii="Arial" w:cs="Arial" w:eastAsia="Arial" w:hAnsi="Arial"/>
                <w:sz w:val="18"/>
                <w:szCs w:val="18"/>
              </w:rPr>
            </w:pPr>
            <w:r w:rsidDel="00000000" w:rsidR="00000000" w:rsidRPr="00000000">
              <w:rPr>
                <w:rFonts w:ascii="Arial" w:cs="Arial" w:eastAsia="Arial" w:hAnsi="Arial"/>
                <w:sz w:val="18"/>
                <w:szCs w:val="18"/>
                <w:rtl w:val="0"/>
              </w:rPr>
              <w:t xml:space="preserve">Quad Speaker</w:t>
            </w:r>
          </w:p>
        </w:tc>
      </w:tr>
      <w:tr>
        <w:trPr>
          <w:cantSplit w:val="0"/>
          <w:trHeight w:val="300" w:hRule="atLeast"/>
          <w:tblHeader w:val="0"/>
        </w:trPr>
        <w:tc>
          <w:tcPr>
            <w:gridSpan w:val="2"/>
            <w:vAlign w:val="center"/>
          </w:tcPr>
          <w:p w:rsidR="00000000" w:rsidDel="00000000" w:rsidP="00000000" w:rsidRDefault="00000000" w:rsidRPr="00000000" w14:paraId="00000066">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Ketahanan</w:t>
            </w:r>
          </w:p>
        </w:tc>
        <w:tc>
          <w:tcPr>
            <w:vAlign w:val="center"/>
          </w:tcPr>
          <w:p w:rsidR="00000000" w:rsidDel="00000000" w:rsidP="00000000" w:rsidRDefault="00000000" w:rsidRPr="00000000" w14:paraId="00000068">
            <w:pPr>
              <w:rPr>
                <w:rFonts w:ascii="Arial" w:cs="Arial" w:eastAsia="Arial" w:hAnsi="Arial"/>
                <w:sz w:val="18"/>
                <w:szCs w:val="18"/>
              </w:rPr>
            </w:pPr>
            <w:r w:rsidDel="00000000" w:rsidR="00000000" w:rsidRPr="00000000">
              <w:rPr>
                <w:rFonts w:ascii="Arial" w:cs="Arial" w:eastAsia="Arial" w:hAnsi="Arial"/>
                <w:sz w:val="18"/>
                <w:szCs w:val="18"/>
                <w:rtl w:val="0"/>
              </w:rPr>
              <w:t xml:space="preserve">IP52</w:t>
            </w:r>
          </w:p>
        </w:tc>
      </w:tr>
      <w:tr>
        <w:trPr>
          <w:cantSplit w:val="0"/>
          <w:trHeight w:val="300" w:hRule="atLeast"/>
          <w:tblHeader w:val="0"/>
        </w:trPr>
        <w:tc>
          <w:tcPr>
            <w:gridSpan w:val="2"/>
            <w:vAlign w:val="center"/>
          </w:tcPr>
          <w:p w:rsidR="00000000" w:rsidDel="00000000" w:rsidP="00000000" w:rsidRDefault="00000000" w:rsidRPr="00000000" w14:paraId="00000069">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Baterai / Pengisian Daya</w:t>
            </w:r>
          </w:p>
        </w:tc>
        <w:tc>
          <w:tcPr>
            <w:vAlign w:val="center"/>
          </w:tcPr>
          <w:p w:rsidR="00000000" w:rsidDel="00000000" w:rsidP="00000000" w:rsidRDefault="00000000" w:rsidRPr="00000000" w14:paraId="0000006B">
            <w:pPr>
              <w:rPr>
                <w:rFonts w:ascii="Arial" w:cs="Arial" w:eastAsia="Arial" w:hAnsi="Arial"/>
                <w:sz w:val="18"/>
                <w:szCs w:val="18"/>
              </w:rPr>
            </w:pPr>
            <w:r w:rsidDel="00000000" w:rsidR="00000000" w:rsidRPr="00000000">
              <w:rPr>
                <w:rFonts w:ascii="Arial" w:cs="Arial" w:eastAsia="Arial" w:hAnsi="Arial"/>
                <w:sz w:val="18"/>
                <w:szCs w:val="18"/>
                <w:rtl w:val="0"/>
              </w:rPr>
              <w:t xml:space="preserve">7,040mAh / 25 W</w:t>
            </w:r>
          </w:p>
        </w:tc>
      </w:tr>
      <w:tr>
        <w:trPr>
          <w:cantSplit w:val="0"/>
          <w:trHeight w:val="300" w:hRule="atLeast"/>
          <w:tblHeader w:val="0"/>
        </w:trPr>
        <w:tc>
          <w:tcPr>
            <w:gridSpan w:val="2"/>
            <w:vAlign w:val="center"/>
          </w:tcPr>
          <w:p w:rsidR="00000000" w:rsidDel="00000000" w:rsidP="00000000" w:rsidRDefault="00000000" w:rsidRPr="00000000" w14:paraId="0000006C">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Aksesori</w:t>
            </w:r>
          </w:p>
        </w:tc>
        <w:tc>
          <w:tcPr>
            <w:vAlign w:val="center"/>
          </w:tcPr>
          <w:p w:rsidR="00000000" w:rsidDel="00000000" w:rsidP="00000000" w:rsidRDefault="00000000" w:rsidRPr="00000000" w14:paraId="0000006E">
            <w:pPr>
              <w:rPr>
                <w:rFonts w:ascii="Arial" w:cs="Arial" w:eastAsia="Arial" w:hAnsi="Arial"/>
                <w:sz w:val="18"/>
                <w:szCs w:val="18"/>
              </w:rPr>
            </w:pPr>
            <w:r w:rsidDel="00000000" w:rsidR="00000000" w:rsidRPr="00000000">
              <w:rPr>
                <w:rFonts w:ascii="Arial" w:cs="Arial" w:eastAsia="Arial" w:hAnsi="Arial"/>
                <w:sz w:val="18"/>
                <w:szCs w:val="18"/>
                <w:rtl w:val="0"/>
              </w:rPr>
              <w:t xml:space="preserve">Trifold Book Cover</w:t>
            </w:r>
          </w:p>
        </w:tc>
      </w:tr>
    </w:tbl>
    <w:p w:rsidR="00000000" w:rsidDel="00000000" w:rsidP="00000000" w:rsidRDefault="00000000" w:rsidRPr="00000000" w14:paraId="0000006F">
      <w:pPr>
        <w:spacing w:after="0" w:line="240" w:lineRule="auto"/>
        <w:jc w:val="center"/>
        <w:rPr>
          <w:rFonts w:ascii="Arial" w:cs="Arial" w:eastAsia="Arial" w:hAnsi="Arial"/>
          <w:sz w:val="20"/>
          <w:szCs w:val="20"/>
        </w:rPr>
      </w:pPr>
      <w:bookmarkStart w:colFirst="0" w:colLast="0" w:name="_heading=h.69a6tn2n6gno" w:id="1"/>
      <w:bookmarkEnd w:id="1"/>
      <w:r w:rsidDel="00000000" w:rsidR="00000000" w:rsidRPr="00000000">
        <w:rPr>
          <w:rtl w:val="0"/>
        </w:rPr>
      </w:r>
    </w:p>
    <w:p w:rsidR="00000000" w:rsidDel="00000000" w:rsidP="00000000" w:rsidRDefault="00000000" w:rsidRPr="00000000" w14:paraId="00000070">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71">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2">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Tentang Samsung Electronics Co., Ltd.</w:t>
      </w:r>
    </w:p>
    <w:p w:rsidR="00000000" w:rsidDel="00000000" w:rsidP="00000000" w:rsidRDefault="00000000" w:rsidRPr="00000000" w14:paraId="00000073">
      <w:pPr>
        <w:shd w:fill="ffffff" w:val="clear"/>
        <w:spacing w:after="0" w:line="240"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7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7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keterangan lebih lanjut:</w:t>
      </w:r>
    </w:p>
    <w:p w:rsidR="00000000" w:rsidDel="00000000" w:rsidP="00000000" w:rsidRDefault="00000000" w:rsidRPr="00000000" w14:paraId="00000076">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Jane Tjondro</w:t>
      </w:r>
    </w:p>
    <w:p w:rsidR="00000000" w:rsidDel="00000000" w:rsidP="00000000" w:rsidRDefault="00000000" w:rsidRPr="00000000" w14:paraId="00000077">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Public Relations Professional</w:t>
      </w:r>
    </w:p>
    <w:p w:rsidR="00000000" w:rsidDel="00000000" w:rsidP="00000000" w:rsidRDefault="00000000" w:rsidRPr="00000000" w14:paraId="0000007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Electronics Indonesia</w:t>
      </w:r>
    </w:p>
    <w:p w:rsidR="00000000" w:rsidDel="00000000" w:rsidP="00000000" w:rsidRDefault="00000000" w:rsidRPr="00000000" w14:paraId="0000007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Phone: 021-2958 8000</w:t>
      </w:r>
    </w:p>
    <w:p w:rsidR="00000000" w:rsidDel="00000000" w:rsidP="00000000" w:rsidRDefault="00000000" w:rsidRPr="00000000" w14:paraId="0000007A">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Email: </w:t>
      </w:r>
      <w:hyperlink r:id="rId13">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p w:rsidR="00000000" w:rsidDel="00000000" w:rsidP="00000000" w:rsidRDefault="00000000" w:rsidRPr="00000000" w14:paraId="0000007B">
      <w:pPr>
        <w:spacing w:after="0" w:line="240" w:lineRule="auto"/>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7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D">
      <w:pPr>
        <w:jc w:val="both"/>
        <w:rPr>
          <w:rFonts w:ascii="Arial" w:cs="Arial" w:eastAsia="Arial" w:hAnsi="Arial"/>
          <w:sz w:val="20"/>
          <w:szCs w:val="20"/>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7E">
      <w:pPr>
        <w:spacing w:after="0" w:line="240"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Gemini merupakan merek dagang milik Google LLC. Hasil yang ditampilkan hanya untuk tujuan ilustrasi. Fitur Gemini Live memerlukan koneksi internet dan login ke Google Account. Ketersediaan layanan dapat berbeda tergantung negara, bahasa, dan model perangkat. Fitur yang tersedia juga dapat bervariasi sesuai dengan jenis langganan, dan hasil yang ditampilkan dapat berbeda.Saat ini, pengguna dapat menggunakan Google Account pribadi yang dikelola sendiri, atau akun kerja maupun sekolah yang aksesnya telah diaktifkan oleh administrator untuk penggunaan Gemini. Pengguna harus berusia minimal 13 tahun (atau sesuai batas usia yang berlaku di negara masing-masing) untuk menggunakan Gemini dengan akun Google pribadi atau sekolah, dan minimal 18 tahun untuk menggunakan Gemini dengan akun kerja.</w:t>
      </w:r>
    </w:p>
  </w:footnote>
  <w:footnote w:id="1">
    <w:p w:rsidR="00000000" w:rsidDel="00000000" w:rsidP="00000000" w:rsidRDefault="00000000" w:rsidRPr="00000000" w14:paraId="0000007F">
      <w:pPr>
        <w:spacing w:after="0" w:line="240"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Circle to Search merupakan merek dagang milik Google LLC. Urutan tampilan dipersingkat dan disimulasikan. Hasil yang ditampilkan hanya untuk tujuan ilustrasi. Ketersediaan layanan dapat berbeda tergantung negara, bahasa, dan model perangkat. Memerlukan koneksi internet. Pengguna mungkin perlu memperbarui Android dan aplikasi Google ke versi terbaru.Fitur ini berfungsi pada aplikasi dan tampilan yang kompatibel. Hasil dapat bervariasi tergantung pada kecocokan visual yang terdeteksi, dan akurasi hasil tidak dijamin.</w:t>
      </w:r>
    </w:p>
  </w:footnote>
  <w:footnote w:id="2">
    <w:p w:rsidR="00000000" w:rsidDel="00000000" w:rsidP="00000000" w:rsidRDefault="00000000" w:rsidRPr="00000000" w14:paraId="00000080">
      <w:pPr>
        <w:spacing w:after="0" w:line="240" w:lineRule="auto"/>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16"/>
          <w:szCs w:val="16"/>
          <w:rtl w:val="0"/>
        </w:rPr>
        <w:t xml:space="preserve">Galaxy Tab A11+ tidak mendukung fitur Extended Mode untuk koneksi dengan pengaturan layar ganda (dual-screen).</w:t>
      </w:r>
    </w:p>
  </w:footnote>
  <w:footnote w:id="3">
    <w:p w:rsidR="00000000" w:rsidDel="00000000" w:rsidP="00000000" w:rsidRDefault="00000000" w:rsidRPr="00000000" w14:paraId="00000081">
      <w:pPr>
        <w:spacing w:after="0" w:line="240"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Nilai tipikal diuji berdasarkan kondisi laboratorium pihak ketiga. Nilai tipikal merupakan estimasi nilai rata-rata dengan mempertimbangkan variasi kapasitas di antara sampel baterai yang diuji sesuai standar IEC 61960. Kapasitas terukur (minimum) adalah 6840mAh. Daya tahan baterai didasarkan pada hasil pengujian internal Samsung untuk skenario pola penggunaan tipikal. Daya tahan baterai sebenarnya dapat bervariasi tergantung pada lingkungan jaringan, pola penggunaan, dan faktor lainnya. Kecepatan pengisian daya juga dapat berbeda tergantung pada kondisi pengisian dan faktor lain. Disarankan untuk menggunakan kabel data asli Samsung.</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ff"/>
        <w:sz w:val="24"/>
        <w:szCs w:val="24"/>
        <w:u w:val="none"/>
        <w:shd w:fill="auto" w:val="clear"/>
        <w:vertAlign w:val="baseline"/>
      </w:rPr>
      <w:drawing>
        <wp:inline distB="0" distT="0" distL="0" distR="0">
          <wp:extent cx="1658620" cy="254635"/>
          <wp:effectExtent b="0" l="0" r="0" t="0"/>
          <wp:docPr descr="C:\Users\1\Desktop\삼성 로고(Lettermark).png" id="936124023"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C20C07"/>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C20C07"/>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20C07"/>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character" w:styleId="Heading1Char" w:customStyle="1">
    <w:name w:val="Heading 1 Char"/>
    <w:basedOn w:val="DefaultParagraphFont"/>
    <w:link w:val="Heading1"/>
    <w:uiPriority w:val="9"/>
    <w:rsid w:val="00C20C07"/>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C20C07"/>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C20C07"/>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C20C07"/>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C20C07"/>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C20C07"/>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C20C07"/>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C20C07"/>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C20C07"/>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C20C07"/>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C20C07"/>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C20C07"/>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20C07"/>
    <w:rPr>
      <w:i w:val="1"/>
      <w:iCs w:val="1"/>
      <w:color w:val="404040" w:themeColor="text1" w:themeTint="0000BF"/>
    </w:rPr>
  </w:style>
  <w:style w:type="paragraph" w:styleId="ListParagraph">
    <w:name w:val="List Paragraph"/>
    <w:basedOn w:val="Normal"/>
    <w:uiPriority w:val="34"/>
    <w:qFormat w:val="1"/>
    <w:rsid w:val="00C20C07"/>
    <w:pPr>
      <w:ind w:left="720"/>
      <w:contextualSpacing w:val="1"/>
    </w:pPr>
  </w:style>
  <w:style w:type="character" w:styleId="IntenseEmphasis">
    <w:name w:val="Intense Emphasis"/>
    <w:basedOn w:val="DefaultParagraphFont"/>
    <w:uiPriority w:val="21"/>
    <w:qFormat w:val="1"/>
    <w:rsid w:val="00C20C07"/>
    <w:rPr>
      <w:i w:val="1"/>
      <w:iCs w:val="1"/>
      <w:color w:val="0f4761" w:themeColor="accent1" w:themeShade="0000BF"/>
    </w:rPr>
  </w:style>
  <w:style w:type="paragraph" w:styleId="IntenseQuote">
    <w:name w:val="Intense Quote"/>
    <w:basedOn w:val="Normal"/>
    <w:next w:val="Normal"/>
    <w:link w:val="IntenseQuoteChar"/>
    <w:uiPriority w:val="30"/>
    <w:qFormat w:val="1"/>
    <w:rsid w:val="00C20C07"/>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20C07"/>
    <w:rPr>
      <w:i w:val="1"/>
      <w:iCs w:val="1"/>
      <w:color w:val="0f4761" w:themeColor="accent1" w:themeShade="0000BF"/>
    </w:rPr>
  </w:style>
  <w:style w:type="character" w:styleId="IntenseReference">
    <w:name w:val="Intense Reference"/>
    <w:basedOn w:val="DefaultParagraphFont"/>
    <w:uiPriority w:val="32"/>
    <w:qFormat w:val="1"/>
    <w:rsid w:val="00C20C07"/>
    <w:rPr>
      <w:b w:val="1"/>
      <w:bCs w:val="1"/>
      <w:smallCaps w:val="1"/>
      <w:color w:val="0f4761" w:themeColor="accent1" w:themeShade="0000BF"/>
      <w:spacing w:val="5"/>
    </w:rPr>
  </w:style>
  <w:style w:type="table" w:styleId="TableGrid">
    <w:name w:val="Table Grid"/>
    <w:basedOn w:val="TableNormal"/>
    <w:uiPriority w:val="39"/>
    <w:rsid w:val="00C20C0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ommentReference">
    <w:name w:val="annotation reference"/>
    <w:basedOn w:val="DefaultParagraphFont"/>
    <w:uiPriority w:val="99"/>
    <w:semiHidden w:val="1"/>
    <w:unhideWhenUsed w:val="1"/>
    <w:rsid w:val="00A66C6B"/>
    <w:rPr>
      <w:sz w:val="16"/>
      <w:szCs w:val="16"/>
    </w:rPr>
  </w:style>
  <w:style w:type="paragraph" w:styleId="CommentText">
    <w:name w:val="annotation text"/>
    <w:basedOn w:val="Normal"/>
    <w:link w:val="CommentTextChar"/>
    <w:uiPriority w:val="99"/>
    <w:unhideWhenUsed w:val="1"/>
    <w:rsid w:val="00A66C6B"/>
    <w:pPr>
      <w:spacing w:line="240" w:lineRule="auto"/>
    </w:pPr>
    <w:rPr>
      <w:sz w:val="20"/>
      <w:szCs w:val="20"/>
    </w:rPr>
  </w:style>
  <w:style w:type="character" w:styleId="CommentTextChar" w:customStyle="1">
    <w:name w:val="Comment Text Char"/>
    <w:basedOn w:val="DefaultParagraphFont"/>
    <w:link w:val="CommentText"/>
    <w:uiPriority w:val="99"/>
    <w:rsid w:val="00A66C6B"/>
    <w:rPr>
      <w:sz w:val="20"/>
      <w:szCs w:val="20"/>
    </w:rPr>
  </w:style>
  <w:style w:type="paragraph" w:styleId="CommentSubject">
    <w:name w:val="annotation subject"/>
    <w:basedOn w:val="CommentText"/>
    <w:next w:val="CommentText"/>
    <w:link w:val="CommentSubjectChar"/>
    <w:uiPriority w:val="99"/>
    <w:semiHidden w:val="1"/>
    <w:unhideWhenUsed w:val="1"/>
    <w:rsid w:val="00A66C6B"/>
    <w:rPr>
      <w:b w:val="1"/>
      <w:bCs w:val="1"/>
    </w:rPr>
  </w:style>
  <w:style w:type="character" w:styleId="CommentSubjectChar" w:customStyle="1">
    <w:name w:val="Comment Subject Char"/>
    <w:basedOn w:val="CommentTextChar"/>
    <w:link w:val="CommentSubject"/>
    <w:uiPriority w:val="99"/>
    <w:semiHidden w:val="1"/>
    <w:rsid w:val="00A66C6B"/>
    <w:rPr>
      <w:b w:val="1"/>
      <w:bCs w:val="1"/>
      <w:sz w:val="20"/>
      <w:szCs w:val="20"/>
    </w:rPr>
  </w:style>
  <w:style w:type="paragraph" w:styleId="FootnoteText">
    <w:name w:val="footnote text"/>
    <w:basedOn w:val="Normal"/>
    <w:link w:val="FootnoteTextChar"/>
    <w:uiPriority w:val="99"/>
    <w:semiHidden w:val="1"/>
    <w:unhideWhenUsed w:val="1"/>
    <w:rsid w:val="001D54EB"/>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1D54EB"/>
    <w:rPr>
      <w:sz w:val="20"/>
      <w:szCs w:val="20"/>
    </w:rPr>
  </w:style>
  <w:style w:type="character" w:styleId="FootnoteReference">
    <w:name w:val="footnote reference"/>
    <w:basedOn w:val="DefaultParagraphFont"/>
    <w:uiPriority w:val="99"/>
    <w:semiHidden w:val="1"/>
    <w:unhideWhenUsed w:val="1"/>
    <w:rsid w:val="001D54EB"/>
    <w:rPr>
      <w:vertAlign w:val="superscript"/>
    </w:rPr>
  </w:style>
  <w:style w:type="character" w:styleId="Hyperlink">
    <w:name w:val="Hyperlink"/>
    <w:basedOn w:val="DefaultParagraphFont"/>
    <w:uiPriority w:val="99"/>
    <w:unhideWhenUsed w:val="1"/>
    <w:rsid w:val="00822FD2"/>
    <w:rPr>
      <w:color w:val="467886" w:themeColor="hyperlink"/>
      <w:u w:val="single"/>
    </w:rPr>
  </w:style>
  <w:style w:type="paragraph" w:styleId="NormalWeb">
    <w:name w:val="Normal (Web)"/>
    <w:basedOn w:val="Normal"/>
    <w:uiPriority w:val="99"/>
    <w:unhideWhenUsed w:val="1"/>
    <w:rsid w:val="00822FD2"/>
    <w:pPr>
      <w:spacing w:after="100" w:afterAutospacing="1" w:before="100" w:beforeAutospacing="1" w:line="240" w:lineRule="auto"/>
    </w:pPr>
    <w:rPr>
      <w:rFonts w:ascii="Gulim" w:cs="Gulim" w:eastAsia="Gulim" w:hAnsi="Gulim"/>
      <w:lang w:eastAsia="ko-KR"/>
    </w:rPr>
  </w:style>
  <w:style w:type="paragraph" w:styleId="Header">
    <w:name w:val="header"/>
    <w:basedOn w:val="Normal"/>
    <w:link w:val="HeaderChar"/>
    <w:uiPriority w:val="99"/>
    <w:unhideWhenUsed w:val="1"/>
    <w:rsid w:val="00A857F4"/>
    <w:pPr>
      <w:tabs>
        <w:tab w:val="center" w:pos="4513"/>
        <w:tab w:val="right" w:pos="9026"/>
      </w:tabs>
      <w:snapToGrid w:val="0"/>
    </w:pPr>
  </w:style>
  <w:style w:type="character" w:styleId="HeaderChar" w:customStyle="1">
    <w:name w:val="Header Char"/>
    <w:basedOn w:val="DefaultParagraphFont"/>
    <w:link w:val="Header"/>
    <w:uiPriority w:val="99"/>
    <w:rsid w:val="00A857F4"/>
  </w:style>
  <w:style w:type="paragraph" w:styleId="Footer">
    <w:name w:val="footer"/>
    <w:basedOn w:val="Normal"/>
    <w:link w:val="FooterChar"/>
    <w:uiPriority w:val="99"/>
    <w:unhideWhenUsed w:val="1"/>
    <w:rsid w:val="00A857F4"/>
    <w:pPr>
      <w:tabs>
        <w:tab w:val="center" w:pos="4513"/>
        <w:tab w:val="right" w:pos="9026"/>
      </w:tabs>
      <w:snapToGrid w:val="0"/>
    </w:pPr>
  </w:style>
  <w:style w:type="character" w:styleId="FooterChar" w:customStyle="1">
    <w:name w:val="Footer Char"/>
    <w:basedOn w:val="DefaultParagraphFont"/>
    <w:link w:val="Footer"/>
    <w:uiPriority w:val="99"/>
    <w:rsid w:val="00A857F4"/>
  </w:style>
  <w:style w:type="character" w:styleId="Emphasis">
    <w:name w:val="Emphasis"/>
    <w:basedOn w:val="DefaultParagraphFont"/>
    <w:uiPriority w:val="20"/>
    <w:qFormat w:val="1"/>
    <w:rsid w:val="00DB4CF4"/>
    <w:rPr>
      <w:i w:val="1"/>
      <w:iCs w:val="1"/>
    </w:rPr>
  </w:style>
  <w:style w:type="character" w:styleId="UnresolvedMention">
    <w:name w:val="Unresolved Mention"/>
    <w:basedOn w:val="DefaultParagraphFont"/>
    <w:uiPriority w:val="99"/>
    <w:semiHidden w:val="1"/>
    <w:unhideWhenUsed w:val="1"/>
    <w:rsid w:val="00BD59AF"/>
    <w:rPr>
      <w:color w:val="605e5c"/>
      <w:shd w:color="auto" w:fill="e1dfdd" w:val="clear"/>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rPr>
      <w:sz w:val="22"/>
      <w:szCs w:val="22"/>
    </w:rPr>
    <w:tblPr>
      <w:tblStyleRowBandSize w:val="1"/>
      <w:tblStyleColBandSize w:val="1"/>
    </w:tblPr>
    <w:tblStylePr w:type="firstRow">
      <w:rPr>
        <w:b w:val="1"/>
        <w:bCs w:val="1"/>
      </w:rPr>
      <w:tblPr/>
      <w:tcPr>
        <w:tcBorders>
          <w:bottom w:color="666666" w:space="0" w:sz="12" w:val="single"/>
        </w:tcBorders>
      </w:tcPr>
    </w:tblStylePr>
    <w:tblStylePr w:type="lastRow">
      <w:rPr>
        <w:b w:val="1"/>
        <w:bCs w:val="1"/>
      </w:rPr>
      <w:tblPr/>
      <w:tcPr>
        <w:tcBorders>
          <w:top w:color="666666" w:space="0" w:sz="4" w:val="single"/>
        </w:tcBorders>
      </w:tcPr>
    </w:tblStylePr>
    <w:tblStylePr w:type="firstCol">
      <w:rPr>
        <w:b w:val="1"/>
        <w:bCs w:val="1"/>
      </w:rPr>
    </w:tblStylePr>
    <w:tblStylePr w:type="lastCol">
      <w:rPr>
        <w:b w:val="1"/>
        <w:bCs w:val="1"/>
      </w:rPr>
    </w:tblStylePr>
  </w:style>
  <w:style w:type="paragraph" w:styleId="BalloonText">
    <w:name w:val="Balloon Text"/>
    <w:basedOn w:val="Normal"/>
    <w:link w:val="BalloonTextChar"/>
    <w:uiPriority w:val="99"/>
    <w:semiHidden w:val="1"/>
    <w:unhideWhenUsed w:val="1"/>
    <w:rsid w:val="00862260"/>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862260"/>
    <w:rPr>
      <w:rFonts w:ascii="Segoe UI" w:cs="Segoe UI" w:hAnsi="Segoe UI"/>
      <w:sz w:val="18"/>
      <w:szCs w:val="18"/>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tblStylePr w:type="firstCol">
      <w:rPr>
        <w:b w:val="1"/>
        <w:bCs w:val="1"/>
      </w:rPr>
    </w:tblStylePr>
    <w:tblStylePr w:type="firstRow">
      <w:rPr>
        <w:b w:val="1"/>
        <w:bCs w:val="1"/>
      </w:rPr>
      <w:tcPr>
        <w:tcBorders>
          <w:bottom w:color="666666" w:space="0" w:sz="12" w:val="single"/>
        </w:tcBorders>
      </w:tcPr>
    </w:tblStylePr>
    <w:tblStylePr w:type="lastCol">
      <w:rPr>
        <w:b w:val="1"/>
        <w:bCs w:val="1"/>
      </w:rPr>
    </w:tblStylePr>
    <w:tblStylePr w:type="lastRow">
      <w:rPr>
        <w:b w:val="1"/>
        <w:bCs w:val="1"/>
      </w:rPr>
      <w:tcPr>
        <w:tcBorders>
          <w:top w:color="666666" w:space="0" w:sz="4" w:val="single"/>
        </w:tcBorders>
      </w:tcPr>
    </w:tblStyle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tablets/galaxy-tab-a/galaxy-tab-a11-plus-gray-128gb-5g-sm-x236bzaaxid/buy/?cid=id_ow_app_s-store_tab-a11-plus_always-on_tab-m_text_none_none" TargetMode="External"/><Relationship Id="rId10" Type="http://schemas.openxmlformats.org/officeDocument/2006/relationships/image" Target="media/image1.jpg"/><Relationship Id="rId13" Type="http://schemas.openxmlformats.org/officeDocument/2006/relationships/hyperlink" Target="mailto:j.tjondro@samsung.com" TargetMode="Externa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amsung.com/id/tablets/galaxy-tab-a/galaxy-tab-a11-plus-gray-128gb-5g-sm-x236bzaaxid/buy/?cid=id_ow_app_s-store_tab-a11-plus_always-on_tab-m_text_none_none" TargetMode="External"/><Relationship Id="rId1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JqFNwT3sqUzXFGa2cH/4GUHjsQ==">CgMxLjAyDmguaGtoNjFmeG9ydHJiMg5oLjY5YTZ0bjJuNmdubzgAciExU2hmS293dThHUXNMd3owZXZ3WFVuSGhQWUxQYnh3WTk=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2025-12-17T11:21:00Z</dcterms:created>
  <dc:creator>Sabrina Lee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FLCMData">
    <vt:lpwstr>C49FCB6D65E5FEC8CDC1E72A49EF4551AC800429C70D4316C5AB0E349A4A036779CDE229A720EABA88227EB52A69D2FB5CAA17AC9D2CE35964011B240C8009C9</vt:lpwstr>
  </property>
</Properties>
</file>