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15D99" w14:textId="77777777" w:rsidR="003F7744" w:rsidRDefault="003F7744" w:rsidP="008E4FAE">
      <w:pPr>
        <w:tabs>
          <w:tab w:val="left" w:pos="0"/>
        </w:tabs>
        <w:wordWrap/>
        <w:spacing w:after="120" w:line="360" w:lineRule="auto"/>
        <w:jc w:val="left"/>
        <w:rPr>
          <w:rFonts w:ascii="Arial" w:eastAsia="Malgun Gothic" w:hAnsi="Arial" w:cs="Arial"/>
        </w:rPr>
      </w:pPr>
    </w:p>
    <w:p w14:paraId="63AF9BCF" w14:textId="312CBFE9" w:rsidR="00B22D24" w:rsidRDefault="00EF3DF9" w:rsidP="00D46973">
      <w:pPr>
        <w:tabs>
          <w:tab w:val="left" w:pos="0"/>
        </w:tabs>
        <w:wordWrap/>
        <w:jc w:val="center"/>
        <w:rPr>
          <w:rFonts w:ascii="Arial" w:eastAsia="Malgun Gothic" w:hAnsi="Arial" w:cs="Arial"/>
          <w:b/>
          <w:bCs/>
          <w:sz w:val="28"/>
          <w:szCs w:val="28"/>
        </w:rPr>
      </w:pPr>
      <w:r w:rsidRPr="00C437E0">
        <w:rPr>
          <w:rFonts w:ascii="Arial" w:eastAsia="Malgun Gothic" w:hAnsi="Arial" w:cs="Arial"/>
          <w:b/>
          <w:bCs/>
          <w:sz w:val="28"/>
          <w:szCs w:val="28"/>
        </w:rPr>
        <w:t xml:space="preserve">Samsung TV </w:t>
      </w:r>
      <w:proofErr w:type="spellStart"/>
      <w:r w:rsidRPr="00C437E0">
        <w:rPr>
          <w:rFonts w:ascii="Arial" w:eastAsia="Malgun Gothic" w:hAnsi="Arial" w:cs="Arial"/>
          <w:b/>
          <w:bCs/>
          <w:sz w:val="28"/>
          <w:szCs w:val="28"/>
        </w:rPr>
        <w:t>Tersertifikasi</w:t>
      </w:r>
      <w:proofErr w:type="spellEnd"/>
      <w:r w:rsidRPr="00C437E0">
        <w:rPr>
          <w:rFonts w:ascii="Arial" w:eastAsia="Malgun Gothic" w:hAnsi="Arial" w:cs="Arial"/>
          <w:b/>
          <w:bCs/>
          <w:sz w:val="28"/>
          <w:szCs w:val="28"/>
        </w:rPr>
        <w:t xml:space="preserve"> TÜV </w:t>
      </w:r>
      <w:proofErr w:type="spellStart"/>
      <w:r w:rsidRPr="00C437E0">
        <w:rPr>
          <w:rFonts w:ascii="Arial" w:eastAsia="Malgun Gothic" w:hAnsi="Arial" w:cs="Arial"/>
          <w:b/>
          <w:bCs/>
          <w:sz w:val="28"/>
          <w:szCs w:val="28"/>
        </w:rPr>
        <w:t>Rheinland</w:t>
      </w:r>
      <w:proofErr w:type="spellEnd"/>
      <w:r w:rsidRPr="00C437E0">
        <w:rPr>
          <w:rFonts w:ascii="Arial" w:eastAsia="Malgun Gothic" w:hAnsi="Arial" w:cs="Arial"/>
          <w:b/>
          <w:bCs/>
          <w:sz w:val="28"/>
          <w:szCs w:val="28"/>
        </w:rPr>
        <w:t>: “Real Quantum Dot”</w:t>
      </w:r>
    </w:p>
    <w:p w14:paraId="1CCB0FBC" w14:textId="77777777" w:rsidR="00EF3DF9" w:rsidRPr="00577D39" w:rsidRDefault="00EF3DF9" w:rsidP="00D46973">
      <w:pPr>
        <w:tabs>
          <w:tab w:val="left" w:pos="0"/>
        </w:tabs>
        <w:wordWrap/>
        <w:jc w:val="center"/>
        <w:rPr>
          <w:rFonts w:ascii="Arial" w:eastAsia="Malgun Gothic" w:hAnsi="Arial" w:cs="Arial"/>
          <w:i/>
          <w:iCs/>
          <w:sz w:val="22"/>
          <w:szCs w:val="22"/>
        </w:rPr>
      </w:pPr>
    </w:p>
    <w:p w14:paraId="6EEA61D3" w14:textId="5DA8AAFA" w:rsidR="006254DB" w:rsidRPr="001F2AB9" w:rsidRDefault="006254DB" w:rsidP="00D46973">
      <w:pPr>
        <w:tabs>
          <w:tab w:val="left" w:pos="0"/>
        </w:tabs>
        <w:wordWrap/>
        <w:jc w:val="center"/>
        <w:rPr>
          <w:rFonts w:ascii="Calibri" w:eastAsia="Malgun Gothic" w:hAnsi="Calibri" w:cs="Calibri"/>
          <w:i/>
          <w:iCs/>
          <w:sz w:val="22"/>
          <w:szCs w:val="22"/>
        </w:rPr>
      </w:pPr>
      <w:r w:rsidRPr="001F2AB9">
        <w:rPr>
          <w:rFonts w:ascii="Calibri" w:eastAsia="Malgun Gothic" w:hAnsi="Calibri" w:cs="Calibri"/>
          <w:i/>
          <w:iCs/>
          <w:sz w:val="22"/>
          <w:szCs w:val="22"/>
        </w:rPr>
        <w:t>TV Samsung</w:t>
      </w:r>
      <w:r w:rsidR="00F84046" w:rsidRPr="001F2AB9">
        <w:rPr>
          <w:rFonts w:ascii="Calibri" w:eastAsia="Malgun Gothic" w:hAnsi="Calibri" w:cs="Calibri"/>
          <w:i/>
          <w:iCs/>
          <w:sz w:val="22"/>
          <w:szCs w:val="22"/>
        </w:rPr>
        <w:t xml:space="preserve"> QLED</w:t>
      </w:r>
      <w:r w:rsidRPr="001F2AB9">
        <w:rPr>
          <w:rFonts w:ascii="Calibri" w:eastAsia="Malgun Gothic" w:hAnsi="Calibri" w:cs="Calibri"/>
          <w:i/>
          <w:iCs/>
          <w:sz w:val="22"/>
          <w:szCs w:val="22"/>
        </w:rPr>
        <w:t xml:space="preserve"> </w:t>
      </w:r>
      <w:proofErr w:type="spellStart"/>
      <w:r w:rsidR="005016CF" w:rsidRPr="001F2AB9">
        <w:rPr>
          <w:rFonts w:ascii="Calibri" w:eastAsia="Malgun Gothic" w:hAnsi="Calibri" w:cs="Calibri"/>
          <w:i/>
          <w:iCs/>
          <w:sz w:val="22"/>
          <w:szCs w:val="22"/>
        </w:rPr>
        <w:t>resmi</w:t>
      </w:r>
      <w:proofErr w:type="spellEnd"/>
      <w:r w:rsidR="005016CF" w:rsidRPr="001F2AB9">
        <w:rPr>
          <w:rFonts w:ascii="Calibri" w:eastAsia="Malgun Gothic" w:hAnsi="Calibri" w:cs="Calibri"/>
          <w:i/>
          <w:iCs/>
          <w:sz w:val="22"/>
          <w:szCs w:val="22"/>
        </w:rPr>
        <w:t xml:space="preserve"> </w:t>
      </w:r>
      <w:proofErr w:type="spellStart"/>
      <w:r w:rsidRPr="001F2AB9">
        <w:rPr>
          <w:rFonts w:ascii="Calibri" w:eastAsia="Malgun Gothic" w:hAnsi="Calibri" w:cs="Calibri"/>
          <w:i/>
          <w:iCs/>
          <w:sz w:val="22"/>
          <w:szCs w:val="22"/>
        </w:rPr>
        <w:t>tersertifikasi</w:t>
      </w:r>
      <w:proofErr w:type="spellEnd"/>
      <w:r w:rsidRPr="001F2AB9">
        <w:rPr>
          <w:rFonts w:ascii="Calibri" w:eastAsia="Malgun Gothic" w:hAnsi="Calibri" w:cs="Calibri"/>
          <w:i/>
          <w:iCs/>
          <w:sz w:val="22"/>
          <w:szCs w:val="22"/>
        </w:rPr>
        <w:t xml:space="preserve"> </w:t>
      </w:r>
      <w:proofErr w:type="spellStart"/>
      <w:r w:rsidR="005016CF" w:rsidRPr="001F2AB9">
        <w:rPr>
          <w:rFonts w:ascii="Calibri" w:eastAsia="Malgun Gothic" w:hAnsi="Calibri" w:cs="Calibri"/>
          <w:i/>
          <w:iCs/>
          <w:sz w:val="22"/>
          <w:szCs w:val="22"/>
        </w:rPr>
        <w:t>sesuai</w:t>
      </w:r>
      <w:proofErr w:type="spellEnd"/>
      <w:r w:rsidR="005016CF" w:rsidRPr="001F2AB9">
        <w:rPr>
          <w:rFonts w:ascii="Calibri" w:eastAsia="Malgun Gothic" w:hAnsi="Calibri" w:cs="Calibri"/>
          <w:i/>
          <w:iCs/>
          <w:sz w:val="22"/>
          <w:szCs w:val="22"/>
        </w:rPr>
        <w:t xml:space="preserve"> </w:t>
      </w:r>
      <w:proofErr w:type="spellStart"/>
      <w:r w:rsidR="005016CF" w:rsidRPr="001F2AB9">
        <w:rPr>
          <w:rFonts w:ascii="Calibri" w:eastAsia="Malgun Gothic" w:hAnsi="Calibri" w:cs="Calibri"/>
          <w:i/>
          <w:iCs/>
          <w:sz w:val="22"/>
          <w:szCs w:val="22"/>
        </w:rPr>
        <w:t>standar</w:t>
      </w:r>
      <w:proofErr w:type="spellEnd"/>
      <w:r w:rsidR="005016CF" w:rsidRPr="001F2AB9">
        <w:rPr>
          <w:rFonts w:ascii="Calibri" w:eastAsia="Malgun Gothic" w:hAnsi="Calibri" w:cs="Calibri"/>
          <w:i/>
          <w:iCs/>
          <w:sz w:val="22"/>
          <w:szCs w:val="22"/>
        </w:rPr>
        <w:t xml:space="preserve"> </w:t>
      </w:r>
      <w:proofErr w:type="spellStart"/>
      <w:r w:rsidR="005016CF" w:rsidRPr="001F2AB9">
        <w:rPr>
          <w:rFonts w:ascii="Calibri" w:eastAsia="Malgun Gothic" w:hAnsi="Calibri" w:cs="Calibri"/>
          <w:i/>
          <w:iCs/>
          <w:sz w:val="22"/>
          <w:szCs w:val="22"/>
        </w:rPr>
        <w:t>internasional</w:t>
      </w:r>
      <w:proofErr w:type="spellEnd"/>
      <w:r w:rsidR="005016CF" w:rsidRPr="001F2AB9">
        <w:rPr>
          <w:rFonts w:ascii="Calibri" w:eastAsia="Malgun Gothic" w:hAnsi="Calibri" w:cs="Calibri"/>
          <w:i/>
          <w:iCs/>
          <w:sz w:val="22"/>
          <w:szCs w:val="22"/>
        </w:rPr>
        <w:t xml:space="preserve"> </w:t>
      </w:r>
      <w:proofErr w:type="spellStart"/>
      <w:r w:rsidR="005016CF" w:rsidRPr="001F2AB9">
        <w:rPr>
          <w:rFonts w:ascii="Calibri" w:eastAsia="Malgun Gothic" w:hAnsi="Calibri" w:cs="Calibri"/>
          <w:i/>
          <w:iCs/>
          <w:sz w:val="22"/>
          <w:szCs w:val="22"/>
        </w:rPr>
        <w:t>tampilan</w:t>
      </w:r>
      <w:proofErr w:type="spellEnd"/>
      <w:r w:rsidR="005016CF" w:rsidRPr="001F2AB9">
        <w:rPr>
          <w:rFonts w:ascii="Calibri" w:eastAsia="Malgun Gothic" w:hAnsi="Calibri" w:cs="Calibri"/>
          <w:i/>
          <w:iCs/>
          <w:sz w:val="22"/>
          <w:szCs w:val="22"/>
        </w:rPr>
        <w:t xml:space="preserve"> </w:t>
      </w:r>
      <w:r w:rsidRPr="001F2AB9">
        <w:rPr>
          <w:rFonts w:ascii="Calibri" w:eastAsia="Malgun Gothic" w:hAnsi="Calibri" w:cs="Calibri"/>
          <w:i/>
          <w:iCs/>
          <w:sz w:val="22"/>
          <w:szCs w:val="22"/>
        </w:rPr>
        <w:t>Quantum Dot</w:t>
      </w:r>
    </w:p>
    <w:p w14:paraId="6456A0DC" w14:textId="4FB4E8AC" w:rsidR="006972D8" w:rsidRPr="001F2AB9" w:rsidRDefault="005016CF" w:rsidP="00D46973">
      <w:pPr>
        <w:tabs>
          <w:tab w:val="left" w:pos="0"/>
        </w:tabs>
        <w:wordWrap/>
        <w:jc w:val="center"/>
        <w:rPr>
          <w:rFonts w:ascii="Calibri" w:eastAsia="Malgun Gothic" w:hAnsi="Calibri" w:cs="Calibri"/>
          <w:i/>
          <w:iCs/>
          <w:sz w:val="22"/>
          <w:szCs w:val="22"/>
        </w:rPr>
      </w:pPr>
      <w:proofErr w:type="spellStart"/>
      <w:r w:rsidRPr="001F2AB9">
        <w:rPr>
          <w:rFonts w:ascii="Calibri" w:eastAsia="Malgun Gothic" w:hAnsi="Calibri" w:cs="Calibri"/>
          <w:i/>
          <w:iCs/>
          <w:sz w:val="22"/>
          <w:szCs w:val="22"/>
        </w:rPr>
        <w:t>Menegaskan</w:t>
      </w:r>
      <w:proofErr w:type="spellEnd"/>
      <w:r w:rsidR="006972D8" w:rsidRPr="001F2AB9">
        <w:rPr>
          <w:rFonts w:ascii="Calibri" w:eastAsia="Malgun Gothic" w:hAnsi="Calibri" w:cs="Calibri"/>
          <w:i/>
          <w:iCs/>
          <w:sz w:val="22"/>
          <w:szCs w:val="22"/>
        </w:rPr>
        <w:t xml:space="preserve"> </w:t>
      </w:r>
      <w:proofErr w:type="spellStart"/>
      <w:r w:rsidR="006972D8" w:rsidRPr="001F2AB9">
        <w:rPr>
          <w:rFonts w:ascii="Calibri" w:eastAsia="Malgun Gothic" w:hAnsi="Calibri" w:cs="Calibri"/>
          <w:i/>
          <w:iCs/>
          <w:sz w:val="22"/>
          <w:szCs w:val="22"/>
        </w:rPr>
        <w:t>komitmen</w:t>
      </w:r>
      <w:proofErr w:type="spellEnd"/>
      <w:r w:rsidR="006972D8" w:rsidRPr="001F2AB9">
        <w:rPr>
          <w:rFonts w:ascii="Calibri" w:eastAsia="Malgun Gothic" w:hAnsi="Calibri" w:cs="Calibri"/>
          <w:i/>
          <w:iCs/>
          <w:sz w:val="22"/>
          <w:szCs w:val="22"/>
        </w:rPr>
        <w:t xml:space="preserve"> Samsung </w:t>
      </w:r>
      <w:proofErr w:type="spellStart"/>
      <w:r w:rsidRPr="001F2AB9">
        <w:rPr>
          <w:rFonts w:ascii="Calibri" w:eastAsia="Malgun Gothic" w:hAnsi="Calibri" w:cs="Calibri"/>
          <w:i/>
          <w:iCs/>
          <w:sz w:val="22"/>
          <w:szCs w:val="22"/>
        </w:rPr>
        <w:t>dalam</w:t>
      </w:r>
      <w:proofErr w:type="spellEnd"/>
      <w:r w:rsidR="006972D8" w:rsidRPr="001F2AB9">
        <w:rPr>
          <w:rFonts w:ascii="Calibri" w:eastAsia="Malgun Gothic" w:hAnsi="Calibri" w:cs="Calibri"/>
          <w:i/>
          <w:iCs/>
          <w:sz w:val="22"/>
          <w:szCs w:val="22"/>
        </w:rPr>
        <w:t xml:space="preserve"> </w:t>
      </w:r>
      <w:proofErr w:type="spellStart"/>
      <w:r w:rsidR="006972D8" w:rsidRPr="001F2AB9">
        <w:rPr>
          <w:rFonts w:ascii="Calibri" w:eastAsia="Malgun Gothic" w:hAnsi="Calibri" w:cs="Calibri"/>
          <w:i/>
          <w:iCs/>
          <w:sz w:val="22"/>
          <w:szCs w:val="22"/>
        </w:rPr>
        <w:t>inovasi</w:t>
      </w:r>
      <w:proofErr w:type="spellEnd"/>
      <w:r w:rsidR="006972D8" w:rsidRPr="001F2AB9">
        <w:rPr>
          <w:rFonts w:ascii="Calibri" w:eastAsia="Malgun Gothic" w:hAnsi="Calibri" w:cs="Calibri"/>
          <w:i/>
          <w:iCs/>
          <w:sz w:val="22"/>
          <w:szCs w:val="22"/>
        </w:rPr>
        <w:t xml:space="preserve"> dan </w:t>
      </w:r>
      <w:proofErr w:type="spellStart"/>
      <w:r w:rsidR="006972D8" w:rsidRPr="001F2AB9">
        <w:rPr>
          <w:rFonts w:ascii="Calibri" w:eastAsia="Malgun Gothic" w:hAnsi="Calibri" w:cs="Calibri"/>
          <w:i/>
          <w:iCs/>
          <w:sz w:val="22"/>
          <w:szCs w:val="22"/>
        </w:rPr>
        <w:t>kualitas</w:t>
      </w:r>
      <w:proofErr w:type="spellEnd"/>
      <w:r w:rsidRPr="001F2AB9">
        <w:rPr>
          <w:rFonts w:ascii="Calibri" w:eastAsia="Malgun Gothic" w:hAnsi="Calibri" w:cs="Calibri"/>
          <w:i/>
          <w:iCs/>
          <w:sz w:val="22"/>
          <w:szCs w:val="22"/>
        </w:rPr>
        <w:t xml:space="preserve"> </w:t>
      </w:r>
      <w:proofErr w:type="spellStart"/>
      <w:r w:rsidRPr="001F2AB9">
        <w:rPr>
          <w:rFonts w:ascii="Calibri" w:eastAsia="Malgun Gothic" w:hAnsi="Calibri" w:cs="Calibri"/>
          <w:i/>
          <w:iCs/>
          <w:sz w:val="22"/>
          <w:szCs w:val="22"/>
        </w:rPr>
        <w:t>tampilan</w:t>
      </w:r>
      <w:proofErr w:type="spellEnd"/>
      <w:r w:rsidRPr="001F2AB9">
        <w:rPr>
          <w:rFonts w:ascii="Calibri" w:eastAsia="Malgun Gothic" w:hAnsi="Calibri" w:cs="Calibri"/>
          <w:i/>
          <w:iCs/>
          <w:sz w:val="22"/>
          <w:szCs w:val="22"/>
        </w:rPr>
        <w:t xml:space="preserve"> layer premium</w:t>
      </w:r>
    </w:p>
    <w:p w14:paraId="4E007B36" w14:textId="4E6EA181" w:rsidR="00A438D1" w:rsidRDefault="00A438D1" w:rsidP="00062D28">
      <w:pPr>
        <w:tabs>
          <w:tab w:val="left" w:pos="0"/>
        </w:tabs>
        <w:spacing w:after="120"/>
        <w:rPr>
          <w:rFonts w:ascii="Arial" w:eastAsia="Malgun Gothic" w:hAnsi="Arial" w:cs="Arial"/>
          <w:b/>
        </w:rPr>
      </w:pPr>
    </w:p>
    <w:p w14:paraId="0536C2A2" w14:textId="05AC3652" w:rsidR="00577D39" w:rsidRPr="00577D39" w:rsidRDefault="006A4AD5" w:rsidP="00577D39">
      <w:pPr>
        <w:tabs>
          <w:tab w:val="left" w:pos="0"/>
        </w:tabs>
        <w:spacing w:after="120"/>
        <w:jc w:val="center"/>
        <w:rPr>
          <w:rFonts w:ascii="Arial" w:eastAsia="Malgun Gothic" w:hAnsi="Arial" w:cs="Arial"/>
          <w:b/>
        </w:rPr>
      </w:pPr>
      <w:r>
        <w:rPr>
          <w:rFonts w:ascii="Arial" w:eastAsia="Malgun Gothic" w:hAnsi="Arial" w:cs="Arial"/>
          <w:b/>
          <w:noProof/>
        </w:rPr>
        <w:drawing>
          <wp:inline distT="0" distB="0" distL="0" distR="0" wp14:anchorId="3AAC9EA3" wp14:editId="0E7D48D2">
            <wp:extent cx="6120130" cy="3974465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974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703540" w14:textId="6C7B372C" w:rsidR="00E660C3" w:rsidRPr="00295B2F" w:rsidRDefault="005016CF" w:rsidP="00062D28">
      <w:pPr>
        <w:tabs>
          <w:tab w:val="left" w:pos="0"/>
        </w:tabs>
        <w:spacing w:after="120"/>
        <w:rPr>
          <w:rFonts w:ascii="Calibri" w:eastAsia="Malgun Gothic" w:hAnsi="Calibri" w:cs="Calibri"/>
          <w:sz w:val="22"/>
          <w:szCs w:val="22"/>
        </w:rPr>
      </w:pPr>
      <w:r w:rsidRPr="00295B2F">
        <w:rPr>
          <w:rFonts w:ascii="Calibri" w:eastAsia="Malgun Gothic" w:hAnsi="Calibri" w:cs="Calibri"/>
          <w:b/>
          <w:sz w:val="22"/>
          <w:szCs w:val="22"/>
        </w:rPr>
        <w:t>Jakar</w:t>
      </w:r>
      <w:r w:rsidR="0019764D" w:rsidRPr="00295B2F">
        <w:rPr>
          <w:rFonts w:ascii="Calibri" w:eastAsia="Malgun Gothic" w:hAnsi="Calibri" w:cs="Calibri"/>
          <w:b/>
          <w:sz w:val="22"/>
          <w:szCs w:val="22"/>
        </w:rPr>
        <w:t>t</w:t>
      </w:r>
      <w:r w:rsidRPr="00295B2F">
        <w:rPr>
          <w:rFonts w:ascii="Calibri" w:eastAsia="Malgun Gothic" w:hAnsi="Calibri" w:cs="Calibri"/>
          <w:b/>
          <w:sz w:val="22"/>
          <w:szCs w:val="22"/>
        </w:rPr>
        <w:t xml:space="preserve">a, 7 </w:t>
      </w:r>
      <w:proofErr w:type="spellStart"/>
      <w:r w:rsidRPr="00295B2F">
        <w:rPr>
          <w:rFonts w:ascii="Calibri" w:eastAsia="Malgun Gothic" w:hAnsi="Calibri" w:cs="Calibri"/>
          <w:b/>
          <w:sz w:val="22"/>
          <w:szCs w:val="22"/>
        </w:rPr>
        <w:t>Juli</w:t>
      </w:r>
      <w:proofErr w:type="spellEnd"/>
      <w:r w:rsidRPr="00295B2F">
        <w:rPr>
          <w:rFonts w:ascii="Calibri" w:eastAsia="Malgun Gothic" w:hAnsi="Calibri" w:cs="Calibri"/>
          <w:b/>
          <w:sz w:val="22"/>
          <w:szCs w:val="22"/>
        </w:rPr>
        <w:t xml:space="preserve"> 2025</w:t>
      </w:r>
      <w:r w:rsidR="00794EA2" w:rsidRPr="00295B2F">
        <w:rPr>
          <w:rFonts w:ascii="Calibri" w:eastAsia="Malgun Gothic" w:hAnsi="Calibri" w:cs="Calibri"/>
          <w:b/>
          <w:sz w:val="22"/>
          <w:szCs w:val="22"/>
        </w:rPr>
        <w:t xml:space="preserve"> – </w:t>
      </w:r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Samsung Electronics Co., Ltd.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mengumumkan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bahwa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jajaran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TV QLED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terbarunya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telah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menerima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sertifikasi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‘Real Quantum Dot Display’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dari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TÜV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Rheinland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,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sebuah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794EA2" w:rsidRPr="00295B2F">
        <w:rPr>
          <w:rFonts w:ascii="Calibri" w:eastAsia="Malgun Gothic" w:hAnsi="Calibri" w:cs="Calibri"/>
          <w:sz w:val="22"/>
          <w:szCs w:val="22"/>
        </w:rPr>
        <w:t>lembaga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sertifikasi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internasional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r w:rsidR="00794EA2" w:rsidRPr="00295B2F">
        <w:rPr>
          <w:rFonts w:ascii="Calibri" w:eastAsia="Malgun Gothic" w:hAnsi="Calibri" w:cs="Calibri"/>
          <w:sz w:val="22"/>
          <w:szCs w:val="22"/>
        </w:rPr>
        <w:t xml:space="preserve">yang </w:t>
      </w:r>
      <w:proofErr w:type="spellStart"/>
      <w:r w:rsidR="00794EA2" w:rsidRPr="00295B2F">
        <w:rPr>
          <w:rFonts w:ascii="Calibri" w:eastAsia="Malgun Gothic" w:hAnsi="Calibri" w:cs="Calibri"/>
          <w:sz w:val="22"/>
          <w:szCs w:val="22"/>
        </w:rPr>
        <w:t>berbasis</w:t>
      </w:r>
      <w:proofErr w:type="spellEnd"/>
      <w:r w:rsidR="00794EA2" w:rsidRPr="00295B2F">
        <w:rPr>
          <w:rFonts w:ascii="Calibri" w:eastAsia="Malgun Gothic" w:hAnsi="Calibri" w:cs="Calibri"/>
          <w:sz w:val="22"/>
          <w:szCs w:val="22"/>
        </w:rPr>
        <w:t xml:space="preserve"> di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Jerman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.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Sertifikasi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794EA2" w:rsidRPr="00295B2F">
        <w:rPr>
          <w:rFonts w:ascii="Calibri" w:eastAsia="Malgun Gothic" w:hAnsi="Calibri" w:cs="Calibri"/>
          <w:sz w:val="22"/>
          <w:szCs w:val="22"/>
        </w:rPr>
        <w:t>ini</w:t>
      </w:r>
      <w:proofErr w:type="spellEnd"/>
      <w:r w:rsidR="00794EA2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794EA2" w:rsidRPr="00295B2F">
        <w:rPr>
          <w:rFonts w:ascii="Calibri" w:eastAsia="Malgun Gothic" w:hAnsi="Calibri" w:cs="Calibri"/>
          <w:sz w:val="22"/>
          <w:szCs w:val="22"/>
        </w:rPr>
        <w:t>menegaskan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bahwa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TV Samsung </w:t>
      </w:r>
      <w:r w:rsidR="00F84046" w:rsidRPr="00295B2F">
        <w:rPr>
          <w:rFonts w:ascii="Calibri" w:eastAsia="Malgun Gothic" w:hAnsi="Calibri" w:cs="Calibri"/>
          <w:sz w:val="22"/>
          <w:szCs w:val="22"/>
        </w:rPr>
        <w:t xml:space="preserve">QLED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memenuhi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standar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global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untuk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struktur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layar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r w:rsidR="00057291" w:rsidRPr="00295B2F">
        <w:rPr>
          <w:rFonts w:ascii="Calibri" w:eastAsia="Malgun Gothic" w:hAnsi="Calibri" w:cs="Calibri"/>
          <w:i/>
          <w:sz w:val="22"/>
          <w:szCs w:val="22"/>
        </w:rPr>
        <w:t>quantum dot</w:t>
      </w:r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, </w:t>
      </w:r>
      <w:proofErr w:type="spellStart"/>
      <w:r w:rsidR="00057291" w:rsidRPr="00295B2F">
        <w:rPr>
          <w:rFonts w:ascii="Calibri" w:eastAsia="Malgun Gothic" w:hAnsi="Calibri" w:cs="Calibri"/>
          <w:sz w:val="22"/>
          <w:szCs w:val="22"/>
        </w:rPr>
        <w:t>sekaligus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memperkuat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kepemimpinan</w:t>
      </w:r>
      <w:r w:rsidR="0027231A" w:rsidRPr="00295B2F">
        <w:rPr>
          <w:rFonts w:ascii="Calibri" w:eastAsia="Malgun Gothic" w:hAnsi="Calibri" w:cs="Calibri"/>
          <w:sz w:val="22"/>
          <w:szCs w:val="22"/>
        </w:rPr>
        <w:t>nya</w:t>
      </w:r>
      <w:proofErr w:type="spellEnd"/>
      <w:r w:rsidR="0027231A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27231A" w:rsidRPr="00295B2F">
        <w:rPr>
          <w:rFonts w:ascii="Calibri" w:eastAsia="Malgun Gothic" w:hAnsi="Calibri" w:cs="Calibri"/>
          <w:sz w:val="22"/>
          <w:szCs w:val="22"/>
        </w:rPr>
        <w:t>sebagai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perusahaan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27231A" w:rsidRPr="00295B2F">
        <w:rPr>
          <w:rFonts w:ascii="Calibri" w:eastAsia="Malgun Gothic" w:hAnsi="Calibri" w:cs="Calibri"/>
          <w:sz w:val="22"/>
          <w:szCs w:val="22"/>
        </w:rPr>
        <w:t>teknologi</w:t>
      </w:r>
      <w:proofErr w:type="spellEnd"/>
      <w:r w:rsidR="0027231A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r w:rsidR="00E660C3" w:rsidRPr="00295B2F">
        <w:rPr>
          <w:rFonts w:ascii="Calibri" w:eastAsia="Malgun Gothic" w:hAnsi="Calibri" w:cs="Calibri"/>
          <w:sz w:val="22"/>
          <w:szCs w:val="22"/>
        </w:rPr>
        <w:t>di pasar TV premium.</w:t>
      </w:r>
    </w:p>
    <w:p w14:paraId="77DF1C0C" w14:textId="2A83333D" w:rsidR="00E660C3" w:rsidRPr="00295B2F" w:rsidRDefault="00E660C3" w:rsidP="00062D28">
      <w:pPr>
        <w:tabs>
          <w:tab w:val="left" w:pos="0"/>
        </w:tabs>
        <w:spacing w:after="120"/>
        <w:rPr>
          <w:rFonts w:ascii="Calibri" w:eastAsia="Malgun Gothic" w:hAnsi="Calibri" w:cs="Calibri"/>
          <w:sz w:val="22"/>
          <w:szCs w:val="22"/>
        </w:rPr>
      </w:pP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Sertifikasi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ini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27231A" w:rsidRPr="00295B2F">
        <w:rPr>
          <w:rFonts w:ascii="Calibri" w:eastAsia="Malgun Gothic" w:hAnsi="Calibri" w:cs="Calibri"/>
          <w:sz w:val="22"/>
          <w:szCs w:val="22"/>
        </w:rPr>
        <w:t>mengonfirmasi</w:t>
      </w:r>
      <w:r w:rsidR="005016CF" w:rsidRPr="00295B2F">
        <w:rPr>
          <w:rFonts w:ascii="Calibri" w:eastAsia="Malgun Gothic" w:hAnsi="Calibri" w:cs="Calibri"/>
          <w:sz w:val="22"/>
          <w:szCs w:val="22"/>
        </w:rPr>
        <w:t>kan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bahwa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TV </w:t>
      </w:r>
      <w:r w:rsidR="0027231A" w:rsidRPr="00295B2F">
        <w:rPr>
          <w:rFonts w:ascii="Calibri" w:eastAsia="Malgun Gothic" w:hAnsi="Calibri" w:cs="Calibri"/>
          <w:sz w:val="22"/>
          <w:szCs w:val="22"/>
        </w:rPr>
        <w:t>Samsung</w:t>
      </w:r>
      <w:r w:rsidR="00F84046" w:rsidRPr="00295B2F">
        <w:rPr>
          <w:rFonts w:ascii="Calibri" w:eastAsia="Malgun Gothic" w:hAnsi="Calibri" w:cs="Calibri"/>
          <w:sz w:val="22"/>
          <w:szCs w:val="22"/>
        </w:rPr>
        <w:t xml:space="preserve"> QLED</w:t>
      </w:r>
      <w:r w:rsidR="0027231A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5016CF" w:rsidRPr="00295B2F">
        <w:rPr>
          <w:rFonts w:ascii="Calibri" w:eastAsia="Malgun Gothic" w:hAnsi="Calibri" w:cs="Calibri"/>
          <w:sz w:val="22"/>
          <w:szCs w:val="22"/>
        </w:rPr>
        <w:t>telah</w:t>
      </w:r>
      <w:proofErr w:type="spellEnd"/>
      <w:r w:rsidR="005016CF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5016CF" w:rsidRPr="00295B2F">
        <w:rPr>
          <w:rFonts w:ascii="Calibri" w:eastAsia="Malgun Gothic" w:hAnsi="Calibri" w:cs="Calibri"/>
          <w:sz w:val="22"/>
          <w:szCs w:val="22"/>
        </w:rPr>
        <w:t>sesuai</w:t>
      </w:r>
      <w:proofErr w:type="spellEnd"/>
      <w:r w:rsidR="005016CF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5016CF" w:rsidRPr="00295B2F">
        <w:rPr>
          <w:rFonts w:ascii="Calibri" w:eastAsia="Malgun Gothic" w:hAnsi="Calibri" w:cs="Calibri"/>
          <w:sz w:val="22"/>
          <w:szCs w:val="22"/>
        </w:rPr>
        <w:t>dengan</w:t>
      </w:r>
      <w:proofErr w:type="spellEnd"/>
      <w:r w:rsidR="005016CF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5016CF" w:rsidRPr="00295B2F">
        <w:rPr>
          <w:rFonts w:ascii="Calibri" w:eastAsia="Malgun Gothic" w:hAnsi="Calibri" w:cs="Calibri"/>
          <w:sz w:val="22"/>
          <w:szCs w:val="22"/>
        </w:rPr>
        <w:t>standar</w:t>
      </w:r>
      <w:proofErr w:type="spellEnd"/>
      <w:r w:rsidR="005016CF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gramStart"/>
      <w:r w:rsidR="005016CF" w:rsidRPr="00295B2F">
        <w:rPr>
          <w:rFonts w:ascii="Calibri" w:eastAsia="Malgun Gothic" w:hAnsi="Calibri" w:cs="Calibri"/>
          <w:sz w:val="22"/>
          <w:szCs w:val="22"/>
        </w:rPr>
        <w:t>International  Electrotechnical</w:t>
      </w:r>
      <w:proofErr w:type="gramEnd"/>
      <w:r w:rsidR="005016CF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r w:rsidR="0027231A" w:rsidRPr="00295B2F">
        <w:rPr>
          <w:rFonts w:ascii="Calibri" w:eastAsia="Malgun Gothic" w:hAnsi="Calibri" w:cs="Calibri"/>
          <w:sz w:val="22"/>
          <w:szCs w:val="22"/>
        </w:rPr>
        <w:t>Commission</w:t>
      </w:r>
      <w:r w:rsidRPr="00295B2F">
        <w:rPr>
          <w:rFonts w:ascii="Calibri" w:eastAsia="Malgun Gothic" w:hAnsi="Calibri" w:cs="Calibri"/>
          <w:sz w:val="22"/>
          <w:szCs w:val="22"/>
        </w:rPr>
        <w:t xml:space="preserve"> (IEC) 62595-1-6, yang </w:t>
      </w:r>
      <w:proofErr w:type="spellStart"/>
      <w:r w:rsidR="005016CF" w:rsidRPr="00295B2F">
        <w:rPr>
          <w:rFonts w:ascii="Calibri" w:eastAsia="Malgun Gothic" w:hAnsi="Calibri" w:cs="Calibri"/>
          <w:sz w:val="22"/>
          <w:szCs w:val="22"/>
        </w:rPr>
        <w:t>mengatur</w:t>
      </w:r>
      <w:proofErr w:type="spellEnd"/>
      <w:r w:rsidR="005016CF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27231A" w:rsidRPr="00295B2F">
        <w:rPr>
          <w:rFonts w:ascii="Calibri" w:eastAsia="Malgun Gothic" w:hAnsi="Calibri" w:cs="Calibri"/>
          <w:sz w:val="22"/>
          <w:szCs w:val="22"/>
        </w:rPr>
        <w:t>penggunaan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unit </w:t>
      </w:r>
      <w:proofErr w:type="spellStart"/>
      <w:r w:rsidR="0027231A" w:rsidRPr="00295B2F">
        <w:rPr>
          <w:rFonts w:ascii="Calibri" w:eastAsia="Malgun Gothic" w:hAnsi="Calibri" w:cs="Calibri"/>
          <w:sz w:val="22"/>
          <w:szCs w:val="22"/>
        </w:rPr>
        <w:t>konversi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cahaya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27231A" w:rsidRPr="00295B2F">
        <w:rPr>
          <w:rFonts w:ascii="Calibri" w:eastAsia="Malgun Gothic" w:hAnsi="Calibri" w:cs="Calibri"/>
          <w:sz w:val="22"/>
          <w:szCs w:val="22"/>
        </w:rPr>
        <w:t>berbasis</w:t>
      </w:r>
      <w:proofErr w:type="spellEnd"/>
      <w:r w:rsidR="0027231A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r w:rsidR="0027231A" w:rsidRPr="00295B2F">
        <w:rPr>
          <w:rFonts w:ascii="Calibri" w:eastAsia="Malgun Gothic" w:hAnsi="Calibri" w:cs="Calibri"/>
          <w:i/>
          <w:sz w:val="22"/>
          <w:szCs w:val="22"/>
        </w:rPr>
        <w:t>quantum dot</w:t>
      </w:r>
      <w:r w:rsidRPr="00295B2F">
        <w:rPr>
          <w:rFonts w:ascii="Calibri" w:eastAsia="Malgun Gothic" w:hAnsi="Calibri" w:cs="Calibri"/>
          <w:sz w:val="22"/>
          <w:szCs w:val="22"/>
        </w:rPr>
        <w:t xml:space="preserve"> (QD) yang </w:t>
      </w:r>
      <w:proofErr w:type="spellStart"/>
      <w:r w:rsidR="005016CF" w:rsidRPr="00295B2F">
        <w:rPr>
          <w:rFonts w:ascii="Calibri" w:eastAsia="Malgun Gothic" w:hAnsi="Calibri" w:cs="Calibri"/>
          <w:sz w:val="22"/>
          <w:szCs w:val="22"/>
        </w:rPr>
        <w:t>dipadukan</w:t>
      </w:r>
      <w:proofErr w:type="spellEnd"/>
      <w:r w:rsidR="005016CF" w:rsidRPr="00295B2F">
        <w:rPr>
          <w:rFonts w:ascii="Calibri" w:eastAsia="Malgun Gothic" w:hAnsi="Calibri" w:cs="Calibri"/>
          <w:sz w:val="22"/>
          <w:szCs w:val="22"/>
        </w:rPr>
        <w:t xml:space="preserve"> 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dengan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sumber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cahaya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biru</w:t>
      </w:r>
      <w:proofErr w:type="spellEnd"/>
      <w:r w:rsidR="005016CF" w:rsidRPr="00295B2F">
        <w:rPr>
          <w:rFonts w:ascii="Calibri" w:eastAsia="Malgun Gothic" w:hAnsi="Calibri" w:cs="Calibri"/>
          <w:sz w:val="22"/>
          <w:szCs w:val="22"/>
        </w:rPr>
        <w:t xml:space="preserve">, </w:t>
      </w:r>
      <w:proofErr w:type="spellStart"/>
      <w:r w:rsidR="005016CF" w:rsidRPr="00295B2F">
        <w:rPr>
          <w:rFonts w:ascii="Calibri" w:eastAsia="Malgun Gothic" w:hAnsi="Calibri" w:cs="Calibri"/>
          <w:sz w:val="22"/>
          <w:szCs w:val="22"/>
        </w:rPr>
        <w:t>sebagaimana</w:t>
      </w:r>
      <w:proofErr w:type="spellEnd"/>
      <w:r w:rsidR="005016CF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5016CF" w:rsidRPr="00295B2F">
        <w:rPr>
          <w:rFonts w:ascii="Calibri" w:eastAsia="Malgun Gothic" w:hAnsi="Calibri" w:cs="Calibri"/>
          <w:sz w:val="22"/>
          <w:szCs w:val="22"/>
        </w:rPr>
        <w:t>diimplementasikan</w:t>
      </w:r>
      <w:proofErr w:type="spellEnd"/>
      <w:r w:rsidR="005016CF" w:rsidRPr="00295B2F">
        <w:rPr>
          <w:rFonts w:ascii="Calibri" w:eastAsia="Malgun Gothic" w:hAnsi="Calibri" w:cs="Calibri"/>
          <w:sz w:val="22"/>
          <w:szCs w:val="22"/>
        </w:rPr>
        <w:t xml:space="preserve"> pada </w:t>
      </w:r>
      <w:proofErr w:type="spellStart"/>
      <w:r w:rsidR="005016CF" w:rsidRPr="00295B2F">
        <w:rPr>
          <w:rFonts w:ascii="Calibri" w:eastAsia="Malgun Gothic" w:hAnsi="Calibri" w:cs="Calibri"/>
          <w:sz w:val="22"/>
          <w:szCs w:val="22"/>
        </w:rPr>
        <w:t>teknologi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QLED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standar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>.</w:t>
      </w:r>
    </w:p>
    <w:p w14:paraId="734B2FEB" w14:textId="4C4906C0" w:rsidR="00E660C3" w:rsidRPr="00295B2F" w:rsidRDefault="005016CF" w:rsidP="00062D28">
      <w:pPr>
        <w:tabs>
          <w:tab w:val="left" w:pos="0"/>
        </w:tabs>
        <w:spacing w:after="120"/>
        <w:rPr>
          <w:rFonts w:ascii="Calibri" w:eastAsia="Malgun Gothic" w:hAnsi="Calibri" w:cs="Calibri"/>
          <w:sz w:val="22"/>
          <w:szCs w:val="22"/>
        </w:rPr>
      </w:pP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Dalam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proses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sertifikasi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, TÜV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Rheinland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menganalisis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spektrum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cahaya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yang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dihasilkan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oleh </w:t>
      </w:r>
      <w:r w:rsidR="009B272F" w:rsidRPr="00295B2F">
        <w:rPr>
          <w:rFonts w:ascii="Calibri" w:eastAsia="Malgun Gothic" w:hAnsi="Calibri" w:cs="Calibri"/>
          <w:sz w:val="22"/>
          <w:szCs w:val="22"/>
        </w:rPr>
        <w:t>TV Samsung</w:t>
      </w:r>
      <w:r w:rsidR="00F84046" w:rsidRPr="00295B2F">
        <w:rPr>
          <w:rFonts w:ascii="Calibri" w:eastAsia="Malgun Gothic" w:hAnsi="Calibri" w:cs="Calibri"/>
          <w:sz w:val="22"/>
          <w:szCs w:val="22"/>
        </w:rPr>
        <w:t xml:space="preserve"> QLED</w:t>
      </w:r>
      <w:r w:rsidR="009B272F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dan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memverifikasi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9B272F" w:rsidRPr="00295B2F">
        <w:rPr>
          <w:rFonts w:ascii="Calibri" w:eastAsia="Malgun Gothic" w:hAnsi="Calibri" w:cs="Calibri"/>
          <w:sz w:val="22"/>
          <w:szCs w:val="22"/>
        </w:rPr>
        <w:t>adanya</w:t>
      </w:r>
      <w:proofErr w:type="spellEnd"/>
      <w:r w:rsidR="009B272F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9B272F" w:rsidRPr="00295B2F">
        <w:rPr>
          <w:rFonts w:ascii="Calibri" w:eastAsia="Malgun Gothic" w:hAnsi="Calibri" w:cs="Calibri"/>
          <w:sz w:val="22"/>
          <w:szCs w:val="22"/>
        </w:rPr>
        <w:t>pemisahan</w:t>
      </w:r>
      <w:proofErr w:type="spellEnd"/>
      <w:r w:rsidR="009B272F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warna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r w:rsidR="009B272F" w:rsidRPr="00295B2F">
        <w:rPr>
          <w:rFonts w:ascii="Calibri" w:eastAsia="Malgun Gothic" w:hAnsi="Calibri" w:cs="Calibri"/>
          <w:sz w:val="22"/>
          <w:szCs w:val="22"/>
        </w:rPr>
        <w:t xml:space="preserve">yang </w:t>
      </w:r>
      <w:proofErr w:type="spellStart"/>
      <w:r w:rsidR="009B272F" w:rsidRPr="00295B2F">
        <w:rPr>
          <w:rFonts w:ascii="Calibri" w:eastAsia="Malgun Gothic" w:hAnsi="Calibri" w:cs="Calibri"/>
          <w:sz w:val="22"/>
          <w:szCs w:val="22"/>
        </w:rPr>
        <w:t>jelas</w:t>
      </w:r>
      <w:proofErr w:type="spellEnd"/>
      <w:r w:rsidR="009B272F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9B272F" w:rsidRPr="00295B2F">
        <w:rPr>
          <w:rFonts w:ascii="Calibri" w:eastAsia="Malgun Gothic" w:hAnsi="Calibri" w:cs="Calibri"/>
          <w:sz w:val="22"/>
          <w:szCs w:val="22"/>
        </w:rPr>
        <w:t>antara</w:t>
      </w:r>
      <w:proofErr w:type="spellEnd"/>
      <w:r w:rsidR="009B272F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merah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,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hijau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, dan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biru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>—</w:t>
      </w:r>
      <w:proofErr w:type="spellStart"/>
      <w:r w:rsidR="009B272F" w:rsidRPr="00295B2F">
        <w:rPr>
          <w:rFonts w:ascii="Calibri" w:eastAsia="Malgun Gothic" w:hAnsi="Calibri" w:cs="Calibri"/>
          <w:sz w:val="22"/>
          <w:szCs w:val="22"/>
        </w:rPr>
        <w:t>indikator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penting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9B272F" w:rsidRPr="00295B2F">
        <w:rPr>
          <w:rFonts w:ascii="Calibri" w:eastAsia="Malgun Gothic" w:hAnsi="Calibri" w:cs="Calibri"/>
          <w:sz w:val="22"/>
          <w:szCs w:val="22"/>
        </w:rPr>
        <w:t>dalam</w:t>
      </w:r>
      <w:proofErr w:type="spellEnd"/>
      <w:r w:rsidR="009B272F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9B272F" w:rsidRPr="00295B2F">
        <w:rPr>
          <w:rFonts w:ascii="Calibri" w:eastAsia="Malgun Gothic" w:hAnsi="Calibri" w:cs="Calibri"/>
          <w:sz w:val="22"/>
          <w:szCs w:val="22"/>
        </w:rPr>
        <w:t>akurasi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warna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.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Keunggulan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ini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dimungkinkan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oleh</w:t>
      </w:r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teknologi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r w:rsidR="00A81433" w:rsidRPr="00295B2F">
        <w:rPr>
          <w:rFonts w:ascii="Calibri" w:eastAsia="Malgun Gothic" w:hAnsi="Calibri" w:cs="Calibri"/>
          <w:i/>
          <w:sz w:val="22"/>
          <w:szCs w:val="22"/>
        </w:rPr>
        <w:t>quantum dots</w:t>
      </w:r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dan </w:t>
      </w:r>
      <w:r w:rsidR="00757706" w:rsidRPr="00295B2F">
        <w:rPr>
          <w:rFonts w:ascii="Calibri" w:eastAsia="Malgun Gothic" w:hAnsi="Calibri" w:cs="Calibri"/>
          <w:sz w:val="22"/>
          <w:szCs w:val="22"/>
        </w:rPr>
        <w:t>yang</w:t>
      </w:r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tidak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757706" w:rsidRPr="00295B2F">
        <w:rPr>
          <w:rFonts w:ascii="Calibri" w:eastAsia="Malgun Gothic" w:hAnsi="Calibri" w:cs="Calibri"/>
          <w:sz w:val="22"/>
          <w:szCs w:val="22"/>
        </w:rPr>
        <w:t>selalu</w:t>
      </w:r>
      <w:proofErr w:type="spellEnd"/>
      <w:r w:rsidR="00757706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757706" w:rsidRPr="00295B2F">
        <w:rPr>
          <w:rFonts w:ascii="Calibri" w:eastAsia="Malgun Gothic" w:hAnsi="Calibri" w:cs="Calibri"/>
          <w:sz w:val="22"/>
          <w:szCs w:val="22"/>
        </w:rPr>
        <w:t>dapat</w:t>
      </w:r>
      <w:proofErr w:type="spellEnd"/>
      <w:r w:rsidR="00757706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757706" w:rsidRPr="00295B2F">
        <w:rPr>
          <w:rFonts w:ascii="Calibri" w:eastAsia="Malgun Gothic" w:hAnsi="Calibri" w:cs="Calibri"/>
          <w:sz w:val="22"/>
          <w:szCs w:val="22"/>
        </w:rPr>
        <w:t>dicapai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r w:rsidR="00757706" w:rsidRPr="00295B2F">
        <w:rPr>
          <w:rFonts w:ascii="Calibri" w:eastAsia="Malgun Gothic" w:hAnsi="Calibri" w:cs="Calibri"/>
          <w:sz w:val="22"/>
          <w:szCs w:val="22"/>
        </w:rPr>
        <w:t xml:space="preserve">oleh </w:t>
      </w:r>
      <w:proofErr w:type="spellStart"/>
      <w:r w:rsidR="00757706" w:rsidRPr="00295B2F">
        <w:rPr>
          <w:rFonts w:ascii="Calibri" w:eastAsia="Malgun Gothic" w:hAnsi="Calibri" w:cs="Calibri"/>
          <w:sz w:val="22"/>
          <w:szCs w:val="22"/>
        </w:rPr>
        <w:t>layar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yang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menggunakan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material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alternatif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, yang </w:t>
      </w:r>
      <w:proofErr w:type="spellStart"/>
      <w:r w:rsidR="00757706" w:rsidRPr="00295B2F">
        <w:rPr>
          <w:rFonts w:ascii="Calibri" w:eastAsia="Malgun Gothic" w:hAnsi="Calibri" w:cs="Calibri"/>
          <w:sz w:val="22"/>
          <w:szCs w:val="22"/>
        </w:rPr>
        <w:t>kerap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menyebabkan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pencampuran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warna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atau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757706" w:rsidRPr="00295B2F">
        <w:rPr>
          <w:rFonts w:ascii="Calibri" w:eastAsia="Malgun Gothic" w:hAnsi="Calibri" w:cs="Calibri"/>
          <w:sz w:val="22"/>
          <w:szCs w:val="22"/>
        </w:rPr>
        <w:t>penurunan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kejernihan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yang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kurang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optimal</w:t>
      </w:r>
      <w:r w:rsidR="00E660C3" w:rsidRPr="00295B2F">
        <w:rPr>
          <w:rFonts w:ascii="Calibri" w:eastAsia="Malgun Gothic" w:hAnsi="Calibri" w:cs="Calibri"/>
          <w:sz w:val="22"/>
          <w:szCs w:val="22"/>
        </w:rPr>
        <w:t>. Hasil</w:t>
      </w:r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ini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menunjukkan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peran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penting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bagaimana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penggunaan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r w:rsidR="00757706" w:rsidRPr="00295B2F">
        <w:rPr>
          <w:rFonts w:ascii="Calibri" w:eastAsia="Malgun Gothic" w:hAnsi="Calibri" w:cs="Calibri"/>
          <w:i/>
          <w:sz w:val="22"/>
          <w:szCs w:val="22"/>
        </w:rPr>
        <w:t>quantum dots</w:t>
      </w:r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oleh Samsung </w:t>
      </w:r>
      <w:proofErr w:type="spellStart"/>
      <w:r w:rsidR="00757706" w:rsidRPr="00295B2F">
        <w:rPr>
          <w:rFonts w:ascii="Calibri" w:eastAsia="Malgun Gothic" w:hAnsi="Calibri" w:cs="Calibri"/>
          <w:sz w:val="22"/>
          <w:szCs w:val="22"/>
        </w:rPr>
        <w:t>memberikan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ekspresi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warna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yang </w:t>
      </w:r>
      <w:proofErr w:type="spellStart"/>
      <w:r w:rsidR="00757706" w:rsidRPr="00295B2F">
        <w:rPr>
          <w:rFonts w:ascii="Calibri" w:eastAsia="Malgun Gothic" w:hAnsi="Calibri" w:cs="Calibri"/>
          <w:sz w:val="22"/>
          <w:szCs w:val="22"/>
        </w:rPr>
        <w:t>hidup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dan </w:t>
      </w:r>
      <w:proofErr w:type="spellStart"/>
      <w:r w:rsidR="00757706" w:rsidRPr="00295B2F">
        <w:rPr>
          <w:rFonts w:ascii="Calibri" w:eastAsia="Malgun Gothic" w:hAnsi="Calibri" w:cs="Calibri"/>
          <w:sz w:val="22"/>
          <w:szCs w:val="22"/>
        </w:rPr>
        <w:t>akurat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>.</w:t>
      </w:r>
    </w:p>
    <w:p w14:paraId="0804AC8D" w14:textId="1F9F8AA2" w:rsidR="00E660C3" w:rsidRPr="00295B2F" w:rsidRDefault="00E660C3" w:rsidP="00062D28">
      <w:pPr>
        <w:tabs>
          <w:tab w:val="left" w:pos="0"/>
        </w:tabs>
        <w:spacing w:after="120"/>
        <w:rPr>
          <w:rFonts w:ascii="Calibri" w:eastAsia="Malgun Gothic" w:hAnsi="Calibri" w:cs="Calibri"/>
          <w:sz w:val="22"/>
          <w:szCs w:val="22"/>
        </w:rPr>
      </w:pP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Dengan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5016CF" w:rsidRPr="00295B2F">
        <w:rPr>
          <w:rFonts w:ascii="Calibri" w:eastAsia="Malgun Gothic" w:hAnsi="Calibri" w:cs="Calibri"/>
          <w:sz w:val="22"/>
          <w:szCs w:val="22"/>
        </w:rPr>
        <w:t>pencapaian</w:t>
      </w:r>
      <w:proofErr w:type="spellEnd"/>
      <w:r w:rsidR="005016CF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5016CF" w:rsidRPr="00295B2F">
        <w:rPr>
          <w:rFonts w:ascii="Calibri" w:eastAsia="Malgun Gothic" w:hAnsi="Calibri" w:cs="Calibri"/>
          <w:sz w:val="22"/>
          <w:szCs w:val="22"/>
        </w:rPr>
        <w:t>ini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>, TV Samsung</w:t>
      </w:r>
      <w:r w:rsidR="00F84046" w:rsidRPr="00295B2F">
        <w:rPr>
          <w:rFonts w:ascii="Calibri" w:eastAsia="Malgun Gothic" w:hAnsi="Calibri" w:cs="Calibri"/>
          <w:sz w:val="22"/>
          <w:szCs w:val="22"/>
        </w:rPr>
        <w:t xml:space="preserve"> QLED</w:t>
      </w:r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5016CF" w:rsidRPr="00295B2F">
        <w:rPr>
          <w:rFonts w:ascii="Calibri" w:eastAsia="Malgun Gothic" w:hAnsi="Calibri" w:cs="Calibri"/>
          <w:sz w:val="22"/>
          <w:szCs w:val="22"/>
        </w:rPr>
        <w:t>kini</w:t>
      </w:r>
      <w:proofErr w:type="spellEnd"/>
      <w:r w:rsidR="005016CF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secara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resmi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5016CF" w:rsidRPr="00295B2F">
        <w:rPr>
          <w:rFonts w:ascii="Calibri" w:eastAsia="Malgun Gothic" w:hAnsi="Calibri" w:cs="Calibri"/>
          <w:sz w:val="22"/>
          <w:szCs w:val="22"/>
        </w:rPr>
        <w:t>divalidasi</w:t>
      </w:r>
      <w:proofErr w:type="spellEnd"/>
      <w:r w:rsidR="005016CF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sebagai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8723C" w:rsidRPr="00295B2F">
        <w:rPr>
          <w:rFonts w:ascii="Calibri" w:eastAsia="Malgun Gothic" w:hAnsi="Calibri" w:cs="Calibri"/>
          <w:sz w:val="22"/>
          <w:szCs w:val="22"/>
        </w:rPr>
        <w:t>tampilan</w:t>
      </w:r>
      <w:proofErr w:type="spellEnd"/>
      <w:r w:rsidR="00E8723C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r w:rsidR="008D4C83" w:rsidRPr="00295B2F">
        <w:rPr>
          <w:rFonts w:ascii="Calibri" w:eastAsia="Malgun Gothic" w:hAnsi="Calibri" w:cs="Calibri"/>
          <w:i/>
          <w:sz w:val="22"/>
          <w:szCs w:val="22"/>
        </w:rPr>
        <w:t>quantum dot</w:t>
      </w:r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832C97" w:rsidRPr="00295B2F">
        <w:rPr>
          <w:rFonts w:ascii="Calibri" w:eastAsia="Malgun Gothic" w:hAnsi="Calibri" w:cs="Calibri"/>
          <w:sz w:val="22"/>
          <w:szCs w:val="22"/>
        </w:rPr>
        <w:t>sesungguhnya</w:t>
      </w:r>
      <w:proofErr w:type="spellEnd"/>
      <w:r w:rsidR="00E8723C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r w:rsidR="00E8723C" w:rsidRPr="00295B2F">
        <w:rPr>
          <w:rFonts w:ascii="Calibri" w:eastAsia="Malgun Gothic" w:hAnsi="Calibri" w:cs="Calibri"/>
          <w:i/>
          <w:iCs/>
          <w:sz w:val="22"/>
          <w:szCs w:val="22"/>
        </w:rPr>
        <w:t>(true quantum dot display)</w:t>
      </w:r>
      <w:r w:rsidRPr="00295B2F">
        <w:rPr>
          <w:rFonts w:ascii="Calibri" w:eastAsia="Malgun Gothic" w:hAnsi="Calibri" w:cs="Calibri"/>
          <w:sz w:val="22"/>
          <w:szCs w:val="22"/>
        </w:rPr>
        <w:t xml:space="preserve">, yang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semakin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membedakan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proofErr w:type="gramStart"/>
      <w:r w:rsidR="00E8723C" w:rsidRPr="00295B2F">
        <w:rPr>
          <w:rFonts w:ascii="Calibri" w:eastAsia="Malgun Gothic" w:hAnsi="Calibri" w:cs="Calibri"/>
          <w:sz w:val="22"/>
          <w:szCs w:val="22"/>
        </w:rPr>
        <w:t>jajaran</w:t>
      </w:r>
      <w:proofErr w:type="spellEnd"/>
      <w:r w:rsidR="00E8723C" w:rsidRPr="00295B2F">
        <w:rPr>
          <w:rFonts w:ascii="Calibri" w:eastAsia="Malgun Gothic" w:hAnsi="Calibri" w:cs="Calibri"/>
          <w:sz w:val="22"/>
          <w:szCs w:val="22"/>
        </w:rPr>
        <w:t xml:space="preserve">  </w:t>
      </w:r>
      <w:proofErr w:type="spellStart"/>
      <w:r w:rsidR="008D4C83" w:rsidRPr="00295B2F">
        <w:rPr>
          <w:rFonts w:ascii="Calibri" w:eastAsia="Malgun Gothic" w:hAnsi="Calibri" w:cs="Calibri"/>
          <w:sz w:val="22"/>
          <w:szCs w:val="22"/>
        </w:rPr>
        <w:t>produk</w:t>
      </w:r>
      <w:proofErr w:type="spellEnd"/>
      <w:proofErr w:type="gramEnd"/>
      <w:r w:rsidR="008D4C8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r w:rsidRPr="00295B2F">
        <w:rPr>
          <w:rFonts w:ascii="Calibri" w:eastAsia="Malgun Gothic" w:hAnsi="Calibri" w:cs="Calibri"/>
          <w:sz w:val="22"/>
          <w:szCs w:val="22"/>
        </w:rPr>
        <w:t>Samsung</w:t>
      </w:r>
      <w:r w:rsidR="00E8723C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8723C" w:rsidRPr="00295B2F">
        <w:rPr>
          <w:rFonts w:ascii="Calibri" w:eastAsia="Malgun Gothic" w:hAnsi="Calibri" w:cs="Calibri"/>
          <w:sz w:val="22"/>
          <w:szCs w:val="22"/>
        </w:rPr>
        <w:t>dari</w:t>
      </w:r>
      <w:proofErr w:type="spellEnd"/>
      <w:r w:rsidR="00E8723C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8723C" w:rsidRPr="00295B2F">
        <w:rPr>
          <w:rFonts w:ascii="Calibri" w:eastAsia="Malgun Gothic" w:hAnsi="Calibri" w:cs="Calibri"/>
          <w:sz w:val="22"/>
          <w:szCs w:val="22"/>
        </w:rPr>
        <w:t>kompetitor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dan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memperkuat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kepercayaan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konsumen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terhadap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teknologi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televisi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premium.</w:t>
      </w:r>
    </w:p>
    <w:p w14:paraId="54645BD7" w14:textId="4243E302" w:rsidR="00E660C3" w:rsidRPr="00295B2F" w:rsidRDefault="00E660C3" w:rsidP="00062D28">
      <w:pPr>
        <w:tabs>
          <w:tab w:val="left" w:pos="0"/>
        </w:tabs>
        <w:spacing w:after="120"/>
        <w:rPr>
          <w:rFonts w:ascii="Calibri" w:eastAsia="Malgun Gothic" w:hAnsi="Calibri" w:cs="Calibri"/>
          <w:sz w:val="22"/>
          <w:szCs w:val="22"/>
        </w:rPr>
      </w:pPr>
      <w:r w:rsidRPr="00295B2F">
        <w:rPr>
          <w:rFonts w:ascii="Calibri" w:eastAsia="Malgun Gothic" w:hAnsi="Calibri" w:cs="Calibri"/>
          <w:sz w:val="22"/>
          <w:szCs w:val="22"/>
        </w:rPr>
        <w:t>“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Sertifikasi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ini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secara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objektif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8723C" w:rsidRPr="00295B2F">
        <w:rPr>
          <w:rFonts w:ascii="Calibri" w:eastAsia="Malgun Gothic" w:hAnsi="Calibri" w:cs="Calibri"/>
          <w:sz w:val="22"/>
          <w:szCs w:val="22"/>
        </w:rPr>
        <w:t>membuktikan</w:t>
      </w:r>
      <w:proofErr w:type="spellEnd"/>
      <w:r w:rsidR="00E8723C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bahwa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TV</w:t>
      </w:r>
      <w:r w:rsidR="008D4C83" w:rsidRPr="00295B2F">
        <w:rPr>
          <w:rFonts w:ascii="Calibri" w:eastAsia="Malgun Gothic" w:hAnsi="Calibri" w:cs="Calibri"/>
          <w:sz w:val="22"/>
          <w:szCs w:val="22"/>
        </w:rPr>
        <w:t xml:space="preserve"> Samsung</w:t>
      </w:r>
      <w:r w:rsidR="00F84046" w:rsidRPr="00295B2F">
        <w:rPr>
          <w:rFonts w:ascii="Calibri" w:eastAsia="Malgun Gothic" w:hAnsi="Calibri" w:cs="Calibri"/>
          <w:sz w:val="22"/>
          <w:szCs w:val="22"/>
        </w:rPr>
        <w:t xml:space="preserve"> QLED</w:t>
      </w:r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menghadirkan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832C97" w:rsidRPr="00295B2F">
        <w:rPr>
          <w:rFonts w:ascii="Calibri" w:eastAsia="Malgun Gothic" w:hAnsi="Calibri" w:cs="Calibri"/>
          <w:sz w:val="22"/>
          <w:szCs w:val="22"/>
        </w:rPr>
        <w:t>performa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r w:rsidR="00832C97" w:rsidRPr="00295B2F">
        <w:rPr>
          <w:rFonts w:ascii="Calibri" w:eastAsia="Malgun Gothic" w:hAnsi="Calibri" w:cs="Calibri"/>
          <w:i/>
          <w:sz w:val="22"/>
          <w:szCs w:val="22"/>
        </w:rPr>
        <w:t>quantum dot</w:t>
      </w:r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832C97" w:rsidRPr="00295B2F">
        <w:rPr>
          <w:rFonts w:ascii="Calibri" w:eastAsia="Malgun Gothic" w:hAnsi="Calibri" w:cs="Calibri"/>
          <w:sz w:val="22"/>
          <w:szCs w:val="22"/>
        </w:rPr>
        <w:lastRenderedPageBreak/>
        <w:t>sesungguhnya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yang </w:t>
      </w:r>
      <w:proofErr w:type="spellStart"/>
      <w:r w:rsidR="00E8723C" w:rsidRPr="00295B2F">
        <w:rPr>
          <w:rFonts w:ascii="Calibri" w:eastAsia="Malgun Gothic" w:hAnsi="Calibri" w:cs="Calibri"/>
          <w:sz w:val="22"/>
          <w:szCs w:val="22"/>
        </w:rPr>
        <w:t>dibangun</w:t>
      </w:r>
      <w:proofErr w:type="spellEnd"/>
      <w:r w:rsidR="00E8723C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8723C" w:rsidRPr="00295B2F">
        <w:rPr>
          <w:rFonts w:ascii="Calibri" w:eastAsia="Malgun Gothic" w:hAnsi="Calibri" w:cs="Calibri"/>
          <w:sz w:val="22"/>
          <w:szCs w:val="22"/>
        </w:rPr>
        <w:t>sesuai</w:t>
      </w:r>
      <w:proofErr w:type="spellEnd"/>
      <w:r w:rsidR="00E8723C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standar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internasional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,” </w:t>
      </w:r>
      <w:proofErr w:type="spellStart"/>
      <w:r w:rsidR="00E8723C" w:rsidRPr="00295B2F">
        <w:rPr>
          <w:rFonts w:ascii="Calibri" w:eastAsia="Malgun Gothic" w:hAnsi="Calibri" w:cs="Calibri"/>
          <w:sz w:val="22"/>
          <w:szCs w:val="22"/>
        </w:rPr>
        <w:t>ujar</w:t>
      </w:r>
      <w:proofErr w:type="spellEnd"/>
      <w:r w:rsidR="00E8723C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Taeyong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Son, </w:t>
      </w:r>
      <w:r w:rsidR="00832C97" w:rsidRPr="00295B2F">
        <w:rPr>
          <w:rFonts w:ascii="Calibri" w:eastAsia="Malgun Gothic" w:hAnsi="Calibri" w:cs="Calibri"/>
          <w:sz w:val="22"/>
          <w:szCs w:val="22"/>
        </w:rPr>
        <w:t>EVP</w:t>
      </w:r>
      <w:r w:rsidRPr="00295B2F">
        <w:rPr>
          <w:rFonts w:ascii="Calibri" w:eastAsia="Malgun Gothic" w:hAnsi="Calibri" w:cs="Calibri"/>
          <w:sz w:val="22"/>
          <w:szCs w:val="22"/>
        </w:rPr>
        <w:t xml:space="preserve"> Visual Display Business Samsung Electronics. “Kami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akan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terus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mendorong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inovasi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dan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memperkuat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kepercayaan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konsumen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saat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kami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memimpin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pasar TV premium.”</w:t>
      </w:r>
    </w:p>
    <w:p w14:paraId="3207D3D7" w14:textId="664E7834" w:rsidR="00E660C3" w:rsidRPr="00295B2F" w:rsidRDefault="00E8723C" w:rsidP="00062D28">
      <w:pPr>
        <w:tabs>
          <w:tab w:val="left" w:pos="0"/>
        </w:tabs>
        <w:spacing w:after="120"/>
        <w:rPr>
          <w:rFonts w:ascii="Calibri" w:eastAsia="Malgun Gothic" w:hAnsi="Calibri" w:cs="Calibri"/>
          <w:sz w:val="22"/>
          <w:szCs w:val="22"/>
        </w:rPr>
      </w:pP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Jajaran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produk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yang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telah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832C97" w:rsidRPr="00295B2F">
        <w:rPr>
          <w:rFonts w:ascii="Calibri" w:eastAsia="Malgun Gothic" w:hAnsi="Calibri" w:cs="Calibri"/>
          <w:sz w:val="22"/>
          <w:szCs w:val="22"/>
        </w:rPr>
        <w:t>mendapat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sertifikasi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832C97" w:rsidRPr="00295B2F">
        <w:rPr>
          <w:rFonts w:ascii="Calibri" w:eastAsia="Malgun Gothic" w:hAnsi="Calibri" w:cs="Calibri"/>
          <w:sz w:val="22"/>
          <w:szCs w:val="22"/>
        </w:rPr>
        <w:t>ini</w:t>
      </w:r>
      <w:proofErr w:type="spellEnd"/>
      <w:r w:rsidR="00832C97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r w:rsidRPr="00295B2F">
        <w:rPr>
          <w:rFonts w:ascii="Calibri" w:eastAsia="Malgun Gothic" w:hAnsi="Calibri" w:cs="Calibri"/>
          <w:sz w:val="22"/>
          <w:szCs w:val="22"/>
        </w:rPr>
        <w:t xml:space="preserve">dan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tersedia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di pasar Indonesia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meliputi</w:t>
      </w:r>
      <w:proofErr w:type="spellEnd"/>
      <w:r w:rsidR="00832C97" w:rsidRPr="00295B2F">
        <w:rPr>
          <w:rFonts w:ascii="Calibri" w:eastAsia="Malgun Gothic" w:hAnsi="Calibri" w:cs="Calibri"/>
          <w:sz w:val="22"/>
          <w:szCs w:val="22"/>
        </w:rPr>
        <w:t xml:space="preserve">,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seri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r w:rsidR="00F84046" w:rsidRPr="00295B2F">
        <w:rPr>
          <w:rFonts w:ascii="Calibri" w:hAnsi="Calibri" w:cs="Calibri"/>
          <w:sz w:val="22"/>
          <w:szCs w:val="22"/>
        </w:rPr>
        <w:t>Neo QLED 8K, Neo QLED dan QLED.</w:t>
      </w:r>
    </w:p>
    <w:p w14:paraId="231BBAF4" w14:textId="19D26ECC" w:rsidR="00E660C3" w:rsidRPr="00295B2F" w:rsidRDefault="00BC7A73" w:rsidP="00062D28">
      <w:pPr>
        <w:tabs>
          <w:tab w:val="left" w:pos="0"/>
        </w:tabs>
        <w:spacing w:after="120"/>
        <w:rPr>
          <w:rFonts w:ascii="Calibri" w:eastAsia="Malgun Gothic" w:hAnsi="Calibri" w:cs="Calibri"/>
          <w:sz w:val="22"/>
          <w:szCs w:val="22"/>
        </w:rPr>
      </w:pPr>
      <w:r w:rsidRPr="00295B2F">
        <w:rPr>
          <w:rFonts w:ascii="Calibri" w:eastAsia="Malgun Gothic" w:hAnsi="Calibri" w:cs="Calibri"/>
          <w:sz w:val="22"/>
          <w:szCs w:val="22"/>
        </w:rPr>
        <w:t>Quantum dots</w:t>
      </w:r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adalah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r w:rsidRPr="00295B2F">
        <w:rPr>
          <w:rFonts w:ascii="Calibri" w:eastAsia="Malgun Gothic" w:hAnsi="Calibri" w:cs="Calibri"/>
          <w:sz w:val="22"/>
          <w:szCs w:val="22"/>
        </w:rPr>
        <w:t>material nano ultra</w:t>
      </w:r>
      <w:r w:rsidR="00665A47" w:rsidRPr="00295B2F">
        <w:rPr>
          <w:rFonts w:ascii="Calibri" w:eastAsia="Malgun Gothic" w:hAnsi="Calibri" w:cs="Calibri"/>
          <w:sz w:val="22"/>
          <w:szCs w:val="22"/>
        </w:rPr>
        <w:t>-</w:t>
      </w:r>
      <w:proofErr w:type="spellStart"/>
      <w:r w:rsidR="00665A47" w:rsidRPr="00295B2F">
        <w:rPr>
          <w:rFonts w:ascii="Calibri" w:eastAsia="Malgun Gothic" w:hAnsi="Calibri" w:cs="Calibri"/>
          <w:sz w:val="22"/>
          <w:szCs w:val="22"/>
        </w:rPr>
        <w:t>halus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,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puluhan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ribu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kali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lebih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kecil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dari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8723C" w:rsidRPr="00295B2F">
        <w:rPr>
          <w:rFonts w:ascii="Calibri" w:eastAsia="Malgun Gothic" w:hAnsi="Calibri" w:cs="Calibri"/>
          <w:sz w:val="22"/>
          <w:szCs w:val="22"/>
        </w:rPr>
        <w:t>helai</w:t>
      </w:r>
      <w:proofErr w:type="spellEnd"/>
      <w:r w:rsidR="00E8723C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rambut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manusia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, yang </w:t>
      </w:r>
      <w:proofErr w:type="spellStart"/>
      <w:r w:rsidR="00E8723C" w:rsidRPr="00295B2F">
        <w:rPr>
          <w:rFonts w:ascii="Calibri" w:eastAsia="Malgun Gothic" w:hAnsi="Calibri" w:cs="Calibri"/>
          <w:sz w:val="22"/>
          <w:szCs w:val="22"/>
        </w:rPr>
        <w:t>dikenal</w:t>
      </w:r>
      <w:proofErr w:type="spellEnd"/>
      <w:r w:rsidR="00E8723C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karena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kemampuannya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8723C" w:rsidRPr="00295B2F">
        <w:rPr>
          <w:rFonts w:ascii="Calibri" w:eastAsia="Malgun Gothic" w:hAnsi="Calibri" w:cs="Calibri"/>
          <w:sz w:val="22"/>
          <w:szCs w:val="22"/>
        </w:rPr>
        <w:t>mereproduksi</w:t>
      </w:r>
      <w:proofErr w:type="spellEnd"/>
      <w:r w:rsidR="00E8723C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warna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yang </w:t>
      </w:r>
      <w:proofErr w:type="spellStart"/>
      <w:r w:rsidR="00E8723C" w:rsidRPr="00295B2F">
        <w:rPr>
          <w:rFonts w:ascii="Calibri" w:eastAsia="Malgun Gothic" w:hAnsi="Calibri" w:cs="Calibri"/>
          <w:sz w:val="22"/>
          <w:szCs w:val="22"/>
        </w:rPr>
        <w:t>presisi</w:t>
      </w:r>
      <w:proofErr w:type="spellEnd"/>
      <w:r w:rsidR="00E8723C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dan </w:t>
      </w:r>
      <w:proofErr w:type="spellStart"/>
      <w:r w:rsidR="00E8723C" w:rsidRPr="00295B2F">
        <w:rPr>
          <w:rFonts w:ascii="Calibri" w:eastAsia="Malgun Gothic" w:hAnsi="Calibri" w:cs="Calibri"/>
          <w:sz w:val="22"/>
          <w:szCs w:val="22"/>
        </w:rPr>
        <w:t>hidup</w:t>
      </w:r>
      <w:proofErr w:type="spellEnd"/>
      <w:r w:rsidR="00E8723C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665A47" w:rsidRPr="00295B2F">
        <w:rPr>
          <w:rFonts w:ascii="Calibri" w:eastAsia="Malgun Gothic" w:hAnsi="Calibri" w:cs="Calibri"/>
          <w:sz w:val="22"/>
          <w:szCs w:val="22"/>
        </w:rPr>
        <w:t>berdasarkan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panjang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gelombang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cahaya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.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Metode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r w:rsidR="00665A47" w:rsidRPr="00295B2F">
        <w:rPr>
          <w:rFonts w:ascii="Calibri" w:eastAsia="Malgun Gothic" w:hAnsi="Calibri" w:cs="Calibri"/>
          <w:i/>
          <w:sz w:val="22"/>
          <w:szCs w:val="22"/>
        </w:rPr>
        <w:t>quantum dots</w:t>
      </w:r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8723C" w:rsidRPr="00295B2F">
        <w:rPr>
          <w:rFonts w:ascii="Calibri" w:eastAsia="Malgun Gothic" w:hAnsi="Calibri" w:cs="Calibri"/>
          <w:sz w:val="22"/>
          <w:szCs w:val="22"/>
        </w:rPr>
        <w:t>diaplikasikan</w:t>
      </w:r>
      <w:proofErr w:type="spellEnd"/>
      <w:r w:rsidR="00E8723C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dalam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panel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layar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8723C" w:rsidRPr="00295B2F">
        <w:rPr>
          <w:rFonts w:ascii="Calibri" w:eastAsia="Malgun Gothic" w:hAnsi="Calibri" w:cs="Calibri"/>
          <w:sz w:val="22"/>
          <w:szCs w:val="22"/>
        </w:rPr>
        <w:t>kini</w:t>
      </w:r>
      <w:proofErr w:type="spellEnd"/>
      <w:r w:rsidR="00E8723C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menjadi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8723C" w:rsidRPr="00295B2F">
        <w:rPr>
          <w:rFonts w:ascii="Calibri" w:eastAsia="Malgun Gothic" w:hAnsi="Calibri" w:cs="Calibri"/>
          <w:sz w:val="22"/>
          <w:szCs w:val="22"/>
        </w:rPr>
        <w:t>tolak</w:t>
      </w:r>
      <w:proofErr w:type="spellEnd"/>
      <w:r w:rsidR="00E8723C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8723C" w:rsidRPr="00295B2F">
        <w:rPr>
          <w:rFonts w:ascii="Calibri" w:eastAsia="Malgun Gothic" w:hAnsi="Calibri" w:cs="Calibri"/>
          <w:sz w:val="22"/>
          <w:szCs w:val="22"/>
        </w:rPr>
        <w:t>ukur</w:t>
      </w:r>
      <w:proofErr w:type="spellEnd"/>
      <w:r w:rsidR="00E8723C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utama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665A47" w:rsidRPr="00295B2F">
        <w:rPr>
          <w:rFonts w:ascii="Calibri" w:eastAsia="Malgun Gothic" w:hAnsi="Calibri" w:cs="Calibri"/>
          <w:sz w:val="22"/>
          <w:szCs w:val="22"/>
        </w:rPr>
        <w:t>dalam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mengevaluasi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kemajuan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teknologi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r w:rsidR="00E8723C" w:rsidRPr="00295B2F">
        <w:rPr>
          <w:rFonts w:ascii="Calibri" w:eastAsia="Malgun Gothic" w:hAnsi="Calibri" w:cs="Calibri"/>
          <w:sz w:val="22"/>
          <w:szCs w:val="22"/>
        </w:rPr>
        <w:t xml:space="preserve">pada </w:t>
      </w:r>
      <w:proofErr w:type="spellStart"/>
      <w:r w:rsidR="00E660C3" w:rsidRPr="00295B2F">
        <w:rPr>
          <w:rFonts w:ascii="Calibri" w:eastAsia="Malgun Gothic" w:hAnsi="Calibri" w:cs="Calibri"/>
          <w:sz w:val="22"/>
          <w:szCs w:val="22"/>
        </w:rPr>
        <w:t>segmen</w:t>
      </w:r>
      <w:proofErr w:type="spellEnd"/>
      <w:r w:rsidR="00E660C3" w:rsidRPr="00295B2F">
        <w:rPr>
          <w:rFonts w:ascii="Calibri" w:eastAsia="Malgun Gothic" w:hAnsi="Calibri" w:cs="Calibri"/>
          <w:sz w:val="22"/>
          <w:szCs w:val="22"/>
        </w:rPr>
        <w:t xml:space="preserve"> TV premium.</w:t>
      </w:r>
    </w:p>
    <w:p w14:paraId="0D2A8F35" w14:textId="1520352F" w:rsidR="00A4458A" w:rsidRPr="00295B2F" w:rsidRDefault="00E660C3" w:rsidP="00A4458A">
      <w:pPr>
        <w:tabs>
          <w:tab w:val="left" w:pos="0"/>
        </w:tabs>
        <w:spacing w:after="120"/>
        <w:rPr>
          <w:rFonts w:ascii="Calibri" w:eastAsia="Malgun Gothic" w:hAnsi="Calibri" w:cs="Calibri"/>
          <w:sz w:val="22"/>
          <w:szCs w:val="22"/>
        </w:rPr>
      </w:pP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Secara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terpisah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,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teknologi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r w:rsidR="00665A47" w:rsidRPr="00295B2F">
        <w:rPr>
          <w:rFonts w:ascii="Calibri" w:eastAsia="Malgun Gothic" w:hAnsi="Calibri" w:cs="Calibri"/>
          <w:i/>
          <w:sz w:val="22"/>
          <w:szCs w:val="22"/>
        </w:rPr>
        <w:t>quantum dot</w:t>
      </w:r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163219" w:rsidRPr="00295B2F">
        <w:rPr>
          <w:rFonts w:ascii="Calibri" w:eastAsia="Malgun Gothic" w:hAnsi="Calibri" w:cs="Calibri"/>
          <w:sz w:val="22"/>
          <w:szCs w:val="22"/>
        </w:rPr>
        <w:t>dari</w:t>
      </w:r>
      <w:proofErr w:type="spellEnd"/>
      <w:r w:rsidR="00163219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r w:rsidRPr="00295B2F">
        <w:rPr>
          <w:rFonts w:ascii="Calibri" w:eastAsia="Malgun Gothic" w:hAnsi="Calibri" w:cs="Calibri"/>
          <w:sz w:val="22"/>
          <w:szCs w:val="22"/>
        </w:rPr>
        <w:t xml:space="preserve">Samsung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telah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hyperlink r:id="rId12" w:history="1">
        <w:proofErr w:type="spellStart"/>
        <w:r w:rsidR="00E8723C" w:rsidRPr="00295B2F">
          <w:rPr>
            <w:rStyle w:val="Hyperlink"/>
            <w:rFonts w:ascii="Calibri" w:eastAsia="Malgun Gothic" w:hAnsi="Calibri" w:cs="Calibri"/>
            <w:color w:val="auto"/>
            <w:sz w:val="22"/>
            <w:szCs w:val="22"/>
          </w:rPr>
          <w:t>mendapat</w:t>
        </w:r>
        <w:proofErr w:type="spellEnd"/>
        <w:r w:rsidR="00E8723C" w:rsidRPr="00295B2F">
          <w:rPr>
            <w:rStyle w:val="Hyperlink"/>
            <w:rFonts w:ascii="Calibri" w:eastAsia="Malgun Gothic" w:hAnsi="Calibri" w:cs="Calibri"/>
            <w:color w:val="auto"/>
            <w:sz w:val="22"/>
            <w:szCs w:val="22"/>
          </w:rPr>
          <w:t xml:space="preserve"> </w:t>
        </w:r>
        <w:proofErr w:type="spellStart"/>
        <w:r w:rsidR="00E8723C" w:rsidRPr="00295B2F">
          <w:rPr>
            <w:rStyle w:val="Hyperlink"/>
            <w:rFonts w:ascii="Calibri" w:eastAsia="Malgun Gothic" w:hAnsi="Calibri" w:cs="Calibri"/>
            <w:color w:val="auto"/>
            <w:sz w:val="22"/>
            <w:szCs w:val="22"/>
          </w:rPr>
          <w:t>pengakuan</w:t>
        </w:r>
        <w:proofErr w:type="spellEnd"/>
      </w:hyperlink>
      <w:r w:rsidR="00E8723C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E8723C" w:rsidRPr="00295B2F">
        <w:rPr>
          <w:rFonts w:ascii="Calibri" w:eastAsia="Malgun Gothic" w:hAnsi="Calibri" w:cs="Calibri"/>
          <w:sz w:val="22"/>
          <w:szCs w:val="22"/>
        </w:rPr>
        <w:t>dari</w:t>
      </w:r>
      <w:proofErr w:type="spellEnd"/>
      <w:r w:rsidR="00E8723C"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organisasi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pengujian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global Société Générale de Surveillance (SGS) </w:t>
      </w:r>
      <w:proofErr w:type="spellStart"/>
      <w:r w:rsidR="00665A47" w:rsidRPr="00295B2F">
        <w:rPr>
          <w:rFonts w:ascii="Calibri" w:eastAsia="Malgun Gothic" w:hAnsi="Calibri" w:cs="Calibri"/>
          <w:sz w:val="22"/>
          <w:szCs w:val="22"/>
        </w:rPr>
        <w:t>karena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keunggulannya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dalam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desain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bebas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kadmium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>—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pendekatan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665A47" w:rsidRPr="00295B2F">
        <w:rPr>
          <w:rFonts w:ascii="Calibri" w:eastAsia="Malgun Gothic" w:hAnsi="Calibri" w:cs="Calibri"/>
          <w:sz w:val="22"/>
          <w:szCs w:val="22"/>
        </w:rPr>
        <w:t>ramah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lingkungan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yang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menghilangkan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penggunaan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kadmium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,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logam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berat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beracun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yang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diketahui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AB0094" w:rsidRPr="00295B2F">
        <w:rPr>
          <w:rFonts w:ascii="Calibri" w:eastAsia="Malgun Gothic" w:hAnsi="Calibri" w:cs="Calibri"/>
          <w:sz w:val="22"/>
          <w:szCs w:val="22"/>
        </w:rPr>
        <w:t>berbahaya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bagi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kesehatan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manusia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 xml:space="preserve"> dan </w:t>
      </w:r>
      <w:proofErr w:type="spellStart"/>
      <w:r w:rsidRPr="00295B2F">
        <w:rPr>
          <w:rFonts w:ascii="Calibri" w:eastAsia="Malgun Gothic" w:hAnsi="Calibri" w:cs="Calibri"/>
          <w:sz w:val="22"/>
          <w:szCs w:val="22"/>
        </w:rPr>
        <w:t>lingkungan</w:t>
      </w:r>
      <w:proofErr w:type="spellEnd"/>
      <w:r w:rsidRPr="00295B2F">
        <w:rPr>
          <w:rFonts w:ascii="Calibri" w:eastAsia="Malgun Gothic" w:hAnsi="Calibri" w:cs="Calibri"/>
          <w:sz w:val="22"/>
          <w:szCs w:val="22"/>
        </w:rPr>
        <w:t>.</w:t>
      </w:r>
    </w:p>
    <w:p w14:paraId="3B5EA288" w14:textId="3A9318F3" w:rsidR="006254DB" w:rsidRPr="00295B2F" w:rsidRDefault="001C6AD4" w:rsidP="00A438D1">
      <w:pPr>
        <w:tabs>
          <w:tab w:val="left" w:pos="0"/>
        </w:tabs>
        <w:wordWrap/>
        <w:spacing w:after="120"/>
        <w:jc w:val="center"/>
        <w:rPr>
          <w:rFonts w:ascii="Calibri" w:eastAsia="Malgun Gothic" w:hAnsi="Calibri" w:cs="Calibri"/>
          <w:sz w:val="22"/>
          <w:szCs w:val="22"/>
        </w:rPr>
      </w:pPr>
      <w:r w:rsidRPr="00295B2F">
        <w:rPr>
          <w:rFonts w:ascii="Calibri" w:eastAsia="Malgun Gothic" w:hAnsi="Calibri" w:cs="Calibri"/>
          <w:sz w:val="22"/>
          <w:szCs w:val="22"/>
        </w:rPr>
        <w:t>###</w:t>
      </w:r>
    </w:p>
    <w:p w14:paraId="0CA4C9C3" w14:textId="77777777" w:rsidR="00295B2F" w:rsidRDefault="00295B2F" w:rsidP="00295B2F">
      <w:pPr>
        <w:spacing w:line="254" w:lineRule="auto"/>
        <w:rPr>
          <w:rFonts w:ascii="Calibri" w:eastAsia="Calibri" w:hAnsi="Calibri" w:cs="Calibri"/>
          <w:sz w:val="18"/>
          <w:szCs w:val="18"/>
        </w:rPr>
      </w:pPr>
      <w:proofErr w:type="spellStart"/>
      <w:r>
        <w:rPr>
          <w:rFonts w:ascii="Calibri" w:eastAsia="Calibri" w:hAnsi="Calibri" w:cs="Calibri"/>
          <w:b/>
          <w:sz w:val="18"/>
          <w:szCs w:val="18"/>
        </w:rPr>
        <w:t>Tentang</w:t>
      </w:r>
      <w:proofErr w:type="spellEnd"/>
      <w:r>
        <w:rPr>
          <w:rFonts w:ascii="Calibri" w:eastAsia="Calibri" w:hAnsi="Calibri" w:cs="Calibri"/>
          <w:b/>
          <w:sz w:val="18"/>
          <w:szCs w:val="18"/>
        </w:rPr>
        <w:t xml:space="preserve"> Samsung Electronics Co., Ltd.</w:t>
      </w:r>
    </w:p>
    <w:p w14:paraId="28DCECD2" w14:textId="77777777" w:rsidR="00295B2F" w:rsidRDefault="00295B2F" w:rsidP="00295B2F">
      <w:pPr>
        <w:spacing w:after="120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Samsung </w:t>
      </w:r>
      <w:proofErr w:type="spellStart"/>
      <w:r>
        <w:rPr>
          <w:rFonts w:ascii="Calibri" w:eastAsia="Calibri" w:hAnsi="Calibri" w:cs="Calibri"/>
          <w:sz w:val="18"/>
          <w:szCs w:val="18"/>
        </w:rPr>
        <w:t>menginspirasi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dunia dan </w:t>
      </w:r>
      <w:proofErr w:type="spellStart"/>
      <w:r>
        <w:rPr>
          <w:rFonts w:ascii="Calibri" w:eastAsia="Calibri" w:hAnsi="Calibri" w:cs="Calibri"/>
          <w:sz w:val="18"/>
          <w:szCs w:val="18"/>
        </w:rPr>
        <w:t>membentuk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masa </w:t>
      </w:r>
      <w:proofErr w:type="spellStart"/>
      <w:r>
        <w:rPr>
          <w:rFonts w:ascii="Calibri" w:eastAsia="Calibri" w:hAnsi="Calibri" w:cs="Calibri"/>
          <w:sz w:val="18"/>
          <w:szCs w:val="18"/>
        </w:rPr>
        <w:t>depan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dengan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ide dan </w:t>
      </w:r>
      <w:proofErr w:type="spellStart"/>
      <w:r>
        <w:rPr>
          <w:rFonts w:ascii="Calibri" w:eastAsia="Calibri" w:hAnsi="Calibri" w:cs="Calibri"/>
          <w:sz w:val="18"/>
          <w:szCs w:val="18"/>
        </w:rPr>
        <w:t>teknologi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transformatif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. Perusahaan </w:t>
      </w:r>
      <w:proofErr w:type="spellStart"/>
      <w:r>
        <w:rPr>
          <w:rFonts w:ascii="Calibri" w:eastAsia="Calibri" w:hAnsi="Calibri" w:cs="Calibri"/>
          <w:sz w:val="18"/>
          <w:szCs w:val="18"/>
        </w:rPr>
        <w:t>ini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mendefinisikan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ulang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dunia TV, digital signage, smartphone, wearables, tablet, </w:t>
      </w:r>
      <w:proofErr w:type="spellStart"/>
      <w:r>
        <w:rPr>
          <w:rFonts w:ascii="Calibri" w:eastAsia="Calibri" w:hAnsi="Calibri" w:cs="Calibri"/>
          <w:sz w:val="18"/>
          <w:szCs w:val="18"/>
        </w:rPr>
        <w:t>elektronik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rumah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tangga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dan </w:t>
      </w:r>
      <w:proofErr w:type="spellStart"/>
      <w:r>
        <w:rPr>
          <w:rFonts w:ascii="Calibri" w:eastAsia="Calibri" w:hAnsi="Calibri" w:cs="Calibri"/>
          <w:sz w:val="18"/>
          <w:szCs w:val="18"/>
        </w:rPr>
        <w:t>sistem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jaringan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juga </w:t>
      </w:r>
      <w:proofErr w:type="spellStart"/>
      <w:r>
        <w:rPr>
          <w:rFonts w:ascii="Calibri" w:eastAsia="Calibri" w:hAnsi="Calibri" w:cs="Calibri"/>
          <w:sz w:val="18"/>
          <w:szCs w:val="18"/>
        </w:rPr>
        <w:t>memori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  <w:szCs w:val="18"/>
        </w:rPr>
        <w:t>sistem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LSI, dan foundry. Samsung juga </w:t>
      </w:r>
      <w:proofErr w:type="spellStart"/>
      <w:r>
        <w:rPr>
          <w:rFonts w:ascii="Calibri" w:eastAsia="Calibri" w:hAnsi="Calibri" w:cs="Calibri"/>
          <w:sz w:val="18"/>
          <w:szCs w:val="18"/>
        </w:rPr>
        <w:t>memajukan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teknologi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pencitraan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medis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  <w:szCs w:val="18"/>
        </w:rPr>
        <w:t>solusi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HVAC dan </w:t>
      </w:r>
      <w:proofErr w:type="spellStart"/>
      <w:r>
        <w:rPr>
          <w:rFonts w:ascii="Calibri" w:eastAsia="Calibri" w:hAnsi="Calibri" w:cs="Calibri"/>
          <w:sz w:val="18"/>
          <w:szCs w:val="18"/>
        </w:rPr>
        <w:t>robotik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  <w:szCs w:val="18"/>
        </w:rPr>
        <w:t>sembari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mengembangkan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produk-produk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otomotif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dan audio </w:t>
      </w:r>
      <w:proofErr w:type="spellStart"/>
      <w:r>
        <w:rPr>
          <w:rFonts w:ascii="Calibri" w:eastAsia="Calibri" w:hAnsi="Calibri" w:cs="Calibri"/>
          <w:sz w:val="18"/>
          <w:szCs w:val="18"/>
        </w:rPr>
        <w:t>lewat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Harman. </w:t>
      </w:r>
      <w:proofErr w:type="spellStart"/>
      <w:r>
        <w:rPr>
          <w:rFonts w:ascii="Calibri" w:eastAsia="Calibri" w:hAnsi="Calibri" w:cs="Calibri"/>
          <w:sz w:val="18"/>
          <w:szCs w:val="18"/>
        </w:rPr>
        <w:t>Dengan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ekosistem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SmartThings, </w:t>
      </w:r>
      <w:proofErr w:type="spellStart"/>
      <w:r>
        <w:rPr>
          <w:rFonts w:ascii="Calibri" w:eastAsia="Calibri" w:hAnsi="Calibri" w:cs="Calibri"/>
          <w:sz w:val="18"/>
          <w:szCs w:val="18"/>
        </w:rPr>
        <w:t>kolaborasi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terbuka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dengan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para </w:t>
      </w:r>
      <w:proofErr w:type="spellStart"/>
      <w:r>
        <w:rPr>
          <w:rFonts w:ascii="Calibri" w:eastAsia="Calibri" w:hAnsi="Calibri" w:cs="Calibri"/>
          <w:sz w:val="18"/>
          <w:szCs w:val="18"/>
        </w:rPr>
        <w:t>mitra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dan </w:t>
      </w:r>
      <w:proofErr w:type="spellStart"/>
      <w:r>
        <w:rPr>
          <w:rFonts w:ascii="Calibri" w:eastAsia="Calibri" w:hAnsi="Calibri" w:cs="Calibri"/>
          <w:sz w:val="18"/>
          <w:szCs w:val="18"/>
        </w:rPr>
        <w:t>integrasi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AI </w:t>
      </w:r>
      <w:proofErr w:type="spellStart"/>
      <w:r>
        <w:rPr>
          <w:rFonts w:ascii="Calibri" w:eastAsia="Calibri" w:hAnsi="Calibri" w:cs="Calibri"/>
          <w:sz w:val="18"/>
          <w:szCs w:val="18"/>
        </w:rPr>
        <w:t>ke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dalam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portfolionya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Samsung </w:t>
      </w:r>
      <w:proofErr w:type="spellStart"/>
      <w:r>
        <w:rPr>
          <w:rFonts w:ascii="Calibri" w:eastAsia="Calibri" w:hAnsi="Calibri" w:cs="Calibri"/>
          <w:sz w:val="18"/>
          <w:szCs w:val="18"/>
        </w:rPr>
        <w:t>menghadirkan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pengalaman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terhubung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yang </w:t>
      </w:r>
      <w:proofErr w:type="spellStart"/>
      <w:r>
        <w:rPr>
          <w:rFonts w:ascii="Calibri" w:eastAsia="Calibri" w:hAnsi="Calibri" w:cs="Calibri"/>
          <w:sz w:val="18"/>
          <w:szCs w:val="18"/>
        </w:rPr>
        <w:t>mulus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dan </w:t>
      </w:r>
      <w:proofErr w:type="spellStart"/>
      <w:r>
        <w:rPr>
          <w:rFonts w:ascii="Calibri" w:eastAsia="Calibri" w:hAnsi="Calibri" w:cs="Calibri"/>
          <w:sz w:val="18"/>
          <w:szCs w:val="18"/>
        </w:rPr>
        <w:t>cerdas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. </w:t>
      </w:r>
      <w:proofErr w:type="spellStart"/>
      <w:r>
        <w:rPr>
          <w:rFonts w:ascii="Calibri" w:eastAsia="Calibri" w:hAnsi="Calibri" w:cs="Calibri"/>
          <w:sz w:val="18"/>
          <w:szCs w:val="18"/>
        </w:rPr>
        <w:t>Untuk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berita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terkini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  <w:szCs w:val="18"/>
        </w:rPr>
        <w:t>silakan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kunjungi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Samsung Newsroom di </w:t>
      </w:r>
      <w:hyperlink r:id="rId13">
        <w:r>
          <w:rPr>
            <w:rFonts w:ascii="Calibri" w:eastAsia="Calibri" w:hAnsi="Calibri" w:cs="Calibri"/>
            <w:color w:val="1155CC"/>
            <w:sz w:val="18"/>
            <w:szCs w:val="18"/>
            <w:u w:val="single"/>
          </w:rPr>
          <w:t>news.samsung.com</w:t>
        </w:r>
      </w:hyperlink>
      <w:r>
        <w:rPr>
          <w:rFonts w:ascii="Calibri" w:eastAsia="Calibri" w:hAnsi="Calibri" w:cs="Calibri"/>
          <w:sz w:val="18"/>
          <w:szCs w:val="18"/>
        </w:rPr>
        <w:t>.</w:t>
      </w:r>
    </w:p>
    <w:p w14:paraId="554C58D1" w14:textId="77777777" w:rsidR="00480A45" w:rsidRPr="00A4458A" w:rsidRDefault="00480A45" w:rsidP="00B45889">
      <w:pPr>
        <w:wordWrap/>
        <w:adjustRightInd w:val="0"/>
        <w:rPr>
          <w:rFonts w:ascii="Arial" w:eastAsia="Malgun Gothic" w:hAnsi="Arial" w:cs="Arial"/>
          <w:color w:val="000000"/>
        </w:rPr>
      </w:pPr>
    </w:p>
    <w:sectPr w:rsidR="00480A45" w:rsidRPr="00A4458A">
      <w:headerReference w:type="default" r:id="rId14"/>
      <w:pgSz w:w="11906" w:h="16838"/>
      <w:pgMar w:top="1417" w:right="1134" w:bottom="141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1B82E8" w14:textId="77777777" w:rsidR="00B17BCE" w:rsidRDefault="00B17BCE" w:rsidP="00F9565D">
      <w:r>
        <w:separator/>
      </w:r>
    </w:p>
  </w:endnote>
  <w:endnote w:type="continuationSeparator" w:id="0">
    <w:p w14:paraId="7ADB20A6" w14:textId="77777777" w:rsidR="00B17BCE" w:rsidRDefault="00B17BCE" w:rsidP="00F9565D">
      <w:r>
        <w:continuationSeparator/>
      </w:r>
    </w:p>
  </w:endnote>
  <w:endnote w:type="continuationNotice" w:id="1">
    <w:p w14:paraId="321CC06E" w14:textId="77777777" w:rsidR="00B17BCE" w:rsidRDefault="00B17BC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BE2A10" w14:textId="77777777" w:rsidR="00B17BCE" w:rsidRDefault="00B17BCE" w:rsidP="00F9565D">
      <w:r>
        <w:separator/>
      </w:r>
    </w:p>
  </w:footnote>
  <w:footnote w:type="continuationSeparator" w:id="0">
    <w:p w14:paraId="1B5D12C2" w14:textId="77777777" w:rsidR="00B17BCE" w:rsidRDefault="00B17BCE" w:rsidP="00F9565D">
      <w:r>
        <w:continuationSeparator/>
      </w:r>
    </w:p>
  </w:footnote>
  <w:footnote w:type="continuationNotice" w:id="1">
    <w:p w14:paraId="4F299C18" w14:textId="77777777" w:rsidR="00B17BCE" w:rsidRDefault="00B17BC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83D77" w14:textId="3404E736" w:rsidR="00E3474E" w:rsidRDefault="00E3474E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3B26D39E" wp14:editId="0F8EE0BE">
          <wp:simplePos x="0" y="0"/>
          <wp:positionH relativeFrom="margin">
            <wp:posOffset>0</wp:posOffset>
          </wp:positionH>
          <wp:positionV relativeFrom="paragraph">
            <wp:posOffset>9144</wp:posOffset>
          </wp:positionV>
          <wp:extent cx="1658620" cy="254635"/>
          <wp:effectExtent l="0" t="0" r="0" b="0"/>
          <wp:wrapSquare wrapText="bothSides" distT="0" distB="0" distL="114300" distR="114300"/>
          <wp:docPr id="6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8430A"/>
    <w:multiLevelType w:val="hybridMultilevel"/>
    <w:tmpl w:val="39DE4C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CC55DA"/>
    <w:multiLevelType w:val="hybridMultilevel"/>
    <w:tmpl w:val="A566DA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bordersDoNotSurroundHeader/>
  <w:bordersDoNotSurroundFooter/>
  <w:activeWritingStyle w:appName="MSWord" w:lang="ko-KR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defaultTabStop w:val="6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65D"/>
    <w:rsid w:val="00001DF4"/>
    <w:rsid w:val="000021AD"/>
    <w:rsid w:val="000053E1"/>
    <w:rsid w:val="00010891"/>
    <w:rsid w:val="00011FCD"/>
    <w:rsid w:val="00016328"/>
    <w:rsid w:val="000236A1"/>
    <w:rsid w:val="00024386"/>
    <w:rsid w:val="00027014"/>
    <w:rsid w:val="00031960"/>
    <w:rsid w:val="00033D22"/>
    <w:rsid w:val="00043098"/>
    <w:rsid w:val="00045A86"/>
    <w:rsid w:val="00045AC8"/>
    <w:rsid w:val="00050010"/>
    <w:rsid w:val="0005518D"/>
    <w:rsid w:val="000569BE"/>
    <w:rsid w:val="00057291"/>
    <w:rsid w:val="00057881"/>
    <w:rsid w:val="00062D28"/>
    <w:rsid w:val="00063B59"/>
    <w:rsid w:val="000735AA"/>
    <w:rsid w:val="00075ABB"/>
    <w:rsid w:val="00083CE3"/>
    <w:rsid w:val="0009377D"/>
    <w:rsid w:val="000A6477"/>
    <w:rsid w:val="000B3425"/>
    <w:rsid w:val="000C0075"/>
    <w:rsid w:val="000C0364"/>
    <w:rsid w:val="000C3CF6"/>
    <w:rsid w:val="000C3F27"/>
    <w:rsid w:val="000C458F"/>
    <w:rsid w:val="000E0685"/>
    <w:rsid w:val="000E6C9C"/>
    <w:rsid w:val="000F2C53"/>
    <w:rsid w:val="000F45A1"/>
    <w:rsid w:val="001000E7"/>
    <w:rsid w:val="00100755"/>
    <w:rsid w:val="0010357E"/>
    <w:rsid w:val="0010562E"/>
    <w:rsid w:val="001100F5"/>
    <w:rsid w:val="00114DB6"/>
    <w:rsid w:val="00120B17"/>
    <w:rsid w:val="00123981"/>
    <w:rsid w:val="0012738A"/>
    <w:rsid w:val="00132807"/>
    <w:rsid w:val="001331C0"/>
    <w:rsid w:val="0014271E"/>
    <w:rsid w:val="00144CA9"/>
    <w:rsid w:val="00150836"/>
    <w:rsid w:val="00151D57"/>
    <w:rsid w:val="00154534"/>
    <w:rsid w:val="00160EDD"/>
    <w:rsid w:val="00163219"/>
    <w:rsid w:val="00165684"/>
    <w:rsid w:val="001663C2"/>
    <w:rsid w:val="00180CFD"/>
    <w:rsid w:val="00185F45"/>
    <w:rsid w:val="00186C4E"/>
    <w:rsid w:val="001908DD"/>
    <w:rsid w:val="00192D6B"/>
    <w:rsid w:val="00193CC7"/>
    <w:rsid w:val="0019764D"/>
    <w:rsid w:val="001A59F2"/>
    <w:rsid w:val="001B001E"/>
    <w:rsid w:val="001B2FE9"/>
    <w:rsid w:val="001B5A51"/>
    <w:rsid w:val="001C1C04"/>
    <w:rsid w:val="001C6106"/>
    <w:rsid w:val="001C6291"/>
    <w:rsid w:val="001C6AD4"/>
    <w:rsid w:val="001C7712"/>
    <w:rsid w:val="001D4D1D"/>
    <w:rsid w:val="001E7968"/>
    <w:rsid w:val="001E7F4D"/>
    <w:rsid w:val="001F2AB9"/>
    <w:rsid w:val="001F47F0"/>
    <w:rsid w:val="001F5247"/>
    <w:rsid w:val="001F72D4"/>
    <w:rsid w:val="002001FC"/>
    <w:rsid w:val="00201183"/>
    <w:rsid w:val="00201246"/>
    <w:rsid w:val="00201E09"/>
    <w:rsid w:val="002034D0"/>
    <w:rsid w:val="00203B93"/>
    <w:rsid w:val="00207ABD"/>
    <w:rsid w:val="00207D55"/>
    <w:rsid w:val="00210122"/>
    <w:rsid w:val="002123DF"/>
    <w:rsid w:val="00213484"/>
    <w:rsid w:val="00214423"/>
    <w:rsid w:val="00222091"/>
    <w:rsid w:val="00223835"/>
    <w:rsid w:val="00224C44"/>
    <w:rsid w:val="002309CD"/>
    <w:rsid w:val="002336E0"/>
    <w:rsid w:val="00233A3C"/>
    <w:rsid w:val="0024363B"/>
    <w:rsid w:val="0024667B"/>
    <w:rsid w:val="002517B0"/>
    <w:rsid w:val="002575F3"/>
    <w:rsid w:val="00260339"/>
    <w:rsid w:val="00270AC2"/>
    <w:rsid w:val="0027231A"/>
    <w:rsid w:val="002726E4"/>
    <w:rsid w:val="00274A64"/>
    <w:rsid w:val="00275452"/>
    <w:rsid w:val="00276609"/>
    <w:rsid w:val="00277DB4"/>
    <w:rsid w:val="00280429"/>
    <w:rsid w:val="00280E1B"/>
    <w:rsid w:val="00282032"/>
    <w:rsid w:val="00284AB5"/>
    <w:rsid w:val="0028661C"/>
    <w:rsid w:val="00287B88"/>
    <w:rsid w:val="0029203D"/>
    <w:rsid w:val="00295B2F"/>
    <w:rsid w:val="002A2519"/>
    <w:rsid w:val="002B2525"/>
    <w:rsid w:val="002B32F4"/>
    <w:rsid w:val="002B425B"/>
    <w:rsid w:val="002B4CF5"/>
    <w:rsid w:val="002D1D75"/>
    <w:rsid w:val="002D6396"/>
    <w:rsid w:val="002D7202"/>
    <w:rsid w:val="002F29AF"/>
    <w:rsid w:val="002F3B95"/>
    <w:rsid w:val="002F7748"/>
    <w:rsid w:val="003010E3"/>
    <w:rsid w:val="00306ADD"/>
    <w:rsid w:val="0030727F"/>
    <w:rsid w:val="00311219"/>
    <w:rsid w:val="003157AA"/>
    <w:rsid w:val="003174A7"/>
    <w:rsid w:val="00334D2D"/>
    <w:rsid w:val="0033707B"/>
    <w:rsid w:val="003412CA"/>
    <w:rsid w:val="00342A7C"/>
    <w:rsid w:val="003445E3"/>
    <w:rsid w:val="00351311"/>
    <w:rsid w:val="00351FFC"/>
    <w:rsid w:val="003543E8"/>
    <w:rsid w:val="00354830"/>
    <w:rsid w:val="00360412"/>
    <w:rsid w:val="00361F2C"/>
    <w:rsid w:val="00365464"/>
    <w:rsid w:val="00370E1A"/>
    <w:rsid w:val="003735BE"/>
    <w:rsid w:val="00377287"/>
    <w:rsid w:val="00383673"/>
    <w:rsid w:val="00384FE5"/>
    <w:rsid w:val="00394F07"/>
    <w:rsid w:val="003A06FD"/>
    <w:rsid w:val="003A3DCF"/>
    <w:rsid w:val="003A4213"/>
    <w:rsid w:val="003A638E"/>
    <w:rsid w:val="003B182B"/>
    <w:rsid w:val="003C1058"/>
    <w:rsid w:val="003C64AC"/>
    <w:rsid w:val="003C6A87"/>
    <w:rsid w:val="003C7FF0"/>
    <w:rsid w:val="003D64FB"/>
    <w:rsid w:val="003E3E61"/>
    <w:rsid w:val="003E400D"/>
    <w:rsid w:val="003E5EA4"/>
    <w:rsid w:val="003F04E2"/>
    <w:rsid w:val="003F0AE0"/>
    <w:rsid w:val="003F38BC"/>
    <w:rsid w:val="003F4C62"/>
    <w:rsid w:val="003F7744"/>
    <w:rsid w:val="004026E1"/>
    <w:rsid w:val="004029AA"/>
    <w:rsid w:val="0040759A"/>
    <w:rsid w:val="004121D8"/>
    <w:rsid w:val="004175AE"/>
    <w:rsid w:val="00417774"/>
    <w:rsid w:val="00430DA0"/>
    <w:rsid w:val="004342F6"/>
    <w:rsid w:val="00435A1A"/>
    <w:rsid w:val="00445B51"/>
    <w:rsid w:val="00452772"/>
    <w:rsid w:val="00455E8D"/>
    <w:rsid w:val="00463216"/>
    <w:rsid w:val="00464805"/>
    <w:rsid w:val="0046501B"/>
    <w:rsid w:val="0047187C"/>
    <w:rsid w:val="004734D2"/>
    <w:rsid w:val="00473E7F"/>
    <w:rsid w:val="00474486"/>
    <w:rsid w:val="00480428"/>
    <w:rsid w:val="00480A45"/>
    <w:rsid w:val="004827C4"/>
    <w:rsid w:val="00484F06"/>
    <w:rsid w:val="004872AF"/>
    <w:rsid w:val="004872E7"/>
    <w:rsid w:val="00494236"/>
    <w:rsid w:val="004A0F97"/>
    <w:rsid w:val="004A1406"/>
    <w:rsid w:val="004A5EB6"/>
    <w:rsid w:val="004C2001"/>
    <w:rsid w:val="004C25FA"/>
    <w:rsid w:val="004C51E9"/>
    <w:rsid w:val="004C56B3"/>
    <w:rsid w:val="004C6BE1"/>
    <w:rsid w:val="004D3C0D"/>
    <w:rsid w:val="004D48EA"/>
    <w:rsid w:val="004D5B7D"/>
    <w:rsid w:val="004D5D03"/>
    <w:rsid w:val="004D66B2"/>
    <w:rsid w:val="004F0C32"/>
    <w:rsid w:val="005016CF"/>
    <w:rsid w:val="00510EEA"/>
    <w:rsid w:val="005140E5"/>
    <w:rsid w:val="00515FAC"/>
    <w:rsid w:val="00517AA9"/>
    <w:rsid w:val="00527976"/>
    <w:rsid w:val="00537B5F"/>
    <w:rsid w:val="0054024B"/>
    <w:rsid w:val="00540D6E"/>
    <w:rsid w:val="00540E72"/>
    <w:rsid w:val="00542159"/>
    <w:rsid w:val="00544AEA"/>
    <w:rsid w:val="00545FBD"/>
    <w:rsid w:val="00547490"/>
    <w:rsid w:val="005520E1"/>
    <w:rsid w:val="005528A8"/>
    <w:rsid w:val="0055297C"/>
    <w:rsid w:val="00555267"/>
    <w:rsid w:val="00556723"/>
    <w:rsid w:val="00556BC6"/>
    <w:rsid w:val="00561E0E"/>
    <w:rsid w:val="00566BE7"/>
    <w:rsid w:val="00570F29"/>
    <w:rsid w:val="00577D39"/>
    <w:rsid w:val="005905D6"/>
    <w:rsid w:val="005B785F"/>
    <w:rsid w:val="005C0621"/>
    <w:rsid w:val="005C21F4"/>
    <w:rsid w:val="005C41CC"/>
    <w:rsid w:val="005D55B0"/>
    <w:rsid w:val="005E4476"/>
    <w:rsid w:val="005E5F0B"/>
    <w:rsid w:val="005F19AA"/>
    <w:rsid w:val="005F4388"/>
    <w:rsid w:val="005F7660"/>
    <w:rsid w:val="005F7883"/>
    <w:rsid w:val="00605413"/>
    <w:rsid w:val="00612A74"/>
    <w:rsid w:val="00614F98"/>
    <w:rsid w:val="00615A1A"/>
    <w:rsid w:val="00615F12"/>
    <w:rsid w:val="006254DB"/>
    <w:rsid w:val="00626D03"/>
    <w:rsid w:val="00626FA3"/>
    <w:rsid w:val="00630C96"/>
    <w:rsid w:val="0063236E"/>
    <w:rsid w:val="00632923"/>
    <w:rsid w:val="00633D31"/>
    <w:rsid w:val="00640BA4"/>
    <w:rsid w:val="00640C69"/>
    <w:rsid w:val="00647016"/>
    <w:rsid w:val="006512A7"/>
    <w:rsid w:val="00651994"/>
    <w:rsid w:val="00652CD8"/>
    <w:rsid w:val="006606A1"/>
    <w:rsid w:val="00660CD9"/>
    <w:rsid w:val="00661E26"/>
    <w:rsid w:val="006639EE"/>
    <w:rsid w:val="00665A47"/>
    <w:rsid w:val="00665D3B"/>
    <w:rsid w:val="00666ADA"/>
    <w:rsid w:val="0066783F"/>
    <w:rsid w:val="00673962"/>
    <w:rsid w:val="006758EB"/>
    <w:rsid w:val="00677B5B"/>
    <w:rsid w:val="00680458"/>
    <w:rsid w:val="00682AC6"/>
    <w:rsid w:val="006831DF"/>
    <w:rsid w:val="00683C44"/>
    <w:rsid w:val="00691B07"/>
    <w:rsid w:val="00693C4D"/>
    <w:rsid w:val="006972D8"/>
    <w:rsid w:val="0069791D"/>
    <w:rsid w:val="006A0D8A"/>
    <w:rsid w:val="006A2DBE"/>
    <w:rsid w:val="006A4AD5"/>
    <w:rsid w:val="006A4D45"/>
    <w:rsid w:val="006B1407"/>
    <w:rsid w:val="006B1825"/>
    <w:rsid w:val="006B3A52"/>
    <w:rsid w:val="006C03DD"/>
    <w:rsid w:val="006C1071"/>
    <w:rsid w:val="006C7CFE"/>
    <w:rsid w:val="006D08CD"/>
    <w:rsid w:val="006D58B6"/>
    <w:rsid w:val="006D6A7C"/>
    <w:rsid w:val="006E0CFF"/>
    <w:rsid w:val="006E12AB"/>
    <w:rsid w:val="006E1BA2"/>
    <w:rsid w:val="006E365E"/>
    <w:rsid w:val="006E577E"/>
    <w:rsid w:val="006F45EA"/>
    <w:rsid w:val="006F4678"/>
    <w:rsid w:val="006F4C02"/>
    <w:rsid w:val="006F7862"/>
    <w:rsid w:val="00712743"/>
    <w:rsid w:val="00712EF5"/>
    <w:rsid w:val="00716C3F"/>
    <w:rsid w:val="00717478"/>
    <w:rsid w:val="00722A4D"/>
    <w:rsid w:val="0072774B"/>
    <w:rsid w:val="0073100D"/>
    <w:rsid w:val="00736945"/>
    <w:rsid w:val="007404E9"/>
    <w:rsid w:val="0074299E"/>
    <w:rsid w:val="00744202"/>
    <w:rsid w:val="0074606D"/>
    <w:rsid w:val="00757706"/>
    <w:rsid w:val="00763742"/>
    <w:rsid w:val="007668AC"/>
    <w:rsid w:val="00767F7F"/>
    <w:rsid w:val="0077035C"/>
    <w:rsid w:val="0077102B"/>
    <w:rsid w:val="007739FF"/>
    <w:rsid w:val="00777F61"/>
    <w:rsid w:val="007824C1"/>
    <w:rsid w:val="007830B5"/>
    <w:rsid w:val="00787A0C"/>
    <w:rsid w:val="00793909"/>
    <w:rsid w:val="00794EA2"/>
    <w:rsid w:val="00795E86"/>
    <w:rsid w:val="007A0FF4"/>
    <w:rsid w:val="007A222C"/>
    <w:rsid w:val="007A6C2E"/>
    <w:rsid w:val="007B4E05"/>
    <w:rsid w:val="007B5364"/>
    <w:rsid w:val="007C02E5"/>
    <w:rsid w:val="007C2258"/>
    <w:rsid w:val="007C5488"/>
    <w:rsid w:val="007C60F1"/>
    <w:rsid w:val="007D6E2A"/>
    <w:rsid w:val="007E088A"/>
    <w:rsid w:val="007E5F40"/>
    <w:rsid w:val="007E6AC2"/>
    <w:rsid w:val="007F5DEC"/>
    <w:rsid w:val="007F619D"/>
    <w:rsid w:val="007F6D56"/>
    <w:rsid w:val="007F739C"/>
    <w:rsid w:val="008022A5"/>
    <w:rsid w:val="00805432"/>
    <w:rsid w:val="00811105"/>
    <w:rsid w:val="00811DA5"/>
    <w:rsid w:val="0081306D"/>
    <w:rsid w:val="008146F7"/>
    <w:rsid w:val="00820BF8"/>
    <w:rsid w:val="00821236"/>
    <w:rsid w:val="008237A9"/>
    <w:rsid w:val="00825730"/>
    <w:rsid w:val="00831E0B"/>
    <w:rsid w:val="008325A9"/>
    <w:rsid w:val="00832C97"/>
    <w:rsid w:val="00833B9A"/>
    <w:rsid w:val="00834226"/>
    <w:rsid w:val="00834FF7"/>
    <w:rsid w:val="00842942"/>
    <w:rsid w:val="00843D8B"/>
    <w:rsid w:val="008579FC"/>
    <w:rsid w:val="00862018"/>
    <w:rsid w:val="008638A2"/>
    <w:rsid w:val="00865174"/>
    <w:rsid w:val="00870B5F"/>
    <w:rsid w:val="008770CD"/>
    <w:rsid w:val="00881311"/>
    <w:rsid w:val="00881A79"/>
    <w:rsid w:val="0088366C"/>
    <w:rsid w:val="008933FC"/>
    <w:rsid w:val="008944C8"/>
    <w:rsid w:val="008959D8"/>
    <w:rsid w:val="00895E35"/>
    <w:rsid w:val="008A232B"/>
    <w:rsid w:val="008A5448"/>
    <w:rsid w:val="008A5C88"/>
    <w:rsid w:val="008A5E68"/>
    <w:rsid w:val="008B327B"/>
    <w:rsid w:val="008B345F"/>
    <w:rsid w:val="008B439F"/>
    <w:rsid w:val="008B78F6"/>
    <w:rsid w:val="008C20AA"/>
    <w:rsid w:val="008C42B8"/>
    <w:rsid w:val="008C61A0"/>
    <w:rsid w:val="008D0584"/>
    <w:rsid w:val="008D14F8"/>
    <w:rsid w:val="008D169F"/>
    <w:rsid w:val="008D4594"/>
    <w:rsid w:val="008D4C83"/>
    <w:rsid w:val="008D634C"/>
    <w:rsid w:val="008D6FC3"/>
    <w:rsid w:val="008D72DB"/>
    <w:rsid w:val="008E01B1"/>
    <w:rsid w:val="008E157B"/>
    <w:rsid w:val="008E15FE"/>
    <w:rsid w:val="008E1AFE"/>
    <w:rsid w:val="008E4FAE"/>
    <w:rsid w:val="008E582C"/>
    <w:rsid w:val="008E59DF"/>
    <w:rsid w:val="008F0565"/>
    <w:rsid w:val="008F1FE0"/>
    <w:rsid w:val="008F36AC"/>
    <w:rsid w:val="008F5D9B"/>
    <w:rsid w:val="00904272"/>
    <w:rsid w:val="00906683"/>
    <w:rsid w:val="00913492"/>
    <w:rsid w:val="0091610C"/>
    <w:rsid w:val="00920379"/>
    <w:rsid w:val="00921587"/>
    <w:rsid w:val="009217BC"/>
    <w:rsid w:val="00922757"/>
    <w:rsid w:val="00922FA8"/>
    <w:rsid w:val="00923A10"/>
    <w:rsid w:val="00924EC7"/>
    <w:rsid w:val="0092584F"/>
    <w:rsid w:val="0092659A"/>
    <w:rsid w:val="00927F24"/>
    <w:rsid w:val="00932D81"/>
    <w:rsid w:val="00933897"/>
    <w:rsid w:val="009366C2"/>
    <w:rsid w:val="009410F2"/>
    <w:rsid w:val="00942A42"/>
    <w:rsid w:val="00944CA5"/>
    <w:rsid w:val="00945E6E"/>
    <w:rsid w:val="0095396A"/>
    <w:rsid w:val="00956895"/>
    <w:rsid w:val="00957E93"/>
    <w:rsid w:val="00960AA9"/>
    <w:rsid w:val="00965C8C"/>
    <w:rsid w:val="00972347"/>
    <w:rsid w:val="009730E6"/>
    <w:rsid w:val="009733FB"/>
    <w:rsid w:val="00982129"/>
    <w:rsid w:val="00993D2D"/>
    <w:rsid w:val="009953E7"/>
    <w:rsid w:val="009974D6"/>
    <w:rsid w:val="009A54EF"/>
    <w:rsid w:val="009B272F"/>
    <w:rsid w:val="009B48E6"/>
    <w:rsid w:val="009B655D"/>
    <w:rsid w:val="009C20B8"/>
    <w:rsid w:val="009C3DEC"/>
    <w:rsid w:val="009D4FFA"/>
    <w:rsid w:val="009D64B3"/>
    <w:rsid w:val="009E5B64"/>
    <w:rsid w:val="009E5DF1"/>
    <w:rsid w:val="009E691F"/>
    <w:rsid w:val="009F0D49"/>
    <w:rsid w:val="009F2812"/>
    <w:rsid w:val="009F28FC"/>
    <w:rsid w:val="009F3DAC"/>
    <w:rsid w:val="009F5AFE"/>
    <w:rsid w:val="00A01521"/>
    <w:rsid w:val="00A017C9"/>
    <w:rsid w:val="00A069D1"/>
    <w:rsid w:val="00A06B51"/>
    <w:rsid w:val="00A10A7F"/>
    <w:rsid w:val="00A133B4"/>
    <w:rsid w:val="00A15D3F"/>
    <w:rsid w:val="00A2132C"/>
    <w:rsid w:val="00A23353"/>
    <w:rsid w:val="00A25591"/>
    <w:rsid w:val="00A276A2"/>
    <w:rsid w:val="00A34309"/>
    <w:rsid w:val="00A3695D"/>
    <w:rsid w:val="00A36C72"/>
    <w:rsid w:val="00A372AA"/>
    <w:rsid w:val="00A41A1D"/>
    <w:rsid w:val="00A438D1"/>
    <w:rsid w:val="00A4458A"/>
    <w:rsid w:val="00A44E38"/>
    <w:rsid w:val="00A46AB8"/>
    <w:rsid w:val="00A51941"/>
    <w:rsid w:val="00A56767"/>
    <w:rsid w:val="00A62ACF"/>
    <w:rsid w:val="00A66D4D"/>
    <w:rsid w:val="00A67E4C"/>
    <w:rsid w:val="00A80308"/>
    <w:rsid w:val="00A807B9"/>
    <w:rsid w:val="00A81433"/>
    <w:rsid w:val="00A83EA9"/>
    <w:rsid w:val="00A86AEB"/>
    <w:rsid w:val="00AA3017"/>
    <w:rsid w:val="00AA7DD4"/>
    <w:rsid w:val="00AA7ED5"/>
    <w:rsid w:val="00AB0094"/>
    <w:rsid w:val="00AC4548"/>
    <w:rsid w:val="00AC762E"/>
    <w:rsid w:val="00AC78C1"/>
    <w:rsid w:val="00AC7D2F"/>
    <w:rsid w:val="00AD0F41"/>
    <w:rsid w:val="00AD32BB"/>
    <w:rsid w:val="00AF2630"/>
    <w:rsid w:val="00AF2B56"/>
    <w:rsid w:val="00AF7AC4"/>
    <w:rsid w:val="00B17BCE"/>
    <w:rsid w:val="00B20D39"/>
    <w:rsid w:val="00B22D24"/>
    <w:rsid w:val="00B24CE1"/>
    <w:rsid w:val="00B27E2A"/>
    <w:rsid w:val="00B31FF9"/>
    <w:rsid w:val="00B41935"/>
    <w:rsid w:val="00B442EB"/>
    <w:rsid w:val="00B45889"/>
    <w:rsid w:val="00B5220C"/>
    <w:rsid w:val="00B54B19"/>
    <w:rsid w:val="00B55D01"/>
    <w:rsid w:val="00B56559"/>
    <w:rsid w:val="00B63ED1"/>
    <w:rsid w:val="00B646EB"/>
    <w:rsid w:val="00B655FE"/>
    <w:rsid w:val="00B73FC0"/>
    <w:rsid w:val="00B7690C"/>
    <w:rsid w:val="00B8338D"/>
    <w:rsid w:val="00B84E2B"/>
    <w:rsid w:val="00B85A57"/>
    <w:rsid w:val="00B8718B"/>
    <w:rsid w:val="00B87B78"/>
    <w:rsid w:val="00B97872"/>
    <w:rsid w:val="00BA0B57"/>
    <w:rsid w:val="00BC05F1"/>
    <w:rsid w:val="00BC42E8"/>
    <w:rsid w:val="00BC7A73"/>
    <w:rsid w:val="00BC7C2C"/>
    <w:rsid w:val="00BD1917"/>
    <w:rsid w:val="00BD3C9C"/>
    <w:rsid w:val="00BD4C28"/>
    <w:rsid w:val="00BE3DC9"/>
    <w:rsid w:val="00BE486D"/>
    <w:rsid w:val="00BE5279"/>
    <w:rsid w:val="00BE6E28"/>
    <w:rsid w:val="00BF1D82"/>
    <w:rsid w:val="00BF1F62"/>
    <w:rsid w:val="00BF26EF"/>
    <w:rsid w:val="00BF4744"/>
    <w:rsid w:val="00BF5CC6"/>
    <w:rsid w:val="00C03744"/>
    <w:rsid w:val="00C0523B"/>
    <w:rsid w:val="00C06FF8"/>
    <w:rsid w:val="00C12646"/>
    <w:rsid w:val="00C154B6"/>
    <w:rsid w:val="00C1736D"/>
    <w:rsid w:val="00C22B7D"/>
    <w:rsid w:val="00C22C2A"/>
    <w:rsid w:val="00C25F72"/>
    <w:rsid w:val="00C26F74"/>
    <w:rsid w:val="00C304BF"/>
    <w:rsid w:val="00C36398"/>
    <w:rsid w:val="00C37B26"/>
    <w:rsid w:val="00C37D70"/>
    <w:rsid w:val="00C40389"/>
    <w:rsid w:val="00C4178B"/>
    <w:rsid w:val="00C41E21"/>
    <w:rsid w:val="00C44B16"/>
    <w:rsid w:val="00C44DC7"/>
    <w:rsid w:val="00C53CD2"/>
    <w:rsid w:val="00C56162"/>
    <w:rsid w:val="00C5779F"/>
    <w:rsid w:val="00C60DE6"/>
    <w:rsid w:val="00C66AD7"/>
    <w:rsid w:val="00C67E00"/>
    <w:rsid w:val="00C7369C"/>
    <w:rsid w:val="00C83316"/>
    <w:rsid w:val="00C8452E"/>
    <w:rsid w:val="00C8562C"/>
    <w:rsid w:val="00C90352"/>
    <w:rsid w:val="00C905F1"/>
    <w:rsid w:val="00C94813"/>
    <w:rsid w:val="00CA5C17"/>
    <w:rsid w:val="00CA7A84"/>
    <w:rsid w:val="00CC51FD"/>
    <w:rsid w:val="00CC6CF6"/>
    <w:rsid w:val="00CD4122"/>
    <w:rsid w:val="00CD434F"/>
    <w:rsid w:val="00CD7DC9"/>
    <w:rsid w:val="00CE0ECF"/>
    <w:rsid w:val="00CE3211"/>
    <w:rsid w:val="00CE7788"/>
    <w:rsid w:val="00CF032E"/>
    <w:rsid w:val="00CF0374"/>
    <w:rsid w:val="00CF147D"/>
    <w:rsid w:val="00CF42A1"/>
    <w:rsid w:val="00CF42B2"/>
    <w:rsid w:val="00CF4D81"/>
    <w:rsid w:val="00CF52DD"/>
    <w:rsid w:val="00D023DF"/>
    <w:rsid w:val="00D153B6"/>
    <w:rsid w:val="00D159EB"/>
    <w:rsid w:val="00D16E73"/>
    <w:rsid w:val="00D2248E"/>
    <w:rsid w:val="00D23379"/>
    <w:rsid w:val="00D2658C"/>
    <w:rsid w:val="00D311F9"/>
    <w:rsid w:val="00D31692"/>
    <w:rsid w:val="00D35C65"/>
    <w:rsid w:val="00D369CD"/>
    <w:rsid w:val="00D45CC7"/>
    <w:rsid w:val="00D46973"/>
    <w:rsid w:val="00D50B57"/>
    <w:rsid w:val="00D54D26"/>
    <w:rsid w:val="00D55F12"/>
    <w:rsid w:val="00D573E5"/>
    <w:rsid w:val="00D8325D"/>
    <w:rsid w:val="00D83BAC"/>
    <w:rsid w:val="00D862BC"/>
    <w:rsid w:val="00D90067"/>
    <w:rsid w:val="00D93C0A"/>
    <w:rsid w:val="00D9629C"/>
    <w:rsid w:val="00D9681B"/>
    <w:rsid w:val="00DA762F"/>
    <w:rsid w:val="00DB3A5D"/>
    <w:rsid w:val="00DB60F2"/>
    <w:rsid w:val="00DB676D"/>
    <w:rsid w:val="00DB6A4D"/>
    <w:rsid w:val="00DB6EEE"/>
    <w:rsid w:val="00DC679C"/>
    <w:rsid w:val="00DC7876"/>
    <w:rsid w:val="00DD49ED"/>
    <w:rsid w:val="00DE3087"/>
    <w:rsid w:val="00DF0F93"/>
    <w:rsid w:val="00DF2CC9"/>
    <w:rsid w:val="00DF5D65"/>
    <w:rsid w:val="00E00551"/>
    <w:rsid w:val="00E0263A"/>
    <w:rsid w:val="00E0537C"/>
    <w:rsid w:val="00E056CB"/>
    <w:rsid w:val="00E06E29"/>
    <w:rsid w:val="00E11480"/>
    <w:rsid w:val="00E121AC"/>
    <w:rsid w:val="00E22198"/>
    <w:rsid w:val="00E25479"/>
    <w:rsid w:val="00E26FFA"/>
    <w:rsid w:val="00E3032B"/>
    <w:rsid w:val="00E32146"/>
    <w:rsid w:val="00E3474E"/>
    <w:rsid w:val="00E40E74"/>
    <w:rsid w:val="00E44360"/>
    <w:rsid w:val="00E57E1E"/>
    <w:rsid w:val="00E64DE7"/>
    <w:rsid w:val="00E660C3"/>
    <w:rsid w:val="00E66DD9"/>
    <w:rsid w:val="00E70A86"/>
    <w:rsid w:val="00E71B80"/>
    <w:rsid w:val="00E747DB"/>
    <w:rsid w:val="00E8599E"/>
    <w:rsid w:val="00E8723C"/>
    <w:rsid w:val="00E9021A"/>
    <w:rsid w:val="00E956F5"/>
    <w:rsid w:val="00E95B16"/>
    <w:rsid w:val="00EA1232"/>
    <w:rsid w:val="00EA3A3C"/>
    <w:rsid w:val="00EA771D"/>
    <w:rsid w:val="00EB3E9E"/>
    <w:rsid w:val="00EC1134"/>
    <w:rsid w:val="00EC1212"/>
    <w:rsid w:val="00EC32F6"/>
    <w:rsid w:val="00EC40F6"/>
    <w:rsid w:val="00EC45E9"/>
    <w:rsid w:val="00EC4D5C"/>
    <w:rsid w:val="00EC520E"/>
    <w:rsid w:val="00EC68FB"/>
    <w:rsid w:val="00ED2690"/>
    <w:rsid w:val="00ED6CAB"/>
    <w:rsid w:val="00EE012A"/>
    <w:rsid w:val="00EE2142"/>
    <w:rsid w:val="00EE7362"/>
    <w:rsid w:val="00EF3DF9"/>
    <w:rsid w:val="00EF469E"/>
    <w:rsid w:val="00EF46F8"/>
    <w:rsid w:val="00EF4C75"/>
    <w:rsid w:val="00F000A0"/>
    <w:rsid w:val="00F06897"/>
    <w:rsid w:val="00F0795C"/>
    <w:rsid w:val="00F214B1"/>
    <w:rsid w:val="00F21806"/>
    <w:rsid w:val="00F24679"/>
    <w:rsid w:val="00F3553D"/>
    <w:rsid w:val="00F44E44"/>
    <w:rsid w:val="00F501AB"/>
    <w:rsid w:val="00F5035A"/>
    <w:rsid w:val="00F63A56"/>
    <w:rsid w:val="00F66027"/>
    <w:rsid w:val="00F732DD"/>
    <w:rsid w:val="00F76D85"/>
    <w:rsid w:val="00F80E4C"/>
    <w:rsid w:val="00F84046"/>
    <w:rsid w:val="00F846E2"/>
    <w:rsid w:val="00F87A34"/>
    <w:rsid w:val="00F90962"/>
    <w:rsid w:val="00F929B2"/>
    <w:rsid w:val="00F9565D"/>
    <w:rsid w:val="00FA499C"/>
    <w:rsid w:val="00FB6E13"/>
    <w:rsid w:val="00FB7864"/>
    <w:rsid w:val="00FC05A4"/>
    <w:rsid w:val="00FD705E"/>
    <w:rsid w:val="00FE10EA"/>
    <w:rsid w:val="00FE4165"/>
    <w:rsid w:val="00FF1461"/>
    <w:rsid w:val="00FF1EAC"/>
    <w:rsid w:val="00FF223A"/>
    <w:rsid w:val="00FF2796"/>
    <w:rsid w:val="00FF79E0"/>
    <w:rsid w:val="6AED966C"/>
    <w:rsid w:val="6B8EA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2673A95"/>
  <w15:chartTrackingRefBased/>
  <w15:docId w15:val="{BA7D4FFA-886E-4A5D-9794-40167518B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atang" w:eastAsia="BatangChe" w:hAnsi="Batang" w:cs="Batang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jc w:val="both"/>
    </w:pPr>
    <w:rPr>
      <w:rFonts w:eastAsia="Batang"/>
      <w:kern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link w:val="Header"/>
    <w:uiPriority w:val="99"/>
    <w:rsid w:val="00F9565D"/>
    <w:rPr>
      <w:rFonts w:eastAsia="Batang"/>
      <w:kern w:val="2"/>
    </w:rPr>
  </w:style>
  <w:style w:type="paragraph" w:styleId="Footer">
    <w:name w:val="footer"/>
    <w:basedOn w:val="Normal"/>
    <w:link w:val="FooterCh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link w:val="Footer"/>
    <w:uiPriority w:val="99"/>
    <w:rsid w:val="00F9565D"/>
    <w:rPr>
      <w:rFonts w:eastAsia="Batang"/>
      <w:kern w:val="2"/>
    </w:rPr>
  </w:style>
  <w:style w:type="character" w:styleId="Emphasis">
    <w:name w:val="Emphasis"/>
    <w:uiPriority w:val="20"/>
    <w:qFormat/>
    <w:rsid w:val="000F45A1"/>
    <w:rPr>
      <w:b/>
      <w:bCs/>
      <w:i w:val="0"/>
      <w:iCs w:val="0"/>
    </w:rPr>
  </w:style>
  <w:style w:type="character" w:styleId="Hyperlink">
    <w:name w:val="Hyperlink"/>
    <w:rsid w:val="008E4FAE"/>
    <w:rPr>
      <w:color w:val="0000FF"/>
      <w:u w:val="single"/>
    </w:rPr>
  </w:style>
  <w:style w:type="paragraph" w:styleId="NormalWeb">
    <w:name w:val="Normal (Web)"/>
    <w:basedOn w:val="Normal"/>
    <w:uiPriority w:val="99"/>
    <w:rsid w:val="004342F6"/>
    <w:pPr>
      <w:widowControl/>
      <w:wordWrap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7B53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B5364"/>
  </w:style>
  <w:style w:type="character" w:customStyle="1" w:styleId="CommentTextChar">
    <w:name w:val="Comment Text Char"/>
    <w:link w:val="CommentText"/>
    <w:uiPriority w:val="99"/>
    <w:rsid w:val="007B5364"/>
    <w:rPr>
      <w:rFonts w:eastAsia="Batang"/>
      <w:kern w:val="2"/>
      <w:lang w:eastAsia="ko-K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536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B5364"/>
    <w:rPr>
      <w:rFonts w:eastAsia="Batang"/>
      <w:b/>
      <w:bCs/>
      <w:kern w:val="2"/>
      <w:lang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53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B5364"/>
    <w:rPr>
      <w:rFonts w:ascii="Tahoma" w:eastAsia="Batang" w:hAnsi="Tahoma" w:cs="Tahoma"/>
      <w:kern w:val="2"/>
      <w:sz w:val="16"/>
      <w:szCs w:val="16"/>
      <w:lang w:eastAsia="ko-KR"/>
    </w:rPr>
  </w:style>
  <w:style w:type="paragraph" w:customStyle="1" w:styleId="DocumentTitle">
    <w:name w:val="DocumentTitle"/>
    <w:basedOn w:val="Normal"/>
    <w:qFormat/>
    <w:rsid w:val="00114DB6"/>
    <w:pPr>
      <w:widowControl/>
      <w:wordWrap/>
      <w:spacing w:after="160" w:line="259" w:lineRule="auto"/>
      <w:jc w:val="center"/>
    </w:pPr>
    <w:rPr>
      <w:rFonts w:ascii="BatangChe" w:eastAsia="Malgun Gothic" w:hAnsi="BatangChe" w:cs="Times New Roman"/>
      <w:b/>
      <w:kern w:val="0"/>
      <w:sz w:val="40"/>
      <w:szCs w:val="22"/>
      <w:u w:val="single"/>
      <w:lang w:eastAsia="en-US"/>
    </w:rPr>
  </w:style>
  <w:style w:type="paragraph" w:customStyle="1" w:styleId="HighlightText">
    <w:name w:val="HighlightText"/>
    <w:basedOn w:val="Normal"/>
    <w:qFormat/>
    <w:rsid w:val="00114DB6"/>
    <w:pPr>
      <w:widowControl/>
      <w:wordWrap/>
      <w:spacing w:after="160" w:line="259" w:lineRule="auto"/>
      <w:jc w:val="left"/>
    </w:pPr>
    <w:rPr>
      <w:rFonts w:ascii="Calibri" w:eastAsia="Malgun Gothic" w:hAnsi="Calibri" w:cs="Times New Roman"/>
      <w:kern w:val="0"/>
      <w:sz w:val="28"/>
      <w:szCs w:val="22"/>
      <w:lang w:eastAsia="en-US"/>
    </w:rPr>
  </w:style>
  <w:style w:type="paragraph" w:customStyle="1" w:styleId="DateAndTeam">
    <w:name w:val="DateAndTeam"/>
    <w:basedOn w:val="Normal"/>
    <w:qFormat/>
    <w:rsid w:val="00114DB6"/>
    <w:pPr>
      <w:widowControl/>
      <w:wordWrap/>
      <w:spacing w:after="160" w:line="259" w:lineRule="auto"/>
      <w:jc w:val="right"/>
    </w:pPr>
    <w:rPr>
      <w:rFonts w:ascii="BatangChe" w:eastAsia="Malgun Gothic" w:hAnsi="BatangChe" w:cs="Times New Roman"/>
      <w:kern w:val="0"/>
      <w:sz w:val="26"/>
      <w:szCs w:val="22"/>
      <w:lang w:eastAsia="en-US"/>
    </w:rPr>
  </w:style>
  <w:style w:type="paragraph" w:customStyle="1" w:styleId="Indent0">
    <w:name w:val="Indent0"/>
    <w:basedOn w:val="Normal"/>
    <w:qFormat/>
    <w:rsid w:val="00114DB6"/>
    <w:pPr>
      <w:autoSpaceDE w:val="0"/>
      <w:autoSpaceDN w:val="0"/>
      <w:spacing w:after="160" w:line="259" w:lineRule="auto"/>
      <w:jc w:val="left"/>
    </w:pPr>
    <w:rPr>
      <w:rFonts w:ascii="BatangChe" w:eastAsia="Malgun Gothic" w:hAnsi="BatangChe" w:cs="Times New Roman"/>
      <w:b/>
      <w:sz w:val="28"/>
      <w:szCs w:val="22"/>
    </w:rPr>
  </w:style>
  <w:style w:type="paragraph" w:customStyle="1" w:styleId="Indent2">
    <w:name w:val="Indent2"/>
    <w:basedOn w:val="Normal"/>
    <w:qFormat/>
    <w:rsid w:val="00114DB6"/>
    <w:pPr>
      <w:autoSpaceDE w:val="0"/>
      <w:autoSpaceDN w:val="0"/>
      <w:spacing w:after="160" w:line="259" w:lineRule="auto"/>
      <w:jc w:val="left"/>
    </w:pPr>
    <w:rPr>
      <w:rFonts w:ascii="BatangChe" w:eastAsia="Malgun Gothic" w:hAnsi="BatangChe" w:cs="Times New Roman"/>
      <w:sz w:val="28"/>
      <w:szCs w:val="22"/>
    </w:rPr>
  </w:style>
  <w:style w:type="paragraph" w:customStyle="1" w:styleId="Indent4">
    <w:name w:val="Indent4"/>
    <w:basedOn w:val="Normal"/>
    <w:qFormat/>
    <w:rsid w:val="00114DB6"/>
    <w:pPr>
      <w:autoSpaceDE w:val="0"/>
      <w:autoSpaceDN w:val="0"/>
      <w:spacing w:after="160" w:line="259" w:lineRule="auto"/>
    </w:pPr>
    <w:rPr>
      <w:rFonts w:ascii="BatangChe" w:eastAsia="Malgun Gothic" w:hAnsi="BatangChe" w:cs="Times New Roman"/>
      <w:sz w:val="28"/>
      <w:szCs w:val="22"/>
    </w:rPr>
  </w:style>
  <w:style w:type="paragraph" w:customStyle="1" w:styleId="Indent6">
    <w:name w:val="Indent6"/>
    <w:basedOn w:val="Normal"/>
    <w:qFormat/>
    <w:rsid w:val="00114DB6"/>
    <w:pPr>
      <w:autoSpaceDE w:val="0"/>
      <w:autoSpaceDN w:val="0"/>
      <w:spacing w:after="160" w:line="259" w:lineRule="auto"/>
    </w:pPr>
    <w:rPr>
      <w:rFonts w:ascii="BatangChe" w:eastAsia="Malgun Gothic" w:hAnsi="BatangChe" w:cs="Times New Roman"/>
      <w:sz w:val="28"/>
      <w:szCs w:val="22"/>
    </w:rPr>
  </w:style>
  <w:style w:type="paragraph" w:customStyle="1" w:styleId="Summary">
    <w:name w:val="Summary"/>
    <w:basedOn w:val="Normal"/>
    <w:qFormat/>
    <w:rsid w:val="00114DB6"/>
    <w:pPr>
      <w:autoSpaceDE w:val="0"/>
      <w:autoSpaceDN w:val="0"/>
      <w:spacing w:after="160" w:line="259" w:lineRule="auto"/>
      <w:jc w:val="center"/>
    </w:pPr>
    <w:rPr>
      <w:rFonts w:ascii="BatangChe" w:eastAsia="Malgun Gothic" w:hAnsi="BatangChe" w:cs="Times New Roman"/>
      <w:sz w:val="28"/>
      <w:szCs w:val="22"/>
    </w:rPr>
  </w:style>
  <w:style w:type="paragraph" w:customStyle="1" w:styleId="Head1">
    <w:name w:val="Head1"/>
    <w:qFormat/>
    <w:rsid w:val="00114DB6"/>
    <w:pPr>
      <w:spacing w:after="160" w:line="259" w:lineRule="auto"/>
      <w:jc w:val="center"/>
    </w:pPr>
    <w:rPr>
      <w:rFonts w:ascii="Calibri" w:eastAsia="Malgun Gothic" w:hAnsi="Calibri" w:cs="Times New Roman"/>
      <w:b/>
      <w:sz w:val="28"/>
      <w:szCs w:val="22"/>
    </w:rPr>
  </w:style>
  <w:style w:type="paragraph" w:customStyle="1" w:styleId="Head2">
    <w:name w:val="Head2"/>
    <w:qFormat/>
    <w:rsid w:val="00114DB6"/>
    <w:pPr>
      <w:spacing w:after="160" w:line="259" w:lineRule="auto"/>
      <w:jc w:val="center"/>
    </w:pPr>
    <w:rPr>
      <w:rFonts w:ascii="Calibri" w:eastAsia="Malgun Gothic" w:hAnsi="Calibri" w:cs="Times New Roman"/>
      <w:sz w:val="24"/>
      <w:szCs w:val="22"/>
    </w:rPr>
  </w:style>
  <w:style w:type="paragraph" w:customStyle="1" w:styleId="Head3">
    <w:name w:val="Head3"/>
    <w:qFormat/>
    <w:rsid w:val="00114DB6"/>
    <w:pPr>
      <w:spacing w:after="160" w:line="259" w:lineRule="auto"/>
    </w:pPr>
    <w:rPr>
      <w:rFonts w:ascii="Calibri" w:eastAsia="Malgun Gothic" w:hAnsi="Calibri" w:cs="Times New Roman"/>
      <w:b/>
      <w:sz w:val="26"/>
      <w:szCs w:val="22"/>
    </w:rPr>
  </w:style>
  <w:style w:type="paragraph" w:customStyle="1" w:styleId="Head4">
    <w:name w:val="Head4"/>
    <w:qFormat/>
    <w:rsid w:val="00114DB6"/>
    <w:pPr>
      <w:spacing w:after="160" w:line="259" w:lineRule="auto"/>
    </w:pPr>
    <w:rPr>
      <w:rFonts w:ascii="Calibri" w:eastAsia="Malgun Gothic" w:hAnsi="Calibri" w:cs="Times New Roman"/>
      <w:b/>
      <w:sz w:val="24"/>
      <w:szCs w:val="22"/>
    </w:rPr>
  </w:style>
  <w:style w:type="paragraph" w:customStyle="1" w:styleId="Head5">
    <w:name w:val="Head5"/>
    <w:qFormat/>
    <w:rsid w:val="00114DB6"/>
    <w:pPr>
      <w:spacing w:after="160" w:line="259" w:lineRule="auto"/>
    </w:pPr>
    <w:rPr>
      <w:rFonts w:ascii="Calibri" w:eastAsia="Malgun Gothic" w:hAnsi="Calibri" w:cs="Times New Roman"/>
      <w:sz w:val="24"/>
      <w:szCs w:val="22"/>
    </w:rPr>
  </w:style>
  <w:style w:type="paragraph" w:customStyle="1" w:styleId="Head6">
    <w:name w:val="Head6"/>
    <w:qFormat/>
    <w:rsid w:val="00114DB6"/>
    <w:pPr>
      <w:spacing w:after="160" w:line="259" w:lineRule="auto"/>
    </w:pPr>
    <w:rPr>
      <w:rFonts w:ascii="Calibri" w:eastAsia="Malgun Gothic" w:hAnsi="Calibri" w:cs="Times New Roman"/>
      <w:sz w:val="24"/>
      <w:szCs w:val="22"/>
    </w:rPr>
  </w:style>
  <w:style w:type="paragraph" w:customStyle="1" w:styleId="TextPara">
    <w:name w:val="TextPara"/>
    <w:qFormat/>
    <w:rsid w:val="00114DB6"/>
    <w:pPr>
      <w:spacing w:after="160" w:line="259" w:lineRule="auto"/>
    </w:pPr>
    <w:rPr>
      <w:rFonts w:ascii="Calibri" w:eastAsia="Malgun Gothic" w:hAnsi="Calibri" w:cs="Times New Roman"/>
      <w:sz w:val="24"/>
      <w:szCs w:val="22"/>
      <w:lang w:eastAsia="en-US"/>
    </w:rPr>
  </w:style>
  <w:style w:type="paragraph" w:customStyle="1" w:styleId="Acknowledgement">
    <w:name w:val="Acknowledgement"/>
    <w:basedOn w:val="Normal"/>
    <w:qFormat/>
    <w:rsid w:val="00114DB6"/>
    <w:pPr>
      <w:widowControl/>
      <w:wordWrap/>
      <w:spacing w:after="160" w:line="259" w:lineRule="auto"/>
      <w:jc w:val="left"/>
    </w:pPr>
    <w:rPr>
      <w:rFonts w:ascii="Calibri" w:eastAsia="Malgun Gothic" w:hAnsi="Calibri" w:cs="Times New Roman"/>
      <w:kern w:val="0"/>
      <w:sz w:val="28"/>
      <w:szCs w:val="22"/>
      <w:lang w:eastAsia="en-US"/>
    </w:rPr>
  </w:style>
  <w:style w:type="paragraph" w:customStyle="1" w:styleId="TechCode">
    <w:name w:val="TechCode"/>
    <w:basedOn w:val="Normal"/>
    <w:qFormat/>
    <w:rsid w:val="00114DB6"/>
    <w:pPr>
      <w:widowControl/>
      <w:shd w:val="clear" w:color="auto" w:fill="D9D9D9"/>
      <w:wordWrap/>
      <w:spacing w:after="160" w:line="259" w:lineRule="auto"/>
      <w:jc w:val="left"/>
    </w:pPr>
    <w:rPr>
      <w:rFonts w:ascii="Courier New" w:eastAsia="Malgun Gothic" w:hAnsi="Courier New" w:cs="Times New Roman"/>
      <w:kern w:val="0"/>
      <w:sz w:val="28"/>
      <w:szCs w:val="22"/>
      <w:lang w:eastAsia="en-US"/>
    </w:rPr>
  </w:style>
  <w:style w:type="paragraph" w:customStyle="1" w:styleId="Notes">
    <w:name w:val="Notes"/>
    <w:basedOn w:val="Normal"/>
    <w:qFormat/>
    <w:rsid w:val="00114DB6"/>
    <w:pPr>
      <w:widowControl/>
      <w:wordWrap/>
      <w:spacing w:after="160" w:line="259" w:lineRule="auto"/>
      <w:jc w:val="left"/>
    </w:pPr>
    <w:rPr>
      <w:rFonts w:ascii="Calibri" w:eastAsia="Malgun Gothic" w:hAnsi="Calibri" w:cs="Times New Roman"/>
      <w:i/>
      <w:kern w:val="0"/>
      <w:sz w:val="28"/>
      <w:szCs w:val="22"/>
      <w:lang w:eastAsia="en-US"/>
    </w:rPr>
  </w:style>
  <w:style w:type="paragraph" w:customStyle="1" w:styleId="FigureCaption">
    <w:name w:val="FigureCaption"/>
    <w:basedOn w:val="Normal"/>
    <w:qFormat/>
    <w:rsid w:val="00114DB6"/>
    <w:pPr>
      <w:widowControl/>
      <w:wordWrap/>
      <w:spacing w:after="160" w:line="259" w:lineRule="auto"/>
      <w:jc w:val="left"/>
    </w:pPr>
    <w:rPr>
      <w:rFonts w:ascii="Calibri" w:eastAsia="Malgun Gothic" w:hAnsi="Calibri" w:cs="Times New Roman"/>
      <w:kern w:val="0"/>
      <w:sz w:val="28"/>
      <w:szCs w:val="22"/>
      <w:lang w:eastAsia="en-US"/>
    </w:rPr>
  </w:style>
  <w:style w:type="paragraph" w:customStyle="1" w:styleId="TableCaption">
    <w:name w:val="TableCaption"/>
    <w:basedOn w:val="FigureCaption"/>
    <w:qFormat/>
    <w:rsid w:val="00114DB6"/>
  </w:style>
  <w:style w:type="paragraph" w:customStyle="1" w:styleId="Quotation">
    <w:name w:val="Quotation"/>
    <w:basedOn w:val="Normal"/>
    <w:qFormat/>
    <w:rsid w:val="00114DB6"/>
    <w:pPr>
      <w:widowControl/>
      <w:pBdr>
        <w:left w:val="single" w:sz="24" w:space="4" w:color="auto"/>
      </w:pBdr>
      <w:wordWrap/>
      <w:spacing w:after="160" w:line="259" w:lineRule="auto"/>
      <w:ind w:left="864" w:right="864"/>
    </w:pPr>
    <w:rPr>
      <w:rFonts w:ascii="Calibri" w:eastAsia="Malgun Gothic" w:hAnsi="Calibri" w:cs="Times New Roman"/>
      <w:kern w:val="0"/>
      <w:sz w:val="28"/>
      <w:szCs w:val="22"/>
      <w:lang w:eastAsia="en-US"/>
    </w:rPr>
  </w:style>
  <w:style w:type="character" w:customStyle="1" w:styleId="UnresolvedMention1">
    <w:name w:val="Unresolved Mention1"/>
    <w:uiPriority w:val="99"/>
    <w:semiHidden/>
    <w:unhideWhenUsed/>
    <w:rsid w:val="00CF4D81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27E2A"/>
    <w:pPr>
      <w:snapToGrid w:val="0"/>
      <w:jc w:val="left"/>
    </w:pPr>
  </w:style>
  <w:style w:type="character" w:customStyle="1" w:styleId="FootnoteTextChar">
    <w:name w:val="Footnote Text Char"/>
    <w:link w:val="FootnoteText"/>
    <w:uiPriority w:val="99"/>
    <w:semiHidden/>
    <w:rsid w:val="00B27E2A"/>
    <w:rPr>
      <w:rFonts w:eastAsia="Batang"/>
      <w:kern w:val="2"/>
    </w:rPr>
  </w:style>
  <w:style w:type="character" w:styleId="FootnoteReference">
    <w:name w:val="footnote reference"/>
    <w:uiPriority w:val="99"/>
    <w:semiHidden/>
    <w:unhideWhenUsed/>
    <w:rsid w:val="00B27E2A"/>
    <w:rPr>
      <w:vertAlign w:val="superscript"/>
    </w:rPr>
  </w:style>
  <w:style w:type="paragraph" w:styleId="Revision">
    <w:name w:val="Revision"/>
    <w:hidden/>
    <w:uiPriority w:val="99"/>
    <w:semiHidden/>
    <w:rsid w:val="001C7712"/>
    <w:rPr>
      <w:rFonts w:eastAsia="Batang"/>
      <w:kern w:val="2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98212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80A45"/>
    <w:pPr>
      <w:ind w:left="720"/>
      <w:contextualSpacing/>
    </w:p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F87A34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6254D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8723C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7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82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53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news.samsung.com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news.samsung.com/global/samsungs-quantum-dot-display-technology-verified-as-no-cadmium-receives-sgs-certification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D158E49313FA4F8590405295438A9E" ma:contentTypeVersion="19" ma:contentTypeDescription="Create a new document." ma:contentTypeScope="" ma:versionID="3c2d914fb1de304924a0c2ed55bf8ede">
  <xsd:schema xmlns:xsd="http://www.w3.org/2001/XMLSchema" xmlns:xs="http://www.w3.org/2001/XMLSchema" xmlns:p="http://schemas.microsoft.com/office/2006/metadata/properties" xmlns:ns2="f8beebb6-f87f-44c5-b8bf-1ecd535ab758" xmlns:ns3="432d5390-ced1-4c13-942a-9b6f2eae9ba7" xmlns:ns4="02d12187-754c-41a9-9e93-c3e1cfacc155" targetNamespace="http://schemas.microsoft.com/office/2006/metadata/properties" ma:root="true" ma:fieldsID="6b5907d9696aff85915a0c9796b063d4" ns2:_="" ns3:_="" ns4:_="">
    <xsd:import namespace="f8beebb6-f87f-44c5-b8bf-1ecd535ab758"/>
    <xsd:import namespace="432d5390-ced1-4c13-942a-9b6f2eae9ba7"/>
    <xsd:import namespace="02d12187-754c-41a9-9e93-c3e1cfacc15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beebb6-f87f-44c5-b8bf-1ecd535ab7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6a257fb-28f5-49c4-92c3-d49665e8e1d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2d5390-ced1-4c13-942a-9b6f2eae9ba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d12187-754c-41a9-9e93-c3e1cfacc155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f39277d9-33cf-4b0d-86d1-6d24d6f813eb}" ma:internalName="TaxCatchAll" ma:showField="CatchAllData" ma:web="432d5390-ced1-4c13-942a-9b6f2eae9b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2d12187-754c-41a9-9e93-c3e1cfacc155" xsi:nil="true"/>
    <lcf76f155ced4ddcb4097134ff3c332f xmlns="f8beebb6-f87f-44c5-b8bf-1ecd535ab758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4CE0F48-15C7-4989-A72B-BFC479BAF7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beebb6-f87f-44c5-b8bf-1ecd535ab758"/>
    <ds:schemaRef ds:uri="432d5390-ced1-4c13-942a-9b6f2eae9ba7"/>
    <ds:schemaRef ds:uri="02d12187-754c-41a9-9e93-c3e1cfacc15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86EC30-1BBB-4EDD-A382-0760151AD99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D2F82D7-00E9-4E4B-A84D-2C9D0D1978EC}">
  <ds:schemaRefs>
    <ds:schemaRef ds:uri="http://schemas.microsoft.com/office/2006/metadata/properties"/>
    <ds:schemaRef ds:uri="http://schemas.microsoft.com/office/infopath/2007/PartnerControls"/>
    <ds:schemaRef ds:uri="02d12187-754c-41a9-9e93-c3e1cfacc155"/>
    <ds:schemaRef ds:uri="f8beebb6-f87f-44c5-b8bf-1ecd535ab758"/>
  </ds:schemaRefs>
</ds:datastoreItem>
</file>

<file path=customXml/itemProps4.xml><?xml version="1.0" encoding="utf-8"?>
<ds:datastoreItem xmlns:ds="http://schemas.openxmlformats.org/officeDocument/2006/customXml" ds:itemID="{A7709427-6165-478F-96D3-1807A20EAD1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582</Words>
  <Characters>3323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EUNKYUNG</dc:creator>
  <cp:keywords/>
  <dc:description/>
  <cp:lastModifiedBy>Puspa Majalengka/CM PR &amp; Corp. Citizenship P/Staff/Samsung Electronics</cp:lastModifiedBy>
  <cp:revision>9</cp:revision>
  <cp:lastPrinted>2025-07-04T11:53:00Z</cp:lastPrinted>
  <dcterms:created xsi:type="dcterms:W3CDTF">2025-07-07T07:28:00Z</dcterms:created>
  <dcterms:modified xsi:type="dcterms:W3CDTF">2025-07-08T08:08:00Z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DocumentId">
    <vt:lpwstr/>
  </property>
  <property fmtid="{D5CDD505-2E9C-101B-9397-08002B2CF9AE}" pid="4" name="MSIP_Label_8e19d756-792e-42a1-bcad-4cb9051ddd2d_Enabled">
    <vt:lpwstr>true</vt:lpwstr>
  </property>
  <property fmtid="{D5CDD505-2E9C-101B-9397-08002B2CF9AE}" pid="5" name="MSIP_Label_8e19d756-792e-42a1-bcad-4cb9051ddd2d_SetDate">
    <vt:lpwstr>2024-12-26T22:31:11Z</vt:lpwstr>
  </property>
  <property fmtid="{D5CDD505-2E9C-101B-9397-08002B2CF9AE}" pid="6" name="MSIP_Label_8e19d756-792e-42a1-bcad-4cb9051ddd2d_Method">
    <vt:lpwstr>Standard</vt:lpwstr>
  </property>
  <property fmtid="{D5CDD505-2E9C-101B-9397-08002B2CF9AE}" pid="7" name="MSIP_Label_8e19d756-792e-42a1-bcad-4cb9051ddd2d_Name">
    <vt:lpwstr>Confidential</vt:lpwstr>
  </property>
  <property fmtid="{D5CDD505-2E9C-101B-9397-08002B2CF9AE}" pid="8" name="MSIP_Label_8e19d756-792e-42a1-bcad-4cb9051ddd2d_SiteId">
    <vt:lpwstr>41eb501a-f671-4ce0-a5bf-b64168c3705f</vt:lpwstr>
  </property>
  <property fmtid="{D5CDD505-2E9C-101B-9397-08002B2CF9AE}" pid="9" name="MSIP_Label_8e19d756-792e-42a1-bcad-4cb9051ddd2d_ActionId">
    <vt:lpwstr>2fbca24d-f7a6-416b-89d9-8cf71513ea49</vt:lpwstr>
  </property>
  <property fmtid="{D5CDD505-2E9C-101B-9397-08002B2CF9AE}" pid="10" name="MSIP_Label_8e19d756-792e-42a1-bcad-4cb9051ddd2d_ContentBits">
    <vt:lpwstr>2</vt:lpwstr>
  </property>
  <property fmtid="{D5CDD505-2E9C-101B-9397-08002B2CF9AE}" pid="11" name="ContentTypeId">
    <vt:lpwstr>0x01010060D158E49313FA4F8590405295438A9E</vt:lpwstr>
  </property>
  <property fmtid="{D5CDD505-2E9C-101B-9397-08002B2CF9AE}" pid="12" name="MediaServiceImageTags">
    <vt:lpwstr/>
  </property>
</Properties>
</file>