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6E1BF0">
      <w:pPr>
        <w:spacing w:after="0" w:line="240" w:lineRule="auto"/>
        <w:jc w:val="both"/>
        <w:rPr>
          <w:rFonts w:ascii="Arial" w:hAnsi="Arial" w:cs="Arial"/>
          <w:lang w:val="en-US"/>
        </w:rPr>
      </w:pPr>
      <w:r>
        <w:rPr>
          <w:rFonts w:ascii="Arial" w:hAnsi="Arial" w:cs="Arial"/>
          <w:lang w:val="en-US"/>
        </w:rPr>
        <w:t>Siaran Pers</w:t>
      </w:r>
    </w:p>
    <w:p w14:paraId="7A498F04">
      <w:pPr>
        <w:spacing w:after="0" w:line="240" w:lineRule="auto"/>
        <w:jc w:val="both"/>
        <w:rPr>
          <w:rFonts w:ascii="Arial" w:hAnsi="Arial" w:eastAsia="Times New Roman" w:cs="Arial"/>
          <w:b/>
          <w:bCs/>
          <w:lang w:val="zh-CN" w:eastAsia="zh-CN"/>
        </w:rPr>
      </w:pPr>
    </w:p>
    <w:p w14:paraId="6763427F">
      <w:pPr>
        <w:spacing w:after="0" w:line="240" w:lineRule="auto"/>
        <w:jc w:val="center"/>
        <w:rPr>
          <w:rFonts w:ascii="Arial" w:hAnsi="Arial" w:eastAsia="Times New Roman" w:cs="Arial"/>
          <w:b/>
          <w:sz w:val="28"/>
          <w:szCs w:val="28"/>
          <w:lang w:val="zh-CN" w:eastAsia="zh-CN"/>
        </w:rPr>
      </w:pPr>
      <w:r>
        <w:rPr>
          <w:rFonts w:ascii="Arial" w:hAnsi="Arial" w:eastAsia="Times New Roman" w:cs="Arial"/>
          <w:b/>
          <w:sz w:val="28"/>
          <w:szCs w:val="28"/>
          <w:lang w:val="zh-CN" w:eastAsia="zh-CN"/>
        </w:rPr>
        <w:t>Aman Nonton dengan Layar Bebas Za</w:t>
      </w:r>
      <w:r>
        <w:rPr>
          <w:rFonts w:hint="default" w:ascii="Arial" w:hAnsi="Arial" w:eastAsia="Times New Roman" w:cs="Arial"/>
          <w:b/>
          <w:sz w:val="28"/>
          <w:szCs w:val="28"/>
          <w:lang w:val="en-US" w:eastAsia="zh-CN"/>
        </w:rPr>
        <w:t>t</w:t>
      </w:r>
      <w:bookmarkStart w:id="1" w:name="_GoBack"/>
      <w:bookmarkEnd w:id="1"/>
      <w:r>
        <w:rPr>
          <w:rFonts w:ascii="Arial" w:hAnsi="Arial" w:eastAsia="Times New Roman" w:cs="Arial"/>
          <w:b/>
          <w:sz w:val="28"/>
          <w:szCs w:val="28"/>
          <w:lang w:val="zh-CN" w:eastAsia="zh-CN"/>
        </w:rPr>
        <w:t xml:space="preserve"> Berbahaya di Samsung TV</w:t>
      </w:r>
    </w:p>
    <w:p w14:paraId="6BF5EF25">
      <w:pPr>
        <w:spacing w:after="0" w:line="240" w:lineRule="auto"/>
        <w:jc w:val="both"/>
        <w:rPr>
          <w:rFonts w:ascii="Arial" w:hAnsi="Arial" w:eastAsia="Times New Roman" w:cs="Arial"/>
          <w:lang w:val="zh-CN" w:eastAsia="zh-CN"/>
        </w:rPr>
      </w:pPr>
      <w:r>
        <w:rPr>
          <w:rFonts w:ascii="Arial" w:hAnsi="Arial" w:eastAsia="Times New Roman" w:cs="Arial"/>
          <w:sz w:val="18"/>
          <w:szCs w:val="18"/>
          <w:highlight w:val="green"/>
          <w:lang w:val="zh-CN" w:eastAsia="zh-CN"/>
        </w:rPr>
        <w:t xml:space="preserve"> </w:t>
      </w:r>
    </w:p>
    <w:p w14:paraId="22133F8D">
      <w:pPr>
        <w:spacing w:after="0" w:line="240" w:lineRule="auto"/>
        <w:jc w:val="center"/>
        <w:rPr>
          <w:rFonts w:ascii="Arial" w:hAnsi="Arial" w:eastAsia="Times New Roman" w:cs="Arial"/>
          <w:bCs/>
          <w:i/>
          <w:lang w:val="zh-CN" w:eastAsia="zh-CN"/>
        </w:rPr>
      </w:pPr>
      <w:r>
        <w:rPr>
          <w:rFonts w:ascii="Arial" w:hAnsi="Arial" w:eastAsia="Times New Roman" w:cs="Arial"/>
          <w:bCs/>
          <w:i/>
          <w:lang w:val="zh-CN" w:eastAsia="zh-CN"/>
        </w:rPr>
        <w:t>Samsung menghadirkan teknologi layar Quantum Dot yang bebas kadmium sekaligus menyajikan kualitas gambar yang luar biasa untuk konsumen di Indonesia</w:t>
      </w:r>
    </w:p>
    <w:p w14:paraId="6150F6E7">
      <w:pPr>
        <w:spacing w:after="0" w:line="240" w:lineRule="auto"/>
        <w:jc w:val="both"/>
        <w:rPr>
          <w:rFonts w:ascii="Arial" w:hAnsi="Arial" w:eastAsia="Times New Roman" w:cs="Arial"/>
          <w:bCs/>
          <w:i/>
          <w:lang w:val="zh-CN" w:eastAsia="zh-CN"/>
        </w:rPr>
      </w:pPr>
    </w:p>
    <w:p w14:paraId="419FC9DC">
      <w:pPr>
        <w:spacing w:before="100" w:beforeAutospacing="1" w:after="100" w:afterAutospacing="1" w:line="240" w:lineRule="auto"/>
        <w:jc w:val="center"/>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drawing>
          <wp:anchor distT="0" distB="0" distL="114300" distR="114300" simplePos="0" relativeHeight="251660288" behindDoc="0" locked="0" layoutInCell="1" allowOverlap="1">
            <wp:simplePos x="0" y="0"/>
            <wp:positionH relativeFrom="column">
              <wp:posOffset>550545</wp:posOffset>
            </wp:positionH>
            <wp:positionV relativeFrom="paragraph">
              <wp:posOffset>34290</wp:posOffset>
            </wp:positionV>
            <wp:extent cx="4715510" cy="3063240"/>
            <wp:effectExtent l="0" t="0" r="8890" b="4445"/>
            <wp:wrapNone/>
            <wp:docPr id="1" name="Picture 1" descr="C:\Users\User\Downloads\JAY08805-N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User\Downloads\JAY08805-NRa.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4715584" cy="3062955"/>
                    </a:xfrm>
                    <a:prstGeom prst="rect">
                      <a:avLst/>
                    </a:prstGeom>
                    <a:noFill/>
                    <a:ln>
                      <a:noFill/>
                    </a:ln>
                  </pic:spPr>
                </pic:pic>
              </a:graphicData>
            </a:graphic>
          </wp:anchor>
        </w:drawing>
      </w:r>
    </w:p>
    <w:p w14:paraId="5E3B66FD">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53031E8E">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6471CD39">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7809C0A2">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32DBF236">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6CC97E70">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0F54EDB8">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02D9BD8F">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296C1B58">
      <w:pPr>
        <w:spacing w:after="0" w:line="240" w:lineRule="auto"/>
        <w:jc w:val="both"/>
        <w:rPr>
          <w:rFonts w:ascii="Arial" w:hAnsi="Arial" w:eastAsia="Times New Roman" w:cs="Arial"/>
          <w:b/>
          <w:lang w:val="zh-CN" w:eastAsia="zh-CN"/>
        </w:rPr>
      </w:pPr>
      <w:r>
        <w:rPr>
          <w:rFonts w:ascii="Arial" w:hAnsi="Arial" w:eastAsia="Times New Roman" w:cs="Arial"/>
          <w:b/>
          <w:lang w:val="zh-CN" w:eastAsia="zh-CN"/>
        </w:rPr>
        <w:t xml:space="preserve">Jakarta, 30 Juni 2025 - </w:t>
      </w:r>
      <w:r>
        <w:rPr>
          <w:rFonts w:ascii="Arial" w:hAnsi="Arial" w:eastAsia="Times New Roman" w:cs="Arial"/>
          <w:lang w:val="zh-CN" w:eastAsia="zh-CN"/>
        </w:rPr>
        <w:t>Di tengah meningkatnya kesadaran akan pentingnya keberlanjutan dan dampak lingkungan dari teknologi, Samsung Electronics Indonesia menegaskan kembali komitmennya terhadap inovasi yang ramah lingkungan.</w:t>
      </w:r>
    </w:p>
    <w:p w14:paraId="49FEAE61">
      <w:pPr>
        <w:spacing w:after="0" w:line="240" w:lineRule="auto"/>
        <w:jc w:val="both"/>
        <w:rPr>
          <w:rFonts w:ascii="Arial" w:hAnsi="Arial" w:eastAsia="Times New Roman" w:cs="Arial"/>
          <w:lang w:val="zh-CN" w:eastAsia="zh-CN"/>
        </w:rPr>
      </w:pPr>
    </w:p>
    <w:p w14:paraId="46B82F9C">
      <w:pPr>
        <w:spacing w:after="0" w:line="240" w:lineRule="auto"/>
        <w:jc w:val="both"/>
        <w:rPr>
          <w:rFonts w:ascii="Arial" w:hAnsi="Arial" w:eastAsia="Times New Roman" w:cs="Arial"/>
          <w:lang w:val="zh-CN" w:eastAsia="zh-CN"/>
        </w:rPr>
      </w:pPr>
      <w:r>
        <w:rPr>
          <w:rFonts w:ascii="Arial" w:hAnsi="Arial" w:eastAsia="Times New Roman" w:cs="Arial"/>
          <w:lang w:val="zh-CN" w:eastAsia="zh-CN"/>
        </w:rPr>
        <w:t>Di tengah berbagai dinamika ekonomi global, kepedulian konsumen terhadap isu lingkungan tetap menunjukkan tren yang menggembirakan, termasuk di Indonesia. Survei dari Bain &amp; Company</w:t>
      </w:r>
      <w:r>
        <w:rPr>
          <w:rStyle w:val="14"/>
          <w:rFonts w:ascii="Arial" w:hAnsi="Arial" w:eastAsia="Times New Roman" w:cs="Arial"/>
          <w:lang w:val="zh-CN" w:eastAsia="zh-CN"/>
        </w:rPr>
        <w:footnoteReference w:id="0"/>
      </w:r>
      <w:r>
        <w:rPr>
          <w:rFonts w:ascii="Arial" w:hAnsi="Arial" w:eastAsia="Times New Roman" w:cs="Arial"/>
          <w:lang w:val="zh-CN" w:eastAsia="zh-CN"/>
        </w:rPr>
        <w:t xml:space="preserve"> mencatat bahwa kesadaran terhadap keberlanjutan kini sejajar dengan perhatian terhadap biaya hidup dan kondisi keuangan keluarga. Lebih dari itu, banyak konsumen bahkan bersedia membayar lebih untuk produk yang memiliki dampak lingkungan minimal, menunjukkan komitmen nyata terhadap gaya hidup yang lebih bertanggung jawab dan berkelanjutan.</w:t>
      </w:r>
    </w:p>
    <w:p w14:paraId="2650B70B">
      <w:pPr>
        <w:spacing w:after="0" w:line="240" w:lineRule="auto"/>
        <w:jc w:val="both"/>
        <w:rPr>
          <w:rFonts w:ascii="Arial" w:hAnsi="Arial" w:eastAsia="Times New Roman" w:cs="Arial"/>
          <w:lang w:val="zh-CN" w:eastAsia="zh-CN"/>
        </w:rPr>
      </w:pPr>
    </w:p>
    <w:p w14:paraId="483992F8">
      <w:pPr>
        <w:spacing w:after="0" w:line="240" w:lineRule="auto"/>
        <w:jc w:val="both"/>
        <w:rPr>
          <w:rFonts w:ascii="Arial" w:hAnsi="Arial" w:eastAsia="Times New Roman" w:cs="Arial"/>
          <w:lang w:val="zh-CN" w:eastAsia="zh-CN"/>
        </w:rPr>
      </w:pPr>
      <w:r>
        <w:rPr>
          <w:rFonts w:ascii="Arial" w:hAnsi="Arial" w:eastAsia="Times New Roman" w:cs="Arial"/>
          <w:lang w:val="zh-CN" w:eastAsia="zh-CN"/>
        </w:rPr>
        <w:t>Merayakan momen bulan lingkungan hidup pada Juni ini, Samsung menegaskan komitmen berkelanjutannya dalam menghadirkan teknologi yang aman dan berkelanjutan melalui rangkaian TV QLED dengan Quantum Dot TV bebas kadmium, logam berat yang berbahaya bagi tubuh manusia.</w:t>
      </w:r>
    </w:p>
    <w:p w14:paraId="059E36DC">
      <w:pPr>
        <w:spacing w:after="0" w:line="240" w:lineRule="auto"/>
        <w:jc w:val="both"/>
        <w:rPr>
          <w:rFonts w:ascii="Arial" w:hAnsi="Arial" w:eastAsia="Times New Roman" w:cs="Arial"/>
          <w:lang w:val="zh-CN" w:eastAsia="zh-CN"/>
        </w:rPr>
      </w:pPr>
    </w:p>
    <w:p w14:paraId="36B06435">
      <w:pPr>
        <w:spacing w:after="0" w:line="240" w:lineRule="auto"/>
        <w:jc w:val="both"/>
        <w:rPr>
          <w:rFonts w:ascii="Arial" w:hAnsi="Arial" w:eastAsia="Times New Roman" w:cs="Arial"/>
          <w:lang w:val="zh-CN" w:eastAsia="zh-CN"/>
        </w:rPr>
      </w:pPr>
      <w:r>
        <w:rPr>
          <w:rFonts w:ascii="Arial" w:hAnsi="Arial" w:eastAsia="Times New Roman" w:cs="Arial"/>
          <w:lang w:val="zh-CN" w:eastAsia="zh-CN"/>
        </w:rPr>
        <w:t xml:space="preserve">Samsung memahami bahwa inovasi tak lagi cukup hanya mengedepankan kecanggihan teknologi. Inovasi juga harus menjawab tantangan keberlanjutan. Melalui jajaran TV QLED kami yang menggunakan teknologi Quantum Dot bebas kadmium yang berbahaya, kami menghadirkan pengalaman menonton terbaik sekaligus teknologi yang lebih aman untuk konsumen di Indonesia. </w:t>
      </w:r>
    </w:p>
    <w:p w14:paraId="28588AF6">
      <w:pPr>
        <w:spacing w:after="0" w:line="240" w:lineRule="auto"/>
        <w:jc w:val="both"/>
        <w:rPr>
          <w:rFonts w:ascii="Arial" w:hAnsi="Arial" w:eastAsia="Times New Roman" w:cs="Arial"/>
          <w:lang w:val="zh-CN" w:eastAsia="zh-CN"/>
        </w:rPr>
      </w:pPr>
    </w:p>
    <w:p w14:paraId="528611A6">
      <w:pPr>
        <w:spacing w:after="0" w:line="240" w:lineRule="auto"/>
        <w:jc w:val="both"/>
        <w:outlineLvl w:val="2"/>
        <w:rPr>
          <w:rFonts w:ascii="Arial" w:hAnsi="Arial" w:eastAsia="Times New Roman" w:cs="Arial"/>
          <w:b/>
          <w:bCs/>
          <w:lang w:val="zh-CN" w:eastAsia="zh-CN"/>
        </w:rPr>
      </w:pPr>
      <w:r>
        <w:rPr>
          <w:rFonts w:ascii="Arial" w:hAnsi="Arial" w:eastAsia="Times New Roman" w:cs="Arial"/>
          <w:b/>
          <w:bCs/>
          <w:lang w:val="zh-CN" w:eastAsia="zh-CN"/>
        </w:rPr>
        <w:t>Menjawab Tantangan Lingkungan Tanpa Kompromi</w:t>
      </w:r>
    </w:p>
    <w:p w14:paraId="440BD5A4">
      <w:pPr>
        <w:spacing w:after="0" w:line="240" w:lineRule="auto"/>
        <w:jc w:val="both"/>
        <w:rPr>
          <w:rFonts w:ascii="Arial" w:hAnsi="Arial" w:eastAsia="Times New Roman" w:cs="Arial"/>
          <w:lang w:val="zh-CN" w:eastAsia="zh-CN"/>
        </w:rPr>
      </w:pPr>
    </w:p>
    <w:p w14:paraId="0DCF833F">
      <w:pPr>
        <w:spacing w:after="0" w:line="240" w:lineRule="auto"/>
        <w:jc w:val="both"/>
        <w:rPr>
          <w:rFonts w:ascii="Arial" w:hAnsi="Arial" w:eastAsia="Times New Roman" w:cs="Arial"/>
          <w:lang w:val="zh-CN" w:eastAsia="zh-CN"/>
        </w:rPr>
      </w:pPr>
      <w:r>
        <w:rPr>
          <w:rFonts w:ascii="Arial" w:hAnsi="Arial" w:eastAsia="Times New Roman" w:cs="Arial"/>
          <w:lang w:val="zh-CN" w:eastAsia="zh-CN"/>
        </w:rPr>
        <w:t xml:space="preserve">Samsung adalah pelopor global dalam pengembangan dan komersialisasi teknologi </w:t>
      </w:r>
      <w:r>
        <w:rPr>
          <w:rFonts w:ascii="Arial" w:hAnsi="Arial" w:eastAsia="Times New Roman" w:cs="Arial"/>
          <w:bCs/>
          <w:lang w:val="zh-CN" w:eastAsia="zh-CN"/>
        </w:rPr>
        <w:t>Quantum Dot bebas kadmium</w:t>
      </w:r>
      <w:r>
        <w:rPr>
          <w:rFonts w:ascii="Arial" w:hAnsi="Arial" w:eastAsia="Times New Roman" w:cs="Arial"/>
          <w:lang w:val="zh-CN" w:eastAsia="zh-CN"/>
        </w:rPr>
        <w:t xml:space="preserve">, menggantikan material berbahaya itu dengan </w:t>
      </w:r>
      <w:r>
        <w:rPr>
          <w:rFonts w:ascii="Arial" w:hAnsi="Arial" w:eastAsia="Times New Roman" w:cs="Arial"/>
          <w:bCs/>
          <w:i/>
          <w:lang w:val="zh-CN" w:eastAsia="zh-CN"/>
        </w:rPr>
        <w:t>indium phosphide</w:t>
      </w:r>
      <w:r>
        <w:rPr>
          <w:rFonts w:ascii="Arial" w:hAnsi="Arial" w:eastAsia="Times New Roman" w:cs="Arial"/>
          <w:lang w:val="zh-CN" w:eastAsia="zh-CN"/>
        </w:rPr>
        <w:t xml:space="preserve"> sejak 2015. Saat itu, Samsung berhasil memproduksi </w:t>
      </w:r>
      <w:r>
        <w:rPr>
          <w:rFonts w:ascii="Arial" w:hAnsi="Arial" w:eastAsia="Times New Roman" w:cs="Arial"/>
          <w:bCs/>
          <w:lang w:val="zh-CN" w:eastAsia="zh-CN"/>
        </w:rPr>
        <w:t xml:space="preserve">TV komersial </w:t>
      </w:r>
      <w:r>
        <w:rPr>
          <w:rFonts w:ascii="Arial" w:hAnsi="Arial" w:eastAsia="Times New Roman" w:cs="Arial"/>
          <w:lang w:val="zh-CN" w:eastAsia="zh-CN"/>
        </w:rPr>
        <w:t>pertama di dunia tanpa kandungan logam berat kadmium, sebuah langkah penting yang kemudian menginspirasi tren riset dan industri layar global. Pada 2017, Samsung meluncurkan QLED TV tanpa kadmium untuk menetapkan standar baru layar premium.</w:t>
      </w:r>
    </w:p>
    <w:p w14:paraId="65F2AEBB">
      <w:pPr>
        <w:spacing w:after="0" w:line="240" w:lineRule="auto"/>
        <w:jc w:val="both"/>
        <w:rPr>
          <w:rFonts w:ascii="Arial" w:hAnsi="Arial" w:eastAsia="Times New Roman" w:cs="Arial"/>
          <w:lang w:val="zh-CN" w:eastAsia="zh-CN"/>
        </w:rPr>
      </w:pPr>
    </w:p>
    <w:p w14:paraId="31B42BC9">
      <w:pPr>
        <w:spacing w:after="0" w:line="240" w:lineRule="auto"/>
        <w:jc w:val="both"/>
        <w:rPr>
          <w:rFonts w:ascii="Arial" w:hAnsi="Arial" w:eastAsia="Times New Roman" w:cs="Arial"/>
          <w:lang w:val="zh-CN" w:eastAsia="zh-CN"/>
        </w:rPr>
      </w:pPr>
      <w:r>
        <w:rPr>
          <w:rFonts w:ascii="Arial" w:hAnsi="Arial" w:eastAsia="Times New Roman" w:cs="Arial"/>
          <w:lang w:val="zh-CN" w:eastAsia="zh-CN"/>
        </w:rPr>
        <w:t>Quantum Dot TV dari Samsung telah meraih sertifikasi dari Société Générale de Surveillance (SGS)</w:t>
      </w:r>
      <w:r>
        <w:rPr>
          <w:rStyle w:val="14"/>
          <w:rFonts w:ascii="Arial" w:hAnsi="Arial" w:eastAsia="Times New Roman" w:cs="Arial"/>
          <w:lang w:val="zh-CN" w:eastAsia="zh-CN"/>
        </w:rPr>
        <w:footnoteReference w:id="1"/>
      </w:r>
      <w:r>
        <w:rPr>
          <w:rFonts w:ascii="Arial" w:hAnsi="Arial" w:eastAsia="Times New Roman" w:cs="Arial"/>
          <w:lang w:val="zh-CN" w:eastAsia="zh-CN"/>
        </w:rPr>
        <w:t xml:space="preserve">, lembaga global asal Swiss, yang mengakui kepatuhan Samsung terhadap </w:t>
      </w:r>
      <w:r>
        <w:rPr>
          <w:rFonts w:ascii="Arial" w:hAnsi="Arial" w:eastAsia="Times New Roman" w:cs="Arial"/>
          <w:i/>
          <w:iCs/>
          <w:lang w:val="zh-CN" w:eastAsia="zh-CN"/>
        </w:rPr>
        <w:t>Restriction of Hazardous Substances (RoHS)</w:t>
      </w:r>
      <w:r>
        <w:rPr>
          <w:rFonts w:ascii="Arial" w:hAnsi="Arial" w:eastAsia="Times New Roman" w:cs="Arial"/>
          <w:lang w:val="zh-CN" w:eastAsia="zh-CN"/>
        </w:rPr>
        <w:t xml:space="preserve"> Uni Eropa. Sertifikasi ini memastikan bahwa </w:t>
      </w:r>
      <w:r>
        <w:rPr>
          <w:rFonts w:ascii="Arial" w:hAnsi="Arial" w:eastAsia="Times New Roman" w:cs="Arial"/>
          <w:bCs/>
          <w:lang w:val="zh-CN" w:eastAsia="zh-CN"/>
        </w:rPr>
        <w:t xml:space="preserve">lapisan film </w:t>
      </w:r>
      <w:r>
        <w:rPr>
          <w:rFonts w:ascii="Arial" w:hAnsi="Arial" w:eastAsia="Times New Roman" w:cs="Arial"/>
          <w:bCs/>
          <w:i/>
          <w:lang w:val="zh-CN" w:eastAsia="zh-CN"/>
        </w:rPr>
        <w:t>quantum dot</w:t>
      </w:r>
      <w:r>
        <w:rPr>
          <w:rFonts w:ascii="Arial" w:hAnsi="Arial" w:eastAsia="Times New Roman" w:cs="Arial"/>
          <w:bCs/>
          <w:lang w:val="zh-CN" w:eastAsia="zh-CN"/>
        </w:rPr>
        <w:t xml:space="preserve"> pada TV Samsung benar-benar bebas kadmium</w:t>
      </w:r>
      <w:r>
        <w:rPr>
          <w:rFonts w:ascii="Arial" w:hAnsi="Arial" w:eastAsia="Times New Roman" w:cs="Arial"/>
          <w:lang w:val="zh-CN" w:eastAsia="zh-CN"/>
        </w:rPr>
        <w:t>, dan memberikan keamanan lebih tinggi kepada konsumen serta perlindungan terhadap lingkungan hidup.</w:t>
      </w:r>
    </w:p>
    <w:p w14:paraId="418CC108">
      <w:pPr>
        <w:spacing w:after="0" w:line="240" w:lineRule="auto"/>
        <w:jc w:val="both"/>
        <w:rPr>
          <w:rFonts w:ascii="Arial" w:hAnsi="Arial" w:eastAsia="Times New Roman" w:cs="Arial"/>
          <w:lang w:val="zh-CN" w:eastAsia="zh-CN"/>
        </w:rPr>
      </w:pPr>
      <w:r>
        <w:rPr>
          <w:rFonts w:ascii="Times New Roman" w:hAnsi="Times New Roman" w:eastAsia="Times New Roman" w:cs="Times New Roman"/>
          <w:sz w:val="24"/>
          <w:szCs w:val="24"/>
          <w:lang w:val="zh-CN" w:eastAsia="zh-CN"/>
        </w:rPr>
        <w:drawing>
          <wp:anchor distT="0" distB="0" distL="114300" distR="114300" simplePos="0" relativeHeight="251659264" behindDoc="0" locked="0" layoutInCell="1" allowOverlap="1">
            <wp:simplePos x="0" y="0"/>
            <wp:positionH relativeFrom="margin">
              <wp:align>center</wp:align>
            </wp:positionH>
            <wp:positionV relativeFrom="paragraph">
              <wp:posOffset>96520</wp:posOffset>
            </wp:positionV>
            <wp:extent cx="4987925" cy="3543935"/>
            <wp:effectExtent l="0" t="0" r="3810" b="0"/>
            <wp:wrapNone/>
            <wp:docPr id="3" name="Picture 3" descr="C:\Users\User\Downloads\Neo QLED 8K_SGS Certification no QR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User\Downloads\Neo QLED 8K_SGS Certification no QR .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87637" cy="3543757"/>
                    </a:xfrm>
                    <a:prstGeom prst="rect">
                      <a:avLst/>
                    </a:prstGeom>
                    <a:noFill/>
                    <a:ln>
                      <a:noFill/>
                    </a:ln>
                  </pic:spPr>
                </pic:pic>
              </a:graphicData>
            </a:graphic>
          </wp:anchor>
        </w:drawing>
      </w:r>
    </w:p>
    <w:p w14:paraId="76FFD8D4">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3AB7F004">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3B7955C7">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00869E5F">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227FD491">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3864CA54">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1D657F74">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31982C14">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662D67EB">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3A879E54">
      <w:pPr>
        <w:spacing w:before="100" w:beforeAutospacing="1" w:after="100" w:afterAutospacing="1" w:line="240" w:lineRule="auto"/>
        <w:jc w:val="center"/>
        <w:rPr>
          <w:rFonts w:ascii="Times New Roman" w:hAnsi="Times New Roman" w:eastAsia="Times New Roman" w:cs="Times New Roman"/>
          <w:sz w:val="24"/>
          <w:szCs w:val="24"/>
          <w:lang w:val="zh-CN" w:eastAsia="zh-CN"/>
        </w:rPr>
      </w:pPr>
    </w:p>
    <w:p w14:paraId="19179D48">
      <w:pPr>
        <w:spacing w:after="0" w:line="240" w:lineRule="auto"/>
        <w:jc w:val="both"/>
        <w:rPr>
          <w:rFonts w:ascii="Arial" w:hAnsi="Arial" w:eastAsia="Times New Roman" w:cs="Arial"/>
          <w:lang w:val="zh-CN" w:eastAsia="zh-CN"/>
        </w:rPr>
      </w:pPr>
      <w:r>
        <w:rPr>
          <w:rFonts w:ascii="Arial" w:hAnsi="Arial" w:eastAsia="Times New Roman" w:cs="Arial"/>
          <w:lang w:val="zh-CN" w:eastAsia="zh-CN"/>
        </w:rPr>
        <w:t xml:space="preserve">TV QLED dari Samsung juga telah menerima sertifikasi ‘Real Quantum Dot Display’ dari TÜV Rheinland, sebuah lembaga sertifikasi internasional yang berbasis di Jerman. Sertifikasi ini menegaskan bahwa TV QLED Samsung memenuhi standar global untuk struktur tampilan </w:t>
      </w:r>
      <w:r>
        <w:rPr>
          <w:rFonts w:ascii="Arial" w:hAnsi="Arial" w:eastAsia="Times New Roman" w:cs="Arial"/>
          <w:i/>
          <w:lang w:val="zh-CN" w:eastAsia="zh-CN"/>
        </w:rPr>
        <w:t>quantum dot</w:t>
      </w:r>
      <w:r>
        <w:rPr>
          <w:rFonts w:ascii="Arial" w:hAnsi="Arial" w:eastAsia="Times New Roman" w:cs="Arial"/>
          <w:lang w:val="zh-CN" w:eastAsia="zh-CN"/>
        </w:rPr>
        <w:t xml:space="preserve">, sekaligus mengonfirmasi bahwa TV QLED Samsung telah memenuhi standar International Electrotechnical Commission (IEC) 62595-1-6, yang menetapkan penggunaan unit konversi cahaya berbasis </w:t>
      </w:r>
      <w:r>
        <w:rPr>
          <w:rFonts w:ascii="Arial" w:hAnsi="Arial" w:eastAsia="Times New Roman" w:cs="Arial"/>
          <w:i/>
          <w:lang w:val="zh-CN" w:eastAsia="zh-CN"/>
        </w:rPr>
        <w:t>quantum dot</w:t>
      </w:r>
      <w:r>
        <w:rPr>
          <w:rFonts w:ascii="Arial" w:hAnsi="Arial" w:eastAsia="Times New Roman" w:cs="Arial"/>
          <w:lang w:val="zh-CN" w:eastAsia="zh-CN"/>
        </w:rPr>
        <w:t xml:space="preserve"> (QD) yang dikombinasikan dengan sumber cahaya biru untuk tampilan QLED standar.</w:t>
      </w:r>
      <w:r>
        <w:rPr>
          <w:rStyle w:val="14"/>
          <w:rFonts w:ascii="Arial" w:hAnsi="Arial" w:eastAsia="Times New Roman" w:cs="Arial"/>
          <w:lang w:val="zh-CN" w:eastAsia="zh-CN"/>
        </w:rPr>
        <w:footnoteReference w:id="2"/>
      </w:r>
    </w:p>
    <w:p w14:paraId="07D8EF8B">
      <w:pPr>
        <w:spacing w:after="0" w:line="240" w:lineRule="auto"/>
        <w:ind w:left="720"/>
        <w:jc w:val="both"/>
        <w:rPr>
          <w:rFonts w:ascii="Arial" w:hAnsi="Arial" w:eastAsia="Times New Roman" w:cs="Arial"/>
          <w:lang w:val="zh-CN" w:eastAsia="zh-CN"/>
        </w:rPr>
      </w:pPr>
    </w:p>
    <w:p w14:paraId="68009BFA">
      <w:pPr>
        <w:spacing w:after="0" w:line="240" w:lineRule="auto"/>
        <w:jc w:val="both"/>
        <w:outlineLvl w:val="2"/>
        <w:rPr>
          <w:rFonts w:ascii="Arial" w:hAnsi="Arial" w:eastAsia="Times New Roman" w:cs="Arial"/>
          <w:b/>
          <w:bCs/>
          <w:lang w:val="zh-CN" w:eastAsia="zh-CN"/>
        </w:rPr>
      </w:pPr>
      <w:r>
        <w:rPr>
          <w:rFonts w:ascii="Arial" w:hAnsi="Arial" w:eastAsia="Times New Roman" w:cs="Arial"/>
          <w:b/>
          <w:bCs/>
          <w:lang w:val="zh-CN" w:eastAsia="zh-CN"/>
        </w:rPr>
        <w:t>Teknologi Canggih dan Masa Depan Layar</w:t>
      </w:r>
    </w:p>
    <w:p w14:paraId="7A69AC21">
      <w:pPr>
        <w:spacing w:after="0" w:line="240" w:lineRule="auto"/>
        <w:jc w:val="both"/>
        <w:rPr>
          <w:rFonts w:ascii="Arial" w:hAnsi="Arial" w:eastAsia="Times New Roman" w:cs="Arial"/>
          <w:lang w:val="zh-CN" w:eastAsia="zh-CN"/>
        </w:rPr>
      </w:pPr>
      <w:r>
        <w:rPr>
          <w:rFonts w:ascii="Arial" w:hAnsi="Arial" w:eastAsia="Times New Roman" w:cs="Arial"/>
          <w:lang w:val="zh-CN" w:eastAsia="zh-CN"/>
        </w:rPr>
        <w:t xml:space="preserve">Inovasi tidak mengorbankan kualitas, jajaran produk TV Neo QLED dan QLED dari Samsung yang tersedia di Indonesia terutama menawarkan kualitas gambar tak tertandingi, dengan </w:t>
      </w:r>
      <w:r>
        <w:rPr>
          <w:rFonts w:ascii="Arial" w:hAnsi="Arial" w:eastAsia="Times New Roman" w:cs="Arial"/>
          <w:bCs/>
          <w:lang w:val="zh-CN" w:eastAsia="zh-CN"/>
        </w:rPr>
        <w:t>akurat warna tinggi dan efisiensi energi</w:t>
      </w:r>
      <w:r>
        <w:rPr>
          <w:rFonts w:ascii="Arial" w:hAnsi="Arial" w:eastAsia="Times New Roman" w:cs="Arial"/>
          <w:lang w:val="zh-CN" w:eastAsia="zh-CN"/>
        </w:rPr>
        <w:t xml:space="preserve">, sekaligus aman untuk lingkungan. </w:t>
      </w:r>
    </w:p>
    <w:p w14:paraId="6A9D9117">
      <w:pPr>
        <w:spacing w:after="0" w:line="240" w:lineRule="auto"/>
        <w:jc w:val="both"/>
        <w:rPr>
          <w:rFonts w:ascii="Arial" w:hAnsi="Arial" w:eastAsia="Times New Roman" w:cs="Arial"/>
          <w:lang w:val="zh-CN" w:eastAsia="zh-CN"/>
        </w:rPr>
      </w:pPr>
      <w:r>
        <w:rPr>
          <w:rFonts w:ascii="Arial" w:hAnsi="Arial" w:eastAsia="Times New Roman" w:cs="Arial"/>
          <w:lang w:val="zh-CN" w:eastAsia="zh-CN"/>
        </w:rPr>
        <w:t>Lewat komitmen “</w:t>
      </w:r>
      <w:r>
        <w:rPr>
          <w:rFonts w:ascii="Arial" w:hAnsi="Arial" w:eastAsia="Times New Roman" w:cs="Arial"/>
          <w:bCs/>
          <w:lang w:val="zh-CN" w:eastAsia="zh-CN"/>
        </w:rPr>
        <w:t>No Cadmium, No Compromise</w:t>
      </w:r>
      <w:r>
        <w:rPr>
          <w:rFonts w:ascii="Arial" w:hAnsi="Arial" w:eastAsia="Times New Roman" w:cs="Arial"/>
          <w:lang w:val="zh-CN" w:eastAsia="zh-CN"/>
        </w:rPr>
        <w:t xml:space="preserve">”, Samsung tidak hanya menjawab tuntutan regulasi global, tetapi juga merespons ekspektasi konsumen modern yang lebih sadar lingkungan. Dalam konteks merayakan bulan lingkungan hidup, inovasi Samsung menjadi simbol bahwa </w:t>
      </w:r>
      <w:r>
        <w:rPr>
          <w:rFonts w:ascii="Arial" w:hAnsi="Arial" w:eastAsia="Times New Roman" w:cs="Arial"/>
          <w:bCs/>
          <w:lang w:val="zh-CN" w:eastAsia="zh-CN"/>
        </w:rPr>
        <w:t>kemajuan teknologi dapat sejalan dengan keberlanjutan</w:t>
      </w:r>
      <w:r>
        <w:rPr>
          <w:rFonts w:ascii="Arial" w:hAnsi="Arial" w:eastAsia="Times New Roman" w:cs="Arial"/>
          <w:lang w:val="zh-CN" w:eastAsia="zh-CN"/>
        </w:rPr>
        <w:t>, dan produk premium pun bisa aman bagi bumi.</w:t>
      </w:r>
    </w:p>
    <w:p w14:paraId="154236DF">
      <w:pPr>
        <w:spacing w:after="0" w:line="240" w:lineRule="auto"/>
        <w:jc w:val="both"/>
        <w:rPr>
          <w:rFonts w:ascii="Arial" w:hAnsi="Arial" w:eastAsia="Times New Roman" w:cs="Arial"/>
          <w:bCs/>
          <w:lang w:val="zh-CN" w:eastAsia="zh-CN"/>
        </w:rPr>
      </w:pPr>
    </w:p>
    <w:p w14:paraId="5AC0BA5E">
      <w:pPr>
        <w:spacing w:after="0" w:line="240" w:lineRule="auto"/>
        <w:jc w:val="both"/>
        <w:rPr>
          <w:rFonts w:ascii="Arial" w:hAnsi="Arial" w:eastAsia="Times New Roman" w:cs="Arial"/>
          <w:lang w:val="zh-CN" w:eastAsia="zh-CN"/>
        </w:rPr>
      </w:pPr>
      <w:r>
        <w:rPr>
          <w:rFonts w:ascii="Arial" w:hAnsi="Arial" w:eastAsia="Times New Roman" w:cs="Arial"/>
          <w:b/>
          <w:bCs/>
          <w:lang w:val="zh-CN" w:eastAsia="zh-CN"/>
        </w:rPr>
        <w:t>Layar Cerdas Sekaligus Pusat Rumah Pintar</w:t>
      </w:r>
    </w:p>
    <w:p w14:paraId="56DB8194">
      <w:pPr>
        <w:spacing w:after="0" w:line="240" w:lineRule="auto"/>
        <w:jc w:val="both"/>
        <w:rPr>
          <w:rFonts w:ascii="Arial" w:hAnsi="Arial" w:eastAsia="Times New Roman" w:cs="Arial"/>
          <w:lang w:val="zh-CN" w:eastAsia="zh-CN"/>
        </w:rPr>
      </w:pPr>
    </w:p>
    <w:p w14:paraId="373D9760">
      <w:pPr>
        <w:spacing w:after="0" w:line="240" w:lineRule="auto"/>
        <w:jc w:val="both"/>
        <w:rPr>
          <w:rFonts w:ascii="Arial" w:hAnsi="Arial" w:eastAsia="Times New Roman" w:cs="Arial"/>
          <w:lang w:val="zh-CN" w:eastAsia="zh-CN"/>
        </w:rPr>
      </w:pPr>
      <w:r>
        <w:rPr>
          <w:rFonts w:ascii="Arial" w:hAnsi="Arial" w:eastAsia="Times New Roman" w:cs="Arial"/>
          <w:lang w:val="zh-CN" w:eastAsia="zh-CN"/>
        </w:rPr>
        <w:t xml:space="preserve">TV Samsung tahun ini bukan hanya menampilkan gambar spektakuler yang tajam dan penuh warna berkat teknologi Quantum Dot bebas kadmium, tapi juga dilengkapi dengan </w:t>
      </w:r>
      <w:r>
        <w:rPr>
          <w:rFonts w:ascii="Arial" w:hAnsi="Arial" w:eastAsia="Times New Roman" w:cs="Arial"/>
          <w:bCs/>
          <w:lang w:val="zh-CN" w:eastAsia="zh-CN"/>
        </w:rPr>
        <w:t>Vision AI</w:t>
      </w:r>
      <w:r>
        <w:rPr>
          <w:rFonts w:ascii="Arial" w:hAnsi="Arial" w:eastAsia="Times New Roman" w:cs="Arial"/>
          <w:lang w:val="zh-CN" w:eastAsia="zh-CN"/>
        </w:rPr>
        <w:t xml:space="preserve"> yang menghadirkan pengalaman menonton lebih imersif dan personal.  </w:t>
      </w:r>
    </w:p>
    <w:p w14:paraId="5C7F8157">
      <w:pPr>
        <w:spacing w:after="0" w:line="240" w:lineRule="auto"/>
        <w:jc w:val="both"/>
        <w:rPr>
          <w:rFonts w:ascii="Arial" w:hAnsi="Arial" w:eastAsia="Times New Roman" w:cs="Arial"/>
          <w:lang w:val="zh-CN" w:eastAsia="zh-CN"/>
        </w:rPr>
      </w:pPr>
    </w:p>
    <w:p w14:paraId="19773B63">
      <w:pPr>
        <w:spacing w:after="0" w:line="240" w:lineRule="auto"/>
        <w:jc w:val="both"/>
        <w:rPr>
          <w:rFonts w:ascii="Arial" w:hAnsi="Arial" w:eastAsia="Times New Roman" w:cs="Arial"/>
          <w:lang w:val="zh-CN" w:eastAsia="zh-CN"/>
        </w:rPr>
      </w:pPr>
      <w:r>
        <w:rPr>
          <w:rFonts w:ascii="Arial" w:hAnsi="Arial" w:eastAsia="Times New Roman" w:cs="Arial"/>
          <w:lang w:val="zh-CN" w:eastAsia="zh-CN"/>
        </w:rPr>
        <w:t xml:space="preserve">Dengan fitur-fitur AI yang meningkatkan pengalaman menonton, sekaligus memberikan rekomendasi konten yang dipersonalisasi, konsumen akan menikmati pengalaman menonton yang lebih kaya, lebih </w:t>
      </w:r>
      <w:r>
        <w:rPr>
          <w:rFonts w:ascii="Arial" w:hAnsi="Arial" w:eastAsia="Times New Roman" w:cs="Arial"/>
          <w:i/>
          <w:lang w:val="zh-CN" w:eastAsia="zh-CN"/>
        </w:rPr>
        <w:t>smooth</w:t>
      </w:r>
      <w:r>
        <w:rPr>
          <w:rFonts w:ascii="Arial" w:hAnsi="Arial" w:eastAsia="Times New Roman" w:cs="Arial"/>
          <w:lang w:val="zh-CN" w:eastAsia="zh-CN"/>
        </w:rPr>
        <w:t xml:space="preserve"> dan intuitif yang terkoneksi dengan berbagai perangkat lain dari Samsung melalui SmartThings.</w:t>
      </w:r>
    </w:p>
    <w:p w14:paraId="311E770B">
      <w:pPr>
        <w:spacing w:after="0" w:line="240" w:lineRule="auto"/>
        <w:jc w:val="both"/>
        <w:outlineLvl w:val="2"/>
        <w:rPr>
          <w:rFonts w:ascii="Arial" w:hAnsi="Arial" w:eastAsia="Times New Roman" w:cs="Arial"/>
          <w:b/>
          <w:bCs/>
          <w:lang w:val="zh-CN" w:eastAsia="zh-CN"/>
        </w:rPr>
      </w:pPr>
    </w:p>
    <w:p w14:paraId="3785B743">
      <w:pPr>
        <w:spacing w:after="0" w:line="240" w:lineRule="auto"/>
        <w:jc w:val="both"/>
        <w:outlineLvl w:val="2"/>
        <w:rPr>
          <w:rFonts w:ascii="Arial" w:hAnsi="Arial" w:eastAsia="Times New Roman" w:cs="Arial"/>
          <w:b/>
          <w:bCs/>
          <w:lang w:val="zh-CN" w:eastAsia="zh-CN"/>
        </w:rPr>
      </w:pPr>
      <w:r>
        <w:rPr>
          <w:rFonts w:ascii="Arial" w:hAnsi="Arial" w:eastAsia="Times New Roman" w:cs="Arial"/>
          <w:b/>
          <w:bCs/>
          <w:lang w:val="zh-CN" w:eastAsia="zh-CN"/>
        </w:rPr>
        <w:t>Konsumen Bisa Memilih Lebih Baik</w:t>
      </w:r>
    </w:p>
    <w:p w14:paraId="23DE3F41">
      <w:pPr>
        <w:spacing w:after="0" w:line="240" w:lineRule="auto"/>
        <w:jc w:val="both"/>
        <w:rPr>
          <w:rFonts w:ascii="Arial" w:hAnsi="Arial" w:eastAsia="Times New Roman" w:cs="Arial"/>
          <w:lang w:val="zh-CN" w:eastAsia="zh-CN"/>
        </w:rPr>
      </w:pPr>
    </w:p>
    <w:p w14:paraId="4ABB1B55">
      <w:pPr>
        <w:spacing w:after="0" w:line="240" w:lineRule="auto"/>
        <w:jc w:val="both"/>
        <w:rPr>
          <w:rFonts w:ascii="Arial" w:hAnsi="Arial" w:eastAsia="Times New Roman" w:cs="Arial"/>
          <w:lang w:val="zh-CN" w:eastAsia="zh-CN"/>
        </w:rPr>
      </w:pPr>
      <w:r>
        <w:rPr>
          <w:rFonts w:ascii="Arial" w:hAnsi="Arial" w:eastAsia="Times New Roman" w:cs="Arial"/>
          <w:lang w:val="zh-CN" w:eastAsia="zh-CN"/>
        </w:rPr>
        <w:t xml:space="preserve">Dengan merayakan bulan lingkungan hidup, Samsung ingin menginspirasi masyarakat untuk tidak hanya menikmati kemajuan teknologi, tetapi juga mengambil bagian dalam menjaga keberlangsungan bumi. </w:t>
      </w:r>
    </w:p>
    <w:p w14:paraId="51EAB98F">
      <w:pPr>
        <w:spacing w:after="0" w:line="240" w:lineRule="auto"/>
        <w:jc w:val="both"/>
        <w:rPr>
          <w:rFonts w:ascii="Arial" w:hAnsi="Arial" w:eastAsia="Times New Roman" w:cs="Arial"/>
          <w:lang w:val="zh-CN" w:eastAsia="zh-CN"/>
        </w:rPr>
      </w:pPr>
    </w:p>
    <w:p w14:paraId="4B4F7807">
      <w:pPr>
        <w:spacing w:after="0" w:line="240" w:lineRule="auto"/>
        <w:jc w:val="both"/>
        <w:rPr>
          <w:rFonts w:ascii="Arial" w:hAnsi="Arial" w:eastAsia="Times New Roman" w:cs="Arial"/>
          <w:lang w:val="zh-CN" w:eastAsia="zh-CN"/>
        </w:rPr>
      </w:pPr>
      <w:r>
        <w:rPr>
          <w:rFonts w:ascii="Arial" w:hAnsi="Arial" w:eastAsia="Times New Roman" w:cs="Arial"/>
          <w:lang w:val="zh-CN" w:eastAsia="zh-CN"/>
        </w:rPr>
        <w:t>Melalui produk TV QLED yang</w:t>
      </w:r>
      <w:r>
        <w:rPr>
          <w:rStyle w:val="8"/>
          <w:lang w:val="en-US"/>
        </w:rPr>
        <w:t xml:space="preserve"> </w:t>
      </w:r>
      <w:r>
        <w:rPr>
          <w:rFonts w:ascii="Arial" w:hAnsi="Arial" w:eastAsia="Times New Roman" w:cs="Arial"/>
          <w:lang w:val="zh-CN" w:eastAsia="zh-CN"/>
        </w:rPr>
        <w:t xml:space="preserve">berteknologi layar bebas kadmium dan ditopang Vision AI yang pintar, konsumen kini memiliki pilihan yang tidak hanya canggih, tetapi juga </w:t>
      </w:r>
      <w:r>
        <w:rPr>
          <w:rFonts w:ascii="Arial" w:hAnsi="Arial" w:eastAsia="Times New Roman" w:cs="Arial"/>
          <w:bCs/>
          <w:lang w:val="zh-CN" w:eastAsia="zh-CN"/>
        </w:rPr>
        <w:t>bertanggung jawab secara ekologis</w:t>
      </w:r>
      <w:r>
        <w:rPr>
          <w:rFonts w:ascii="Arial" w:hAnsi="Arial" w:eastAsia="Times New Roman" w:cs="Arial"/>
          <w:lang w:val="zh-CN" w:eastAsia="zh-CN"/>
        </w:rPr>
        <w:t>.</w:t>
      </w:r>
    </w:p>
    <w:p w14:paraId="1C4787C2">
      <w:pPr>
        <w:spacing w:after="0" w:line="240" w:lineRule="auto"/>
        <w:jc w:val="both"/>
        <w:rPr>
          <w:rFonts w:ascii="Arial" w:hAnsi="Arial" w:eastAsia="Times New Roman" w:cs="Arial"/>
          <w:lang w:val="zh-CN" w:eastAsia="zh-CN"/>
        </w:rPr>
      </w:pPr>
    </w:p>
    <w:p w14:paraId="2D4C47D0">
      <w:pPr>
        <w:spacing w:after="0" w:line="240" w:lineRule="auto"/>
        <w:jc w:val="both"/>
        <w:rPr>
          <w:rFonts w:ascii="Arial" w:hAnsi="Arial" w:eastAsia="Times New Roman" w:cs="Arial"/>
          <w:lang w:val="zh-CN" w:eastAsia="zh-CN"/>
        </w:rPr>
      </w:pPr>
      <w:r>
        <w:rPr>
          <w:rFonts w:ascii="Arial" w:hAnsi="Arial" w:eastAsia="Times New Roman" w:cs="Arial"/>
          <w:lang w:val="zh-CN" w:eastAsia="zh-CN"/>
        </w:rPr>
        <w:t xml:space="preserve">Samsung berkomitmen untuk terus menciptakan inovasi yang tidak hanya memenuhi ekspektasi performa, tetapi juga menjawab kebutuhan global akan </w:t>
      </w:r>
      <w:r>
        <w:rPr>
          <w:rFonts w:ascii="Arial" w:hAnsi="Arial" w:eastAsia="Times New Roman" w:cs="Arial"/>
          <w:bCs/>
          <w:lang w:val="zh-CN" w:eastAsia="zh-CN"/>
        </w:rPr>
        <w:t>teknologi yang berkelanjutan dan aman</w:t>
      </w:r>
      <w:r>
        <w:rPr>
          <w:rFonts w:ascii="Arial" w:hAnsi="Arial" w:eastAsia="Times New Roman" w:cs="Arial"/>
          <w:lang w:val="zh-CN" w:eastAsia="zh-CN"/>
        </w:rPr>
        <w:t xml:space="preserve">, menjadikan setiap layar bukan hanya jendela hiburan, tetapi juga </w:t>
      </w:r>
      <w:r>
        <w:rPr>
          <w:rFonts w:ascii="Arial" w:hAnsi="Arial" w:eastAsia="Times New Roman" w:cs="Arial"/>
          <w:bCs/>
          <w:lang w:val="zh-CN" w:eastAsia="zh-CN"/>
        </w:rPr>
        <w:t>langkah nyata menuju masa depan yang lebih hijau.</w:t>
      </w:r>
    </w:p>
    <w:p w14:paraId="738F6322">
      <w:pPr>
        <w:spacing w:after="0" w:line="240" w:lineRule="auto"/>
        <w:jc w:val="both"/>
        <w:rPr>
          <w:rFonts w:ascii="Arial" w:hAnsi="Arial" w:eastAsia="Times New Roman" w:cs="Arial"/>
          <w:lang w:val="zh-CN" w:eastAsia="zh-CN"/>
        </w:rPr>
      </w:pPr>
    </w:p>
    <w:p w14:paraId="01157A9C">
      <w:pPr>
        <w:spacing w:after="0" w:line="240" w:lineRule="auto"/>
        <w:jc w:val="both"/>
        <w:rPr>
          <w:rFonts w:ascii="Arial" w:hAnsi="Arial" w:eastAsia="Times New Roman" w:cs="Arial"/>
          <w:lang w:val="zh-CN" w:eastAsia="zh-CN"/>
        </w:rPr>
      </w:pPr>
      <w:r>
        <w:rPr>
          <w:rFonts w:ascii="Arial" w:hAnsi="Arial" w:eastAsia="Times New Roman" w:cs="Arial"/>
          <w:bCs/>
          <w:lang w:val="en-US" w:eastAsia="zh-CN"/>
        </w:rPr>
        <w:t xml:space="preserve">Lebih lanjut mengenai komitmen Samsung terkait keberlanjutan dan kecanggihan TV Samsung dengan Vision AI temukan di </w:t>
      </w:r>
      <w:r>
        <w:fldChar w:fldCharType="begin"/>
      </w:r>
      <w:r>
        <w:instrText xml:space="preserve"> HYPERLINK "https://news.samsung.com/id/" </w:instrText>
      </w:r>
      <w:r>
        <w:fldChar w:fldCharType="separate"/>
      </w:r>
      <w:r>
        <w:rPr>
          <w:rStyle w:val="17"/>
          <w:rFonts w:ascii="Arial" w:hAnsi="Arial" w:cs="Arial"/>
        </w:rPr>
        <w:t>Samsung Newsroom</w:t>
      </w:r>
      <w:r>
        <w:rPr>
          <w:rStyle w:val="17"/>
          <w:rFonts w:ascii="Arial" w:hAnsi="Arial" w:cs="Arial"/>
        </w:rPr>
        <w:fldChar w:fldCharType="end"/>
      </w:r>
      <w:r>
        <w:rPr>
          <w:rFonts w:ascii="Arial" w:hAnsi="Arial" w:cs="Arial"/>
        </w:rPr>
        <w:t xml:space="preserve"> Indonesia dan </w:t>
      </w:r>
      <w:r>
        <w:fldChar w:fldCharType="begin"/>
      </w:r>
      <w:r>
        <w:instrText xml:space="preserve"> HYPERLINK "https://www.samsung.com/id/offer/av/pre-order/?cid=id_ow_app_s-store_tv-po_launch_tv-up-po---media_article_none_none" </w:instrText>
      </w:r>
      <w:r>
        <w:fldChar w:fldCharType="separate"/>
      </w:r>
      <w:r>
        <w:rPr>
          <w:rStyle w:val="17"/>
          <w:rFonts w:ascii="Arial" w:hAnsi="Arial" w:cs="Arial"/>
        </w:rPr>
        <w:t>Samsung.com/id</w:t>
      </w:r>
      <w:r>
        <w:rPr>
          <w:rStyle w:val="17"/>
          <w:rFonts w:ascii="Arial" w:hAnsi="Arial" w:cs="Arial"/>
        </w:rPr>
        <w:fldChar w:fldCharType="end"/>
      </w:r>
      <w:r>
        <w:rPr>
          <w:rFonts w:ascii="Arial" w:hAnsi="Arial" w:cs="Arial"/>
        </w:rPr>
        <w:t>.</w:t>
      </w:r>
    </w:p>
    <w:p w14:paraId="30F8F02C">
      <w:pPr>
        <w:spacing w:after="0" w:line="240" w:lineRule="auto"/>
        <w:jc w:val="center"/>
        <w:rPr>
          <w:rFonts w:ascii="Arial" w:hAnsi="Arial" w:cs="Arial"/>
        </w:rPr>
      </w:pPr>
    </w:p>
    <w:p w14:paraId="300D6BFE">
      <w:pPr>
        <w:spacing w:after="0" w:line="240" w:lineRule="auto"/>
        <w:jc w:val="center"/>
        <w:rPr>
          <w:rFonts w:ascii="Arial" w:hAnsi="Arial" w:cs="Arial"/>
        </w:rPr>
      </w:pPr>
      <w:r>
        <w:rPr>
          <w:rFonts w:ascii="Arial" w:hAnsi="Arial" w:cs="Arial"/>
        </w:rPr>
        <w:t>***</w:t>
      </w:r>
    </w:p>
    <w:p w14:paraId="0DF4C765">
      <w:pPr>
        <w:spacing w:after="0" w:line="240" w:lineRule="auto"/>
        <w:jc w:val="both"/>
        <w:rPr>
          <w:rFonts w:ascii="Arial" w:hAnsi="Arial" w:cs="Arial"/>
          <w:b/>
        </w:rPr>
      </w:pPr>
    </w:p>
    <w:p w14:paraId="02921DB0">
      <w:pPr>
        <w:spacing w:after="0" w:line="240" w:lineRule="auto"/>
        <w:jc w:val="both"/>
        <w:rPr>
          <w:rFonts w:ascii="Arial" w:hAnsi="Arial" w:cs="Arial"/>
          <w:b/>
        </w:rPr>
      </w:pPr>
      <w:r>
        <w:rPr>
          <w:rFonts w:ascii="Arial" w:hAnsi="Arial" w:cs="Arial"/>
          <w:b/>
        </w:rPr>
        <w:t>Tentang Samsung Electronics Co., Ltd.</w:t>
      </w:r>
    </w:p>
    <w:p w14:paraId="084313C9">
      <w:pPr>
        <w:pStyle w:val="18"/>
        <w:shd w:val="clear" w:color="auto" w:fill="FFFFFF"/>
        <w:spacing w:before="0" w:beforeAutospacing="0" w:after="0" w:afterAutospacing="0"/>
        <w:jc w:val="both"/>
        <w:rPr>
          <w:rFonts w:ascii="Arial" w:hAnsi="Arial" w:cs="Arial"/>
          <w:color w:val="222222"/>
          <w:sz w:val="22"/>
          <w:szCs w:val="22"/>
        </w:rPr>
      </w:pPr>
      <w:bookmarkStart w:id="0" w:name="_Hlk201894072"/>
      <w:r>
        <w:rPr>
          <w:rFonts w:ascii="Arial" w:hAnsi="Arial" w:cs="Arial"/>
          <w:color w:val="222222"/>
          <w:sz w:val="22"/>
          <w:szCs w:val="22"/>
        </w:rPr>
        <w:t>Samsung menginspirasi dunia dan membentuk masa depan dengan ide dan teknologi transformatif. Perusahaan ini mendefinisikan ulang dunia TV, </w:t>
      </w:r>
      <w:r>
        <w:rPr>
          <w:rFonts w:ascii="Arial" w:hAnsi="Arial" w:cs="Arial"/>
          <w:i/>
          <w:iCs/>
          <w:color w:val="222222"/>
          <w:sz w:val="22"/>
          <w:szCs w:val="22"/>
        </w:rPr>
        <w:t>digital signage</w:t>
      </w:r>
      <w:r>
        <w:rPr>
          <w:rFonts w:ascii="Arial" w:hAnsi="Arial" w:cs="Arial"/>
          <w:color w:val="222222"/>
          <w:sz w:val="22"/>
          <w:szCs w:val="22"/>
        </w:rPr>
        <w:t xml:space="preserve">, smartphone, wearables, tablet, elektronik rumah tangga dan sistem jaringan, juga memori, sistem LSI, dan </w:t>
      </w:r>
      <w:r>
        <w:rPr>
          <w:rFonts w:ascii="Arial" w:hAnsi="Arial" w:cs="Arial"/>
          <w:i/>
          <w:color w:val="222222"/>
          <w:sz w:val="22"/>
          <w:szCs w:val="22"/>
        </w:rPr>
        <w:t>foundry</w:t>
      </w:r>
      <w:r>
        <w:rPr>
          <w:rFonts w:ascii="Arial" w:hAnsi="Arial" w:cs="Arial"/>
          <w:color w:val="222222"/>
          <w:sz w:val="22"/>
          <w:szCs w:val="22"/>
        </w:rPr>
        <w:t>. </w:t>
      </w:r>
      <w:r>
        <w:rPr>
          <w:rStyle w:val="31"/>
          <w:rFonts w:ascii="Arial" w:hAnsi="Arial" w:cs="Arial"/>
          <w:color w:val="222222"/>
          <w:sz w:val="22"/>
          <w:szCs w:val="22"/>
        </w:rPr>
        <w:t>Samsung</w:t>
      </w:r>
      <w:r>
        <w:rPr>
          <w:rFonts w:ascii="Arial" w:hAnsi="Arial" w:cs="Arial"/>
          <w:color w:val="222222"/>
          <w:sz w:val="22"/>
          <w:szCs w:val="22"/>
        </w:rPr>
        <w:t> juga memajukan teknologi pencitraan medis, solusi HVAC dan robotik, sembari mengembangkan produk-produk otomotif dan audio lewat Harman. Dengan ekosistem SmartThings, kolaborasi terbuka dengan para mitra, dan integrasi AI ke dalam portfolionya, </w:t>
      </w:r>
      <w:r>
        <w:rPr>
          <w:rStyle w:val="31"/>
          <w:rFonts w:ascii="Arial" w:hAnsi="Arial" w:cs="Arial"/>
          <w:color w:val="222222"/>
          <w:sz w:val="22"/>
          <w:szCs w:val="22"/>
        </w:rPr>
        <w:t>Samsung</w:t>
      </w:r>
      <w:r>
        <w:rPr>
          <w:rFonts w:ascii="Arial" w:hAnsi="Arial" w:cs="Arial"/>
          <w:color w:val="222222"/>
          <w:sz w:val="22"/>
          <w:szCs w:val="22"/>
        </w:rPr>
        <w:t> menghadirkan pengalaman terhubung yang mulus dan cerdas. Untuk berita terkini, silakan kunjungi </w:t>
      </w:r>
      <w:r>
        <w:rPr>
          <w:rStyle w:val="31"/>
          <w:rFonts w:ascii="Arial" w:hAnsi="Arial" w:cs="Arial"/>
          <w:color w:val="222222"/>
          <w:sz w:val="22"/>
          <w:szCs w:val="22"/>
        </w:rPr>
        <w:t>Samsung</w:t>
      </w:r>
      <w:r>
        <w:rPr>
          <w:rFonts w:ascii="Arial" w:hAnsi="Arial" w:cs="Arial"/>
          <w:color w:val="222222"/>
          <w:sz w:val="22"/>
          <w:szCs w:val="22"/>
        </w:rPr>
        <w:t> Newsroom di </w:t>
      </w:r>
      <w:r>
        <w:fldChar w:fldCharType="begin"/>
      </w:r>
      <w:r>
        <w:instrText xml:space="preserve"> HYPERLINK "http://news.samsung.com/" \t "_blank" </w:instrText>
      </w:r>
      <w:r>
        <w:fldChar w:fldCharType="separate"/>
      </w:r>
      <w:r>
        <w:rPr>
          <w:rStyle w:val="17"/>
          <w:rFonts w:ascii="Arial" w:hAnsi="Arial" w:cs="Arial"/>
          <w:color w:val="1155CC"/>
          <w:sz w:val="22"/>
          <w:szCs w:val="22"/>
        </w:rPr>
        <w:t>news.</w:t>
      </w:r>
      <w:r>
        <w:rPr>
          <w:rStyle w:val="31"/>
          <w:rFonts w:ascii="Arial" w:hAnsi="Arial" w:cs="Arial"/>
          <w:color w:val="1155CC"/>
          <w:sz w:val="22"/>
          <w:szCs w:val="22"/>
          <w:u w:val="single"/>
        </w:rPr>
        <w:t>samsung</w:t>
      </w:r>
      <w:r>
        <w:rPr>
          <w:rStyle w:val="17"/>
          <w:rFonts w:ascii="Arial" w:hAnsi="Arial" w:cs="Arial"/>
          <w:color w:val="1155CC"/>
          <w:sz w:val="22"/>
          <w:szCs w:val="22"/>
        </w:rPr>
        <w:t>.com</w:t>
      </w:r>
      <w:r>
        <w:rPr>
          <w:rStyle w:val="17"/>
          <w:rFonts w:ascii="Arial" w:hAnsi="Arial" w:cs="Arial"/>
          <w:color w:val="1155CC"/>
          <w:sz w:val="22"/>
          <w:szCs w:val="22"/>
        </w:rPr>
        <w:fldChar w:fldCharType="end"/>
      </w:r>
      <w:r>
        <w:rPr>
          <w:rFonts w:ascii="Arial" w:hAnsi="Arial" w:cs="Arial"/>
          <w:color w:val="222222"/>
          <w:sz w:val="22"/>
          <w:szCs w:val="22"/>
        </w:rPr>
        <w:t>.</w:t>
      </w:r>
      <w:bookmarkEnd w:id="0"/>
    </w:p>
    <w:p w14:paraId="4B581AB9">
      <w:pPr>
        <w:spacing w:after="0" w:line="240" w:lineRule="auto"/>
        <w:jc w:val="both"/>
        <w:rPr>
          <w:rFonts w:ascii="Arial" w:hAnsi="Arial" w:cs="Arial"/>
        </w:rPr>
      </w:pPr>
    </w:p>
    <w:p w14:paraId="0E05FEFB">
      <w:pPr>
        <w:spacing w:after="0" w:line="240" w:lineRule="auto"/>
        <w:jc w:val="both"/>
        <w:rPr>
          <w:rFonts w:ascii="Arial" w:hAnsi="Arial" w:cs="Arial"/>
        </w:rPr>
      </w:pPr>
      <w:r>
        <w:rPr>
          <w:rFonts w:ascii="Arial" w:hAnsi="Arial" w:cs="Arial"/>
        </w:rPr>
        <w:t>Untuk informasi lebih lanjut:</w:t>
      </w:r>
    </w:p>
    <w:p w14:paraId="17139982">
      <w:pPr>
        <w:spacing w:after="0" w:line="240" w:lineRule="auto"/>
        <w:jc w:val="both"/>
        <w:rPr>
          <w:rFonts w:ascii="Arial" w:hAnsi="Arial" w:cs="Arial"/>
          <w:b/>
        </w:rPr>
      </w:pPr>
      <w:r>
        <w:rPr>
          <w:rFonts w:ascii="Arial" w:hAnsi="Arial" w:cs="Arial"/>
          <w:b/>
        </w:rPr>
        <w:t>Ennita Pramono</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14:paraId="65F4DE26">
      <w:pPr>
        <w:spacing w:after="0" w:line="240" w:lineRule="auto"/>
        <w:jc w:val="both"/>
        <w:rPr>
          <w:rFonts w:ascii="Arial" w:hAnsi="Arial" w:cs="Arial"/>
          <w:b/>
        </w:rPr>
      </w:pPr>
      <w:r>
        <w:rPr>
          <w:rFonts w:ascii="Arial" w:hAnsi="Arial" w:cs="Arial"/>
          <w:b/>
        </w:rPr>
        <w:t>CSR &amp; Public Relations Senior Manager</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 xml:space="preserve"> </w:t>
      </w:r>
    </w:p>
    <w:p w14:paraId="7DFB5468">
      <w:pPr>
        <w:spacing w:after="0" w:line="240" w:lineRule="auto"/>
        <w:jc w:val="both"/>
        <w:rPr>
          <w:rFonts w:ascii="Arial" w:hAnsi="Arial" w:cs="Arial"/>
        </w:rPr>
      </w:pPr>
      <w:r>
        <w:rPr>
          <w:rFonts w:ascii="Arial" w:hAnsi="Arial" w:cs="Arial"/>
        </w:rPr>
        <w:t>PT Samsung Electronics Indonesia</w:t>
      </w:r>
      <w:r>
        <w:rPr>
          <w:rFonts w:ascii="Arial" w:hAnsi="Arial" w:cs="Arial"/>
        </w:rPr>
        <w:tab/>
      </w:r>
      <w:r>
        <w:rPr>
          <w:rFonts w:ascii="Arial" w:hAnsi="Arial" w:cs="Arial"/>
        </w:rPr>
        <w:tab/>
      </w:r>
      <w:r>
        <w:rPr>
          <w:rFonts w:ascii="Arial" w:hAnsi="Arial" w:cs="Arial"/>
        </w:rPr>
        <w:tab/>
      </w:r>
      <w:r>
        <w:rPr>
          <w:rFonts w:ascii="Arial" w:hAnsi="Arial" w:cs="Arial"/>
        </w:rPr>
        <w:tab/>
      </w:r>
    </w:p>
    <w:p w14:paraId="2DE21C9C">
      <w:pPr>
        <w:spacing w:after="0" w:line="240" w:lineRule="auto"/>
        <w:jc w:val="both"/>
        <w:rPr>
          <w:rFonts w:ascii="Arial" w:hAnsi="Arial" w:cs="Arial"/>
        </w:rPr>
      </w:pPr>
      <w:r>
        <w:rPr>
          <w:rFonts w:ascii="Arial" w:hAnsi="Arial" w:cs="Arial"/>
        </w:rPr>
        <w:t>Ph: 021 – 2958 8000</w:t>
      </w:r>
    </w:p>
    <w:p w14:paraId="043BE2FB">
      <w:pPr>
        <w:spacing w:after="0" w:line="240" w:lineRule="auto"/>
        <w:jc w:val="both"/>
        <w:rPr>
          <w:rFonts w:ascii="Arial" w:hAnsi="Arial" w:eastAsia="Times New Roman" w:cs="Arial"/>
          <w:lang w:val="zh-CN" w:eastAsia="zh-CN"/>
        </w:rPr>
      </w:pPr>
      <w:r>
        <w:fldChar w:fldCharType="begin"/>
      </w:r>
      <w:r>
        <w:instrText xml:space="preserve"> HYPERLINK "mailto:nita.pramono@samsung.com" </w:instrText>
      </w:r>
      <w:r>
        <w:fldChar w:fldCharType="separate"/>
      </w:r>
      <w:r>
        <w:rPr>
          <w:rStyle w:val="17"/>
          <w:rFonts w:ascii="Arial" w:hAnsi="Arial" w:cs="Arial"/>
        </w:rPr>
        <w:t>nita.pramono@samsung.com</w:t>
      </w:r>
      <w:r>
        <w:rPr>
          <w:rStyle w:val="17"/>
          <w:rFonts w:ascii="Arial" w:hAnsi="Arial" w:cs="Arial"/>
        </w:rPr>
        <w:fldChar w:fldCharType="end"/>
      </w:r>
    </w:p>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pPr>
        <w:spacing w:before="0" w:after="0" w:line="259" w:lineRule="auto"/>
      </w:pPr>
      <w:r>
        <w:separator/>
      </w:r>
    </w:p>
  </w:footnote>
  <w:footnote w:type="continuationSeparator" w:id="7">
    <w:p>
      <w:pPr>
        <w:spacing w:before="0" w:after="0" w:line="259" w:lineRule="auto"/>
      </w:pPr>
      <w:r>
        <w:continuationSeparator/>
      </w:r>
    </w:p>
  </w:footnote>
  <w:footnote w:id="0">
    <w:p w14:paraId="79536004">
      <w:pPr>
        <w:pStyle w:val="15"/>
        <w:rPr>
          <w:lang w:val="en-US"/>
        </w:rPr>
      </w:pPr>
      <w:r>
        <w:rPr>
          <w:rStyle w:val="14"/>
        </w:rPr>
        <w:footnoteRef/>
      </w:r>
      <w:r>
        <w:t xml:space="preserve"> </w:t>
      </w:r>
      <w:r>
        <w:fldChar w:fldCharType="begin"/>
      </w:r>
      <w:r>
        <w:instrText xml:space="preserve"> HYPERLINK "https://www.bain.com/insights/what-do-consumers-really-want-ceo-sustainability-guide-2024/" </w:instrText>
      </w:r>
      <w:r>
        <w:fldChar w:fldCharType="separate"/>
      </w:r>
      <w:r>
        <w:rPr>
          <w:rStyle w:val="17"/>
        </w:rPr>
        <w:t>Bain</w:t>
      </w:r>
      <w:r>
        <w:rPr>
          <w:rStyle w:val="17"/>
        </w:rPr>
        <w:fldChar w:fldCharType="end"/>
      </w:r>
      <w:r>
        <w:t xml:space="preserve"> Consumer Labs ESG Survey 2024</w:t>
      </w:r>
    </w:p>
  </w:footnote>
  <w:footnote w:id="1">
    <w:p w14:paraId="0EEBAE34">
      <w:pPr>
        <w:pStyle w:val="15"/>
        <w:rPr>
          <w:lang w:val="en-US"/>
        </w:rPr>
      </w:pPr>
      <w:r>
        <w:rPr>
          <w:rStyle w:val="14"/>
        </w:rPr>
        <w:footnoteRef/>
      </w:r>
      <w:r>
        <w:t xml:space="preserve"> </w:t>
      </w:r>
      <w:r>
        <w:fldChar w:fldCharType="begin"/>
      </w:r>
      <w:r>
        <w:instrText xml:space="preserve"> HYPERLINK "https://news.samsung.com/global/samsungs-quantum-dot-display-technology-verified-as-no-cadmium-receives-sgs-certification" </w:instrText>
      </w:r>
      <w:r>
        <w:fldChar w:fldCharType="separate"/>
      </w:r>
      <w:r>
        <w:rPr>
          <w:rStyle w:val="17"/>
        </w:rPr>
        <w:t>Teknologi Layar Quantum Dot dari Samsung meraih Sertifikasi SGS</w:t>
      </w:r>
      <w:r>
        <w:rPr>
          <w:rStyle w:val="17"/>
        </w:rPr>
        <w:fldChar w:fldCharType="end"/>
      </w:r>
    </w:p>
  </w:footnote>
  <w:footnote w:id="2">
    <w:p w14:paraId="533874B7">
      <w:pPr>
        <w:pStyle w:val="15"/>
        <w:rPr>
          <w:lang w:val="en-US"/>
        </w:rPr>
      </w:pPr>
      <w:r>
        <w:rPr>
          <w:rStyle w:val="14"/>
        </w:rPr>
        <w:footnoteRef/>
      </w:r>
      <w:r>
        <w:t xml:space="preserve"> </w:t>
      </w:r>
      <w:r>
        <w:fldChar w:fldCharType="begin"/>
      </w:r>
      <w:r>
        <w:instrText xml:space="preserve"> HYPERLINK "https://news.samsung.com/global/samsung-qled-tvs-earn-real-quantum-dot-display-certification-from-tuv-rheinland" </w:instrText>
      </w:r>
      <w:r>
        <w:fldChar w:fldCharType="separate"/>
      </w:r>
      <w:r>
        <w:rPr>
          <w:rStyle w:val="17"/>
        </w:rPr>
        <w:t>TV QLED Samsung meraih sertifikasi ‘Real Quantum Dot Display’ dari TÜV Rheinland</w:t>
      </w:r>
      <w:r>
        <w:rPr>
          <w:rStyle w:val="17"/>
        </w:rPr>
        <w:fldChar w:fldCharType="end"/>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DD157">
    <w:pPr>
      <w:pStyle w:val="16"/>
    </w:pPr>
    <w:r>
      <w:rPr>
        <w:rFonts w:ascii="Arial" w:hAnsi="Arial" w:cs="Arial"/>
      </w:rPr>
      <w:drawing>
        <wp:anchor distT="0" distB="0" distL="114300" distR="114300" simplePos="0" relativeHeight="251660288" behindDoc="0" locked="0" layoutInCell="0" allowOverlap="1">
          <wp:simplePos x="0" y="0"/>
          <wp:positionH relativeFrom="margin">
            <wp:posOffset>-7620</wp:posOffset>
          </wp:positionH>
          <wp:positionV relativeFrom="paragraph">
            <wp:posOffset>-78105</wp:posOffset>
          </wp:positionV>
          <wp:extent cx="1658620" cy="254635"/>
          <wp:effectExtent l="0" t="0" r="0" b="0"/>
          <wp:wrapThrough wrapText="bothSides">
            <wp:wrapPolygon>
              <wp:start x="0" y="0"/>
              <wp:lineTo x="0" y="19392"/>
              <wp:lineTo x="21335" y="19392"/>
              <wp:lineTo x="21335" y="0"/>
              <wp:lineTo x="0" y="0"/>
            </wp:wrapPolygon>
          </wp:wrapThrough>
          <wp:docPr id="2"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삼성 로고(Lettermark)"/>
                  <pic:cNvPicPr>
                    <a:picLocks noChangeAspect="1" noChangeArrowheads="1"/>
                  </pic:cNvPicPr>
                </pic:nvPicPr>
                <pic:blipFill>
                  <a:blip r:embed="rId1"/>
                  <a:stretch>
                    <a:fillRect/>
                  </a:stretch>
                </pic:blipFill>
                <pic:spPr>
                  <a:xfrm>
                    <a:off x="0" y="0"/>
                    <a:ext cx="1658620" cy="254635"/>
                  </a:xfrm>
                  <a:prstGeom prst="rect">
                    <a:avLst/>
                  </a:prstGeom>
                </pic:spPr>
              </pic:pic>
            </a:graphicData>
          </a:graphic>
        </wp:anchor>
      </w:drawing>
    </w:r>
  </w:p>
  <w:p w14:paraId="7014D04B">
    <w:pPr>
      <w:pStyle w:val="16"/>
    </w:pPr>
  </w:p>
  <w:p w14:paraId="6987B758">
    <w:pPr>
      <w:pStyle w:val="16"/>
    </w:pPr>
  </w:p>
  <w:p w14:paraId="16918C9A">
    <w:pPr>
      <w:pStyle w:val="1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footnotePr>
    <w:footnote w:id="6"/>
    <w:footnote w:id="7"/>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699"/>
    <w:rsid w:val="0000108E"/>
    <w:rsid w:val="000034B6"/>
    <w:rsid w:val="00036F3E"/>
    <w:rsid w:val="00044264"/>
    <w:rsid w:val="00093CA4"/>
    <w:rsid w:val="000B35BD"/>
    <w:rsid w:val="000E3836"/>
    <w:rsid w:val="000E3A06"/>
    <w:rsid w:val="000F596F"/>
    <w:rsid w:val="000F6518"/>
    <w:rsid w:val="001016CA"/>
    <w:rsid w:val="00101D4C"/>
    <w:rsid w:val="00103C48"/>
    <w:rsid w:val="0010732C"/>
    <w:rsid w:val="00113DA0"/>
    <w:rsid w:val="00135CEC"/>
    <w:rsid w:val="0013798A"/>
    <w:rsid w:val="0014025E"/>
    <w:rsid w:val="00155ABE"/>
    <w:rsid w:val="0017167B"/>
    <w:rsid w:val="00174E34"/>
    <w:rsid w:val="00182163"/>
    <w:rsid w:val="0019017F"/>
    <w:rsid w:val="001A0BA3"/>
    <w:rsid w:val="001A4769"/>
    <w:rsid w:val="001B4947"/>
    <w:rsid w:val="001C7AA7"/>
    <w:rsid w:val="001D29F4"/>
    <w:rsid w:val="001D4B57"/>
    <w:rsid w:val="001D5495"/>
    <w:rsid w:val="0021090C"/>
    <w:rsid w:val="00231B06"/>
    <w:rsid w:val="002365CA"/>
    <w:rsid w:val="0024546E"/>
    <w:rsid w:val="0025556C"/>
    <w:rsid w:val="00260441"/>
    <w:rsid w:val="0027761E"/>
    <w:rsid w:val="002860B9"/>
    <w:rsid w:val="00296B70"/>
    <w:rsid w:val="00297AEA"/>
    <w:rsid w:val="002A3736"/>
    <w:rsid w:val="002A67B8"/>
    <w:rsid w:val="002B14D8"/>
    <w:rsid w:val="002D09E2"/>
    <w:rsid w:val="00312CDC"/>
    <w:rsid w:val="00320ACC"/>
    <w:rsid w:val="0032503F"/>
    <w:rsid w:val="003258A5"/>
    <w:rsid w:val="00325B38"/>
    <w:rsid w:val="003414A1"/>
    <w:rsid w:val="00360748"/>
    <w:rsid w:val="003608A9"/>
    <w:rsid w:val="0036457B"/>
    <w:rsid w:val="00370550"/>
    <w:rsid w:val="00394ECD"/>
    <w:rsid w:val="003D256A"/>
    <w:rsid w:val="003D7A5B"/>
    <w:rsid w:val="003E3946"/>
    <w:rsid w:val="003E4DA3"/>
    <w:rsid w:val="003F539A"/>
    <w:rsid w:val="00402062"/>
    <w:rsid w:val="00402868"/>
    <w:rsid w:val="00405500"/>
    <w:rsid w:val="00417C2B"/>
    <w:rsid w:val="004510A9"/>
    <w:rsid w:val="00460E8D"/>
    <w:rsid w:val="00462BF6"/>
    <w:rsid w:val="0048416E"/>
    <w:rsid w:val="00497CC1"/>
    <w:rsid w:val="004B118E"/>
    <w:rsid w:val="004F346A"/>
    <w:rsid w:val="00505FA5"/>
    <w:rsid w:val="005134F5"/>
    <w:rsid w:val="0051658C"/>
    <w:rsid w:val="00522F80"/>
    <w:rsid w:val="00523E58"/>
    <w:rsid w:val="00533EDD"/>
    <w:rsid w:val="00540C63"/>
    <w:rsid w:val="00555F15"/>
    <w:rsid w:val="0057293A"/>
    <w:rsid w:val="005758BB"/>
    <w:rsid w:val="00580E5E"/>
    <w:rsid w:val="0058556F"/>
    <w:rsid w:val="00585EE5"/>
    <w:rsid w:val="00590D39"/>
    <w:rsid w:val="00591F04"/>
    <w:rsid w:val="00595620"/>
    <w:rsid w:val="005B3460"/>
    <w:rsid w:val="005C03B8"/>
    <w:rsid w:val="005C1873"/>
    <w:rsid w:val="005D0663"/>
    <w:rsid w:val="005D0838"/>
    <w:rsid w:val="005D3EAB"/>
    <w:rsid w:val="005E4F77"/>
    <w:rsid w:val="005F2D68"/>
    <w:rsid w:val="005F487D"/>
    <w:rsid w:val="005F77CE"/>
    <w:rsid w:val="0060455F"/>
    <w:rsid w:val="00660547"/>
    <w:rsid w:val="00696D77"/>
    <w:rsid w:val="006A11AF"/>
    <w:rsid w:val="006A220E"/>
    <w:rsid w:val="006C65C2"/>
    <w:rsid w:val="006D4151"/>
    <w:rsid w:val="006F2155"/>
    <w:rsid w:val="00722868"/>
    <w:rsid w:val="00745AA5"/>
    <w:rsid w:val="00757FF0"/>
    <w:rsid w:val="007628F7"/>
    <w:rsid w:val="00784C8B"/>
    <w:rsid w:val="007B22CB"/>
    <w:rsid w:val="007C3E1C"/>
    <w:rsid w:val="007D5657"/>
    <w:rsid w:val="007D7217"/>
    <w:rsid w:val="007E4F12"/>
    <w:rsid w:val="007E65F9"/>
    <w:rsid w:val="007F4747"/>
    <w:rsid w:val="008015CB"/>
    <w:rsid w:val="00811522"/>
    <w:rsid w:val="00814DE2"/>
    <w:rsid w:val="0083646D"/>
    <w:rsid w:val="0085721B"/>
    <w:rsid w:val="008853BC"/>
    <w:rsid w:val="008A0377"/>
    <w:rsid w:val="008A2695"/>
    <w:rsid w:val="008C0C1B"/>
    <w:rsid w:val="008D00AD"/>
    <w:rsid w:val="008D3363"/>
    <w:rsid w:val="008D441B"/>
    <w:rsid w:val="008D7353"/>
    <w:rsid w:val="008D7B88"/>
    <w:rsid w:val="008E1BAD"/>
    <w:rsid w:val="008F13AF"/>
    <w:rsid w:val="008F33DF"/>
    <w:rsid w:val="008F37B9"/>
    <w:rsid w:val="008F47A4"/>
    <w:rsid w:val="008F70AA"/>
    <w:rsid w:val="0090204C"/>
    <w:rsid w:val="0090501E"/>
    <w:rsid w:val="00911930"/>
    <w:rsid w:val="00923DBD"/>
    <w:rsid w:val="00943433"/>
    <w:rsid w:val="00957C19"/>
    <w:rsid w:val="00960400"/>
    <w:rsid w:val="00982040"/>
    <w:rsid w:val="009823F6"/>
    <w:rsid w:val="0098651B"/>
    <w:rsid w:val="009866F5"/>
    <w:rsid w:val="00A101F7"/>
    <w:rsid w:val="00A11CC5"/>
    <w:rsid w:val="00A43725"/>
    <w:rsid w:val="00A565D1"/>
    <w:rsid w:val="00A8341A"/>
    <w:rsid w:val="00A917C7"/>
    <w:rsid w:val="00A96491"/>
    <w:rsid w:val="00AA6DAE"/>
    <w:rsid w:val="00AB48FC"/>
    <w:rsid w:val="00AD69DF"/>
    <w:rsid w:val="00AF10E1"/>
    <w:rsid w:val="00AF3EAE"/>
    <w:rsid w:val="00B15C96"/>
    <w:rsid w:val="00B16901"/>
    <w:rsid w:val="00B206F5"/>
    <w:rsid w:val="00B4514E"/>
    <w:rsid w:val="00B53396"/>
    <w:rsid w:val="00B77BFF"/>
    <w:rsid w:val="00B817B9"/>
    <w:rsid w:val="00BA399A"/>
    <w:rsid w:val="00BB7447"/>
    <w:rsid w:val="00BC1C80"/>
    <w:rsid w:val="00BE64F3"/>
    <w:rsid w:val="00BE76F5"/>
    <w:rsid w:val="00BF59C9"/>
    <w:rsid w:val="00C241F0"/>
    <w:rsid w:val="00C43187"/>
    <w:rsid w:val="00C46282"/>
    <w:rsid w:val="00C52B2A"/>
    <w:rsid w:val="00C52DD5"/>
    <w:rsid w:val="00C6170E"/>
    <w:rsid w:val="00C653DA"/>
    <w:rsid w:val="00C65E58"/>
    <w:rsid w:val="00C754F8"/>
    <w:rsid w:val="00C90130"/>
    <w:rsid w:val="00C93A90"/>
    <w:rsid w:val="00CB0626"/>
    <w:rsid w:val="00CD1648"/>
    <w:rsid w:val="00CD31DF"/>
    <w:rsid w:val="00CE4259"/>
    <w:rsid w:val="00D07D64"/>
    <w:rsid w:val="00D20950"/>
    <w:rsid w:val="00D2325D"/>
    <w:rsid w:val="00D2354F"/>
    <w:rsid w:val="00D307F2"/>
    <w:rsid w:val="00D30988"/>
    <w:rsid w:val="00D34AA0"/>
    <w:rsid w:val="00D353FC"/>
    <w:rsid w:val="00D470F8"/>
    <w:rsid w:val="00D53182"/>
    <w:rsid w:val="00D550B5"/>
    <w:rsid w:val="00D71895"/>
    <w:rsid w:val="00D8453A"/>
    <w:rsid w:val="00D90998"/>
    <w:rsid w:val="00D90AB6"/>
    <w:rsid w:val="00DA0541"/>
    <w:rsid w:val="00DB6120"/>
    <w:rsid w:val="00DD391B"/>
    <w:rsid w:val="00DE1DBE"/>
    <w:rsid w:val="00DE7699"/>
    <w:rsid w:val="00DF1322"/>
    <w:rsid w:val="00E02098"/>
    <w:rsid w:val="00E130D3"/>
    <w:rsid w:val="00E6201C"/>
    <w:rsid w:val="00E8687A"/>
    <w:rsid w:val="00EB171D"/>
    <w:rsid w:val="00EE4B9F"/>
    <w:rsid w:val="00EE5D75"/>
    <w:rsid w:val="00EF1B71"/>
    <w:rsid w:val="00EF1D89"/>
    <w:rsid w:val="00EF5965"/>
    <w:rsid w:val="00F1229E"/>
    <w:rsid w:val="00F42A3E"/>
    <w:rsid w:val="00F515AD"/>
    <w:rsid w:val="00F51A7E"/>
    <w:rsid w:val="00F577FA"/>
    <w:rsid w:val="00F74A19"/>
    <w:rsid w:val="00F74E75"/>
    <w:rsid w:val="00F777D0"/>
    <w:rsid w:val="00F85F9B"/>
    <w:rsid w:val="00F92F03"/>
    <w:rsid w:val="00FA0329"/>
    <w:rsid w:val="00FA4E0A"/>
    <w:rsid w:val="00FB7D5B"/>
    <w:rsid w:val="00FD1D35"/>
    <w:rsid w:val="00FD7FF8"/>
    <w:rsid w:val="00FF4ACC"/>
    <w:rsid w:val="00FF767C"/>
    <w:rsid w:val="72D15388"/>
  </w:rsids>
  <m:mathPr>
    <m:mathFont m:val="Cambria Math"/>
    <m:brkBin m:val="before"/>
    <m:brkBinSub m:val="--"/>
    <m:smallFrac m:val="0"/>
    <m:dispDef/>
    <m:lMargin m:val="0"/>
    <m:rMargin m:val="0"/>
    <m:defJc m:val="centerGroup"/>
    <m:wrapIndent m:val="1440"/>
    <m:intLim m:val="subSup"/>
    <m:naryLim m:val="undOvr"/>
  </m:mathPr>
  <w:themeFontLang w:val="zh-CN" w:eastAsia="ko-KR"/>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id-ID" w:eastAsia="en-US" w:bidi="ar-SA"/>
    </w:rPr>
  </w:style>
  <w:style w:type="paragraph" w:styleId="2">
    <w:name w:val="heading 3"/>
    <w:basedOn w:val="1"/>
    <w:link w:val="20"/>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lang w:eastAsia="zh-CN"/>
    </w:rPr>
  </w:style>
  <w:style w:type="paragraph" w:styleId="3">
    <w:name w:val="heading 4"/>
    <w:basedOn w:val="1"/>
    <w:link w:val="21"/>
    <w:qFormat/>
    <w:uiPriority w:val="9"/>
    <w:pPr>
      <w:spacing w:before="100" w:beforeAutospacing="1" w:after="100" w:afterAutospacing="1" w:line="240" w:lineRule="auto"/>
      <w:outlineLvl w:val="3"/>
    </w:pPr>
    <w:rPr>
      <w:rFonts w:ascii="Times New Roman" w:hAnsi="Times New Roman" w:eastAsia="Times New Roman" w:cs="Times New Roman"/>
      <w:b/>
      <w:bCs/>
      <w:sz w:val="24"/>
      <w:szCs w:val="24"/>
      <w:lang w:eastAsia="zh-CN"/>
    </w:rPr>
  </w:style>
  <w:style w:type="paragraph" w:styleId="4">
    <w:name w:val="heading 5"/>
    <w:basedOn w:val="1"/>
    <w:link w:val="22"/>
    <w:qFormat/>
    <w:uiPriority w:val="9"/>
    <w:pPr>
      <w:spacing w:before="100" w:beforeAutospacing="1" w:after="100" w:afterAutospacing="1" w:line="240" w:lineRule="auto"/>
      <w:outlineLvl w:val="4"/>
    </w:pPr>
    <w:rPr>
      <w:rFonts w:ascii="Times New Roman" w:hAnsi="Times New Roman" w:eastAsia="Times New Roman" w:cs="Times New Roman"/>
      <w:b/>
      <w:bCs/>
      <w:sz w:val="20"/>
      <w:szCs w:val="20"/>
      <w:lang w:eastAsia="zh-CN"/>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29"/>
    <w:semiHidden/>
    <w:unhideWhenUsed/>
    <w:qFormat/>
    <w:uiPriority w:val="99"/>
    <w:pPr>
      <w:spacing w:after="0" w:line="240" w:lineRule="auto"/>
    </w:pPr>
    <w:rPr>
      <w:rFonts w:ascii="Segoe UI" w:hAnsi="Segoe UI" w:cs="Segoe UI"/>
      <w:sz w:val="18"/>
      <w:szCs w:val="18"/>
    </w:rPr>
  </w:style>
  <w:style w:type="character" w:styleId="8">
    <w:name w:val="annotation reference"/>
    <w:basedOn w:val="5"/>
    <w:semiHidden/>
    <w:unhideWhenUsed/>
    <w:qFormat/>
    <w:uiPriority w:val="99"/>
    <w:rPr>
      <w:sz w:val="16"/>
      <w:szCs w:val="16"/>
    </w:rPr>
  </w:style>
  <w:style w:type="paragraph" w:styleId="9">
    <w:name w:val="annotation text"/>
    <w:basedOn w:val="1"/>
    <w:link w:val="27"/>
    <w:semiHidden/>
    <w:unhideWhenUsed/>
    <w:qFormat/>
    <w:uiPriority w:val="99"/>
    <w:pPr>
      <w:spacing w:line="240" w:lineRule="auto"/>
    </w:pPr>
    <w:rPr>
      <w:sz w:val="20"/>
      <w:szCs w:val="20"/>
    </w:rPr>
  </w:style>
  <w:style w:type="paragraph" w:styleId="10">
    <w:name w:val="annotation subject"/>
    <w:basedOn w:val="9"/>
    <w:next w:val="9"/>
    <w:link w:val="28"/>
    <w:semiHidden/>
    <w:unhideWhenUsed/>
    <w:qFormat/>
    <w:uiPriority w:val="99"/>
    <w:rPr>
      <w:b/>
      <w:bCs/>
    </w:rPr>
  </w:style>
  <w:style w:type="character" w:styleId="11">
    <w:name w:val="Emphasis"/>
    <w:basedOn w:val="5"/>
    <w:qFormat/>
    <w:uiPriority w:val="20"/>
    <w:rPr>
      <w:i/>
      <w:iCs/>
    </w:rPr>
  </w:style>
  <w:style w:type="character" w:styleId="12">
    <w:name w:val="FollowedHyperlink"/>
    <w:basedOn w:val="5"/>
    <w:semiHidden/>
    <w:unhideWhenUsed/>
    <w:qFormat/>
    <w:uiPriority w:val="99"/>
    <w:rPr>
      <w:color w:val="954F72" w:themeColor="followedHyperlink"/>
      <w:u w:val="single"/>
      <w14:textFill>
        <w14:solidFill>
          <w14:schemeClr w14:val="folHlink"/>
        </w14:solidFill>
      </w14:textFill>
    </w:rPr>
  </w:style>
  <w:style w:type="paragraph" w:styleId="13">
    <w:name w:val="footer"/>
    <w:basedOn w:val="1"/>
    <w:link w:val="26"/>
    <w:unhideWhenUsed/>
    <w:qFormat/>
    <w:uiPriority w:val="99"/>
    <w:pPr>
      <w:tabs>
        <w:tab w:val="center" w:pos="4513"/>
        <w:tab w:val="right" w:pos="9026"/>
      </w:tabs>
      <w:spacing w:after="0" w:line="240" w:lineRule="auto"/>
    </w:pPr>
  </w:style>
  <w:style w:type="character" w:styleId="14">
    <w:name w:val="footnote reference"/>
    <w:basedOn w:val="5"/>
    <w:semiHidden/>
    <w:unhideWhenUsed/>
    <w:qFormat/>
    <w:uiPriority w:val="99"/>
    <w:rPr>
      <w:vertAlign w:val="superscript"/>
    </w:rPr>
  </w:style>
  <w:style w:type="paragraph" w:styleId="15">
    <w:name w:val="footnote text"/>
    <w:basedOn w:val="1"/>
    <w:link w:val="24"/>
    <w:semiHidden/>
    <w:unhideWhenUsed/>
    <w:uiPriority w:val="99"/>
    <w:pPr>
      <w:spacing w:after="0" w:line="240" w:lineRule="auto"/>
    </w:pPr>
    <w:rPr>
      <w:sz w:val="20"/>
      <w:szCs w:val="20"/>
    </w:rPr>
  </w:style>
  <w:style w:type="paragraph" w:styleId="16">
    <w:name w:val="header"/>
    <w:basedOn w:val="1"/>
    <w:link w:val="25"/>
    <w:unhideWhenUsed/>
    <w:qFormat/>
    <w:uiPriority w:val="99"/>
    <w:pPr>
      <w:tabs>
        <w:tab w:val="center" w:pos="4513"/>
        <w:tab w:val="right" w:pos="9026"/>
      </w:tabs>
      <w:spacing w:after="0" w:line="240" w:lineRule="auto"/>
    </w:pPr>
  </w:style>
  <w:style w:type="character" w:styleId="17">
    <w:name w:val="Hyperlink"/>
    <w:basedOn w:val="5"/>
    <w:unhideWhenUsed/>
    <w:qFormat/>
    <w:uiPriority w:val="0"/>
    <w:rPr>
      <w:color w:val="0000FF"/>
      <w:u w:val="single"/>
    </w:rPr>
  </w:style>
  <w:style w:type="paragraph" w:styleId="18">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19">
    <w:name w:val="Strong"/>
    <w:basedOn w:val="5"/>
    <w:qFormat/>
    <w:uiPriority w:val="22"/>
    <w:rPr>
      <w:b/>
      <w:bCs/>
    </w:rPr>
  </w:style>
  <w:style w:type="character" w:customStyle="1" w:styleId="20">
    <w:name w:val="Heading 3 Char"/>
    <w:basedOn w:val="5"/>
    <w:link w:val="2"/>
    <w:qFormat/>
    <w:uiPriority w:val="9"/>
    <w:rPr>
      <w:rFonts w:ascii="Times New Roman" w:hAnsi="Times New Roman" w:eastAsia="Times New Roman" w:cs="Times New Roman"/>
      <w:b/>
      <w:bCs/>
      <w:sz w:val="27"/>
      <w:szCs w:val="27"/>
      <w:lang w:eastAsia="zh-CN"/>
    </w:rPr>
  </w:style>
  <w:style w:type="character" w:customStyle="1" w:styleId="21">
    <w:name w:val="Heading 4 Char"/>
    <w:basedOn w:val="5"/>
    <w:link w:val="3"/>
    <w:qFormat/>
    <w:uiPriority w:val="9"/>
    <w:rPr>
      <w:rFonts w:ascii="Times New Roman" w:hAnsi="Times New Roman" w:eastAsia="Times New Roman" w:cs="Times New Roman"/>
      <w:b/>
      <w:bCs/>
      <w:sz w:val="24"/>
      <w:szCs w:val="24"/>
      <w:lang w:eastAsia="zh-CN"/>
    </w:rPr>
  </w:style>
  <w:style w:type="character" w:customStyle="1" w:styleId="22">
    <w:name w:val="Heading 5 Char"/>
    <w:basedOn w:val="5"/>
    <w:link w:val="4"/>
    <w:qFormat/>
    <w:uiPriority w:val="9"/>
    <w:rPr>
      <w:rFonts w:ascii="Times New Roman" w:hAnsi="Times New Roman" w:eastAsia="Times New Roman" w:cs="Times New Roman"/>
      <w:b/>
      <w:bCs/>
      <w:sz w:val="20"/>
      <w:szCs w:val="20"/>
      <w:lang w:eastAsia="zh-CN"/>
    </w:rPr>
  </w:style>
  <w:style w:type="paragraph" w:styleId="23">
    <w:name w:val="List Paragraph"/>
    <w:basedOn w:val="1"/>
    <w:qFormat/>
    <w:uiPriority w:val="34"/>
    <w:pPr>
      <w:ind w:left="720"/>
      <w:contextualSpacing/>
    </w:pPr>
  </w:style>
  <w:style w:type="character" w:customStyle="1" w:styleId="24">
    <w:name w:val="Footnote Text Char"/>
    <w:basedOn w:val="5"/>
    <w:link w:val="15"/>
    <w:semiHidden/>
    <w:qFormat/>
    <w:uiPriority w:val="99"/>
    <w:rPr>
      <w:sz w:val="20"/>
      <w:szCs w:val="20"/>
    </w:rPr>
  </w:style>
  <w:style w:type="character" w:customStyle="1" w:styleId="25">
    <w:name w:val="Header Char"/>
    <w:basedOn w:val="5"/>
    <w:link w:val="16"/>
    <w:qFormat/>
    <w:uiPriority w:val="99"/>
  </w:style>
  <w:style w:type="character" w:customStyle="1" w:styleId="26">
    <w:name w:val="Footer Char"/>
    <w:basedOn w:val="5"/>
    <w:link w:val="13"/>
    <w:qFormat/>
    <w:uiPriority w:val="99"/>
  </w:style>
  <w:style w:type="character" w:customStyle="1" w:styleId="27">
    <w:name w:val="Comment Text Char"/>
    <w:basedOn w:val="5"/>
    <w:link w:val="9"/>
    <w:semiHidden/>
    <w:qFormat/>
    <w:uiPriority w:val="99"/>
    <w:rPr>
      <w:sz w:val="20"/>
      <w:szCs w:val="20"/>
    </w:rPr>
  </w:style>
  <w:style w:type="character" w:customStyle="1" w:styleId="28">
    <w:name w:val="Comment Subject Char"/>
    <w:basedOn w:val="27"/>
    <w:link w:val="10"/>
    <w:semiHidden/>
    <w:qFormat/>
    <w:uiPriority w:val="99"/>
    <w:rPr>
      <w:b/>
      <w:bCs/>
      <w:sz w:val="20"/>
      <w:szCs w:val="20"/>
    </w:rPr>
  </w:style>
  <w:style w:type="character" w:customStyle="1" w:styleId="29">
    <w:name w:val="Balloon Text Char"/>
    <w:basedOn w:val="5"/>
    <w:link w:val="7"/>
    <w:semiHidden/>
    <w:qFormat/>
    <w:uiPriority w:val="99"/>
    <w:rPr>
      <w:rFonts w:ascii="Segoe UI" w:hAnsi="Segoe UI" w:cs="Segoe UI"/>
      <w:sz w:val="18"/>
      <w:szCs w:val="18"/>
    </w:rPr>
  </w:style>
  <w:style w:type="character" w:customStyle="1" w:styleId="30">
    <w:name w:val="Unresolved Mention"/>
    <w:basedOn w:val="5"/>
    <w:semiHidden/>
    <w:unhideWhenUsed/>
    <w:qFormat/>
    <w:uiPriority w:val="99"/>
    <w:rPr>
      <w:color w:val="605E5C"/>
      <w:shd w:val="clear" w:color="auto" w:fill="E1DFDD"/>
    </w:rPr>
  </w:style>
  <w:style w:type="character" w:customStyle="1" w:styleId="31">
    <w:name w:val="il"/>
    <w:basedOn w:val="5"/>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BC5E1-D1DD-4052-B149-77BCD3EBBB23}">
  <ds:schemaRefs/>
</ds:datastoreItem>
</file>

<file path=docProps/app.xml><?xml version="1.0" encoding="utf-8"?>
<Properties xmlns="http://schemas.openxmlformats.org/officeDocument/2006/extended-properties" xmlns:vt="http://schemas.openxmlformats.org/officeDocument/2006/docPropsVTypes">
  <Template>Normal</Template>
  <Pages>4</Pages>
  <Words>953</Words>
  <Characters>5438</Characters>
  <Lines>45</Lines>
  <Paragraphs>12</Paragraphs>
  <TotalTime>13</TotalTime>
  <ScaleCrop>false</ScaleCrop>
  <LinksUpToDate>false</LinksUpToDate>
  <CharactersWithSpaces>6379</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2025-06-26T22:22:00Z</dcterms:created>
  <dc:creator>clfdeddy</dc:creator>
  <cp:lastModifiedBy>Arief Burhan</cp:lastModifiedBy>
  <cp:lastPrinted>2025-06-25T08:51:00Z</cp:lastPrinted>
  <dcterms:modified xsi:type="dcterms:W3CDTF">2025-06-30T07:00:24Z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KSOProductBuildVer">
    <vt:lpwstr>1033-12.2.0.21546</vt:lpwstr>
  </property>
  <property fmtid="{D5CDD505-2E9C-101B-9397-08002B2CF9AE}" pid="4" name="ICV">
    <vt:lpwstr>C091B50C844E42CB89FFB9ACAADC4B14_12</vt:lpwstr>
  </property>
</Properties>
</file>