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423B" w:rsidRDefault="00CB0932">
      <w:pPr>
        <w:spacing w:after="0" w:line="240" w:lineRule="auto"/>
        <w:jc w:val="both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</w:rPr>
        <w:t>SIARAN PERS</w:t>
      </w:r>
    </w:p>
    <w:p w:rsidR="00A0423B" w:rsidRDefault="00A0423B">
      <w:pPr>
        <w:spacing w:after="0" w:line="276" w:lineRule="auto"/>
        <w:jc w:val="center"/>
        <w:rPr>
          <w:rFonts w:ascii="Arial" w:eastAsia="Arial" w:hAnsi="Arial" w:cs="Arial"/>
          <w:b/>
        </w:rPr>
      </w:pPr>
    </w:p>
    <w:p w:rsidR="00A0423B" w:rsidRDefault="007F456A">
      <w:pPr>
        <w:spacing w:after="0"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Galaxy Tab S11, </w:t>
      </w:r>
      <w:proofErr w:type="spellStart"/>
      <w:r w:rsidR="00B049F6">
        <w:rPr>
          <w:rFonts w:ascii="Arial" w:eastAsia="Arial" w:hAnsi="Arial" w:cs="Arial"/>
          <w:b/>
          <w:sz w:val="28"/>
          <w:szCs w:val="28"/>
        </w:rPr>
        <w:t>Pilihan</w:t>
      </w:r>
      <w:proofErr w:type="spellEnd"/>
      <w:r w:rsidR="00B049F6">
        <w:rPr>
          <w:rFonts w:ascii="Arial" w:eastAsia="Arial" w:hAnsi="Arial" w:cs="Arial"/>
          <w:b/>
          <w:sz w:val="28"/>
          <w:szCs w:val="28"/>
        </w:rPr>
        <w:t xml:space="preserve"> </w:t>
      </w:r>
      <w:r w:rsidR="00CB0932">
        <w:rPr>
          <w:rFonts w:ascii="Arial" w:eastAsia="Arial" w:hAnsi="Arial" w:cs="Arial"/>
          <w:b/>
          <w:sz w:val="28"/>
          <w:szCs w:val="28"/>
        </w:rPr>
        <w:t xml:space="preserve">Upgrade </w:t>
      </w:r>
      <w:proofErr w:type="spellStart"/>
      <w:r w:rsidR="00CB0932">
        <w:rPr>
          <w:rFonts w:ascii="Arial" w:eastAsia="Arial" w:hAnsi="Arial" w:cs="Arial"/>
          <w:b/>
          <w:sz w:val="28"/>
          <w:szCs w:val="28"/>
        </w:rPr>
        <w:t>Ter</w:t>
      </w:r>
      <w:r>
        <w:rPr>
          <w:rFonts w:ascii="Arial" w:eastAsia="Arial" w:hAnsi="Arial" w:cs="Arial"/>
          <w:b/>
          <w:sz w:val="28"/>
          <w:szCs w:val="28"/>
        </w:rPr>
        <w:t>baik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r w:rsidR="00CB0932">
        <w:rPr>
          <w:rFonts w:ascii="Arial" w:eastAsia="Arial" w:hAnsi="Arial" w:cs="Arial"/>
          <w:b/>
          <w:sz w:val="28"/>
          <w:szCs w:val="28"/>
        </w:rPr>
        <w:t xml:space="preserve">Tablet Flagship </w:t>
      </w:r>
    </w:p>
    <w:p w:rsidR="00A0423B" w:rsidRDefault="00CB0932">
      <w:pPr>
        <w:spacing w:before="240" w:after="240" w:line="276" w:lineRule="auto"/>
        <w:jc w:val="center"/>
        <w:rPr>
          <w:rFonts w:ascii="Arial" w:eastAsia="Arial" w:hAnsi="Arial" w:cs="Arial"/>
          <w:i/>
        </w:rPr>
      </w:pPr>
      <w:proofErr w:type="spellStart"/>
      <w:r>
        <w:rPr>
          <w:rFonts w:ascii="Arial" w:eastAsia="Arial" w:hAnsi="Arial" w:cs="Arial"/>
          <w:i/>
        </w:rPr>
        <w:t>Dengan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desain</w:t>
      </w:r>
      <w:proofErr w:type="spellEnd"/>
      <w:r>
        <w:rPr>
          <w:rFonts w:ascii="Arial" w:eastAsia="Arial" w:hAnsi="Arial" w:cs="Arial"/>
          <w:i/>
        </w:rPr>
        <w:t xml:space="preserve"> yang </w:t>
      </w:r>
      <w:proofErr w:type="spellStart"/>
      <w:r>
        <w:rPr>
          <w:rFonts w:ascii="Arial" w:eastAsia="Arial" w:hAnsi="Arial" w:cs="Arial"/>
          <w:i/>
        </w:rPr>
        <w:t>lebih</w:t>
      </w:r>
      <w:proofErr w:type="spellEnd"/>
      <w:r>
        <w:rPr>
          <w:rFonts w:ascii="Arial" w:eastAsia="Arial" w:hAnsi="Arial" w:cs="Arial"/>
          <w:i/>
        </w:rPr>
        <w:t xml:space="preserve"> tipis, </w:t>
      </w:r>
      <w:proofErr w:type="spellStart"/>
      <w:r>
        <w:rPr>
          <w:rFonts w:ascii="Arial" w:eastAsia="Arial" w:hAnsi="Arial" w:cs="Arial"/>
          <w:i/>
        </w:rPr>
        <w:t>prosesor</w:t>
      </w:r>
      <w:proofErr w:type="spellEnd"/>
      <w:r>
        <w:rPr>
          <w:rFonts w:ascii="Arial" w:eastAsia="Arial" w:hAnsi="Arial" w:cs="Arial"/>
          <w:i/>
        </w:rPr>
        <w:t xml:space="preserve"> 3nm yang </w:t>
      </w:r>
      <w:proofErr w:type="spellStart"/>
      <w:r>
        <w:rPr>
          <w:rFonts w:ascii="Arial" w:eastAsia="Arial" w:hAnsi="Arial" w:cs="Arial"/>
          <w:i/>
        </w:rPr>
        <w:t>efisien</w:t>
      </w:r>
      <w:proofErr w:type="spellEnd"/>
      <w:r>
        <w:rPr>
          <w:rFonts w:ascii="Arial" w:eastAsia="Arial" w:hAnsi="Arial" w:cs="Arial"/>
          <w:i/>
        </w:rPr>
        <w:t xml:space="preserve">, dan </w:t>
      </w:r>
      <w:proofErr w:type="spellStart"/>
      <w:r w:rsidR="002D3E84">
        <w:rPr>
          <w:rFonts w:ascii="Arial" w:eastAsia="Arial" w:hAnsi="Arial" w:cs="Arial"/>
          <w:i/>
        </w:rPr>
        <w:t>Dex</w:t>
      </w:r>
      <w:proofErr w:type="spellEnd"/>
      <w:r w:rsidR="002D3E84">
        <w:rPr>
          <w:rFonts w:ascii="Arial" w:eastAsia="Arial" w:hAnsi="Arial" w:cs="Arial"/>
          <w:i/>
        </w:rPr>
        <w:t xml:space="preserve"> Mode yang </w:t>
      </w:r>
      <w:proofErr w:type="spellStart"/>
      <w:r w:rsidR="002D3E84">
        <w:rPr>
          <w:rFonts w:ascii="Arial" w:eastAsia="Arial" w:hAnsi="Arial" w:cs="Arial"/>
          <w:i/>
        </w:rPr>
        <w:t>ditingkatkan</w:t>
      </w:r>
      <w:proofErr w:type="spellEnd"/>
      <w:r>
        <w:rPr>
          <w:rFonts w:ascii="Arial" w:eastAsia="Arial" w:hAnsi="Arial" w:cs="Arial"/>
          <w:i/>
        </w:rPr>
        <w:t xml:space="preserve">, Galaxy Tab S11 </w:t>
      </w:r>
      <w:proofErr w:type="spellStart"/>
      <w:r>
        <w:rPr>
          <w:rFonts w:ascii="Arial" w:eastAsia="Arial" w:hAnsi="Arial" w:cs="Arial"/>
          <w:i/>
        </w:rPr>
        <w:t>menghadirkan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pengalaman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produktivitas</w:t>
      </w:r>
      <w:proofErr w:type="spellEnd"/>
      <w:r>
        <w:rPr>
          <w:rFonts w:ascii="Arial" w:eastAsia="Arial" w:hAnsi="Arial" w:cs="Arial"/>
          <w:i/>
        </w:rPr>
        <w:t xml:space="preserve"> dan </w:t>
      </w:r>
      <w:proofErr w:type="spellStart"/>
      <w:r>
        <w:rPr>
          <w:rFonts w:ascii="Arial" w:eastAsia="Arial" w:hAnsi="Arial" w:cs="Arial"/>
          <w:i/>
        </w:rPr>
        <w:t>kreativitas</w:t>
      </w:r>
      <w:proofErr w:type="spellEnd"/>
      <w:r>
        <w:rPr>
          <w:rFonts w:ascii="Arial" w:eastAsia="Arial" w:hAnsi="Arial" w:cs="Arial"/>
          <w:i/>
        </w:rPr>
        <w:t xml:space="preserve"> yang </w:t>
      </w:r>
      <w:proofErr w:type="spellStart"/>
      <w:r>
        <w:rPr>
          <w:rFonts w:ascii="Arial" w:eastAsia="Arial" w:hAnsi="Arial" w:cs="Arial"/>
          <w:i/>
        </w:rPr>
        <w:t>lebih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cerdas</w:t>
      </w:r>
      <w:proofErr w:type="spellEnd"/>
      <w:r>
        <w:rPr>
          <w:rFonts w:ascii="Arial" w:eastAsia="Arial" w:hAnsi="Arial" w:cs="Arial"/>
          <w:i/>
        </w:rPr>
        <w:t xml:space="preserve">, </w:t>
      </w:r>
      <w:proofErr w:type="spellStart"/>
      <w:r w:rsidR="002D3E84">
        <w:rPr>
          <w:rFonts w:ascii="Arial" w:eastAsia="Arial" w:hAnsi="Arial" w:cs="Arial"/>
          <w:i/>
        </w:rPr>
        <w:t>menyempurnakan</w:t>
      </w:r>
      <w:proofErr w:type="spellEnd"/>
      <w:r w:rsidR="002D3E84"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performa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 w:rsidR="002D3E84">
        <w:rPr>
          <w:rFonts w:ascii="Arial" w:eastAsia="Arial" w:hAnsi="Arial" w:cs="Arial"/>
          <w:i/>
        </w:rPr>
        <w:t>pendahulunya</w:t>
      </w:r>
      <w:proofErr w:type="spellEnd"/>
      <w:r w:rsidR="002D3E84">
        <w:rPr>
          <w:rFonts w:ascii="Arial" w:eastAsia="Arial" w:hAnsi="Arial" w:cs="Arial"/>
          <w:i/>
        </w:rPr>
        <w:t xml:space="preserve">, </w:t>
      </w:r>
      <w:r>
        <w:rPr>
          <w:rFonts w:ascii="Arial" w:eastAsia="Arial" w:hAnsi="Arial" w:cs="Arial"/>
          <w:i/>
        </w:rPr>
        <w:t>Galaxy Tab S9</w:t>
      </w:r>
    </w:p>
    <w:p w:rsidR="002C2ABC" w:rsidRDefault="002C2ABC">
      <w:pPr>
        <w:spacing w:before="240" w:after="240" w:line="276" w:lineRule="auto"/>
        <w:jc w:val="center"/>
        <w:rPr>
          <w:rFonts w:ascii="Arial" w:eastAsia="Arial" w:hAnsi="Arial" w:cs="Arial"/>
          <w:i/>
          <w:sz w:val="20"/>
          <w:szCs w:val="20"/>
        </w:rPr>
      </w:pPr>
    </w:p>
    <w:p w:rsidR="002C2ABC" w:rsidRDefault="002C2ABC" w:rsidP="002D3E84">
      <w:pPr>
        <w:spacing w:before="240" w:after="0" w:line="276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noProof/>
        </w:rPr>
        <w:drawing>
          <wp:inline distT="0" distB="0" distL="0" distR="0">
            <wp:extent cx="5731510" cy="3225094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5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23B" w:rsidRDefault="00CB0932" w:rsidP="00CA2E3D">
      <w:pPr>
        <w:spacing w:after="240" w:line="276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Galaxy Tab S11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hadirkan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maksimal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yang </w:t>
      </w:r>
      <w:proofErr w:type="spellStart"/>
      <w:r w:rsidR="001D2E48">
        <w:rPr>
          <w:rFonts w:ascii="Arial" w:eastAsia="Arial" w:hAnsi="Arial" w:cs="Arial"/>
          <w:i/>
          <w:sz w:val="20"/>
          <w:szCs w:val="20"/>
        </w:rPr>
        <w:t>makin</w:t>
      </w:r>
      <w:proofErr w:type="spellEnd"/>
      <w:r w:rsidR="001D2E48">
        <w:rPr>
          <w:rFonts w:ascii="Arial" w:eastAsia="Arial" w:hAnsi="Arial" w:cs="Arial"/>
          <w:i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compact </w:t>
      </w:r>
    </w:p>
    <w:p w:rsidR="00A0423B" w:rsidRDefault="00CB0932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Jakarta, </w:t>
      </w:r>
      <w:r w:rsidR="001D2E48">
        <w:rPr>
          <w:rFonts w:ascii="Arial" w:eastAsia="Arial" w:hAnsi="Arial" w:cs="Arial"/>
          <w:b/>
          <w:sz w:val="20"/>
          <w:szCs w:val="20"/>
        </w:rPr>
        <w:t>6</w:t>
      </w:r>
      <w:r>
        <w:rPr>
          <w:rFonts w:ascii="Arial" w:eastAsia="Arial" w:hAnsi="Arial" w:cs="Arial"/>
          <w:b/>
          <w:sz w:val="20"/>
          <w:szCs w:val="20"/>
        </w:rPr>
        <w:t xml:space="preserve"> November 2025</w:t>
      </w:r>
      <w:r>
        <w:rPr>
          <w:rFonts w:ascii="Arial" w:eastAsia="Arial" w:hAnsi="Arial" w:cs="Arial"/>
          <w:sz w:val="20"/>
          <w:szCs w:val="20"/>
        </w:rPr>
        <w:t xml:space="preserve"> - </w:t>
      </w:r>
      <w:proofErr w:type="spellStart"/>
      <w:r>
        <w:rPr>
          <w:rFonts w:ascii="Arial" w:eastAsia="Arial" w:hAnsi="Arial" w:cs="Arial"/>
          <w:sz w:val="20"/>
          <w:szCs w:val="20"/>
        </w:rPr>
        <w:t>Studi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menunjukkan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70%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1"/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fleksibilitas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work-life balance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prioritas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kehidupan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 w:rsidR="00AC4ACE">
        <w:rPr>
          <w:rFonts w:ascii="Arial" w:eastAsia="Arial" w:hAnsi="Arial" w:cs="Arial"/>
          <w:sz w:val="20"/>
          <w:szCs w:val="20"/>
        </w:rPr>
        <w:t xml:space="preserve"> Gaya </w:t>
      </w:r>
      <w:proofErr w:type="spellStart"/>
      <w:r w:rsidR="00AC4ACE">
        <w:rPr>
          <w:rFonts w:ascii="Arial" w:eastAsia="Arial" w:hAnsi="Arial" w:cs="Arial"/>
          <w:sz w:val="20"/>
          <w:szCs w:val="20"/>
        </w:rPr>
        <w:t>hidup</w:t>
      </w:r>
      <w:proofErr w:type="spellEnd"/>
      <w:r w:rsidR="00AC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4ACE">
        <w:rPr>
          <w:rFonts w:ascii="Arial" w:eastAsia="Arial" w:hAnsi="Arial" w:cs="Arial"/>
          <w:sz w:val="20"/>
          <w:szCs w:val="20"/>
        </w:rPr>
        <w:t>pekerja</w:t>
      </w:r>
      <w:proofErr w:type="spellEnd"/>
      <w:r w:rsidR="00AC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4ACE">
        <w:rPr>
          <w:rFonts w:ascii="Arial" w:eastAsia="Arial" w:hAnsi="Arial" w:cs="Arial"/>
          <w:sz w:val="20"/>
          <w:szCs w:val="20"/>
        </w:rPr>
        <w:t>saat</w:t>
      </w:r>
      <w:proofErr w:type="spellEnd"/>
      <w:r w:rsidR="00AC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4ACE">
        <w:rPr>
          <w:rFonts w:ascii="Arial" w:eastAsia="Arial" w:hAnsi="Arial" w:cs="Arial"/>
          <w:sz w:val="20"/>
          <w:szCs w:val="20"/>
        </w:rPr>
        <w:t>ini</w:t>
      </w:r>
      <w:proofErr w:type="spellEnd"/>
      <w:r w:rsidR="00AC4ACE"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 w:rsidR="00AC4ACE">
        <w:rPr>
          <w:rFonts w:ascii="Arial" w:eastAsia="Arial" w:hAnsi="Arial" w:cs="Arial"/>
          <w:sz w:val="20"/>
          <w:szCs w:val="20"/>
        </w:rPr>
        <w:t>berubah</w:t>
      </w:r>
      <w:proofErr w:type="spellEnd"/>
      <w:r w:rsidR="00AC4ACE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AC4ACE">
        <w:rPr>
          <w:rFonts w:ascii="Arial" w:eastAsia="Arial" w:hAnsi="Arial" w:cs="Arial"/>
          <w:sz w:val="20"/>
          <w:szCs w:val="20"/>
        </w:rPr>
        <w:t>semakin</w:t>
      </w:r>
      <w:proofErr w:type="spellEnd"/>
      <w:r w:rsidR="00AC4ACE">
        <w:rPr>
          <w:rFonts w:ascii="Arial" w:eastAsia="Arial" w:hAnsi="Arial" w:cs="Arial"/>
          <w:sz w:val="20"/>
          <w:szCs w:val="20"/>
        </w:rPr>
        <w:t xml:space="preserve"> </w:t>
      </w:r>
      <w:r w:rsidR="00AC4ACE">
        <w:rPr>
          <w:rFonts w:ascii="Arial" w:eastAsia="Arial" w:hAnsi="Arial" w:cs="Arial"/>
          <w:i/>
          <w:sz w:val="20"/>
          <w:szCs w:val="20"/>
        </w:rPr>
        <w:t xml:space="preserve">mobile </w:t>
      </w:r>
      <w:r w:rsidR="00AC4ACE">
        <w:rPr>
          <w:rFonts w:ascii="Arial" w:eastAsia="Arial" w:hAnsi="Arial" w:cs="Arial"/>
          <w:sz w:val="20"/>
          <w:szCs w:val="20"/>
        </w:rPr>
        <w:t xml:space="preserve">dan digital. </w:t>
      </w:r>
      <w:proofErr w:type="spellStart"/>
      <w:r w:rsidR="00AC4ACE">
        <w:rPr>
          <w:rFonts w:ascii="Arial" w:eastAsia="Arial" w:hAnsi="Arial" w:cs="Arial"/>
          <w:sz w:val="20"/>
          <w:szCs w:val="20"/>
        </w:rPr>
        <w:t>Seiring</w:t>
      </w:r>
      <w:proofErr w:type="spellEnd"/>
      <w:r w:rsidR="00AC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4ACE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AC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4ACE">
        <w:rPr>
          <w:rFonts w:ascii="Arial" w:eastAsia="Arial" w:hAnsi="Arial" w:cs="Arial"/>
          <w:sz w:val="20"/>
          <w:szCs w:val="20"/>
        </w:rPr>
        <w:t>perubahan</w:t>
      </w:r>
      <w:proofErr w:type="spellEnd"/>
      <w:r w:rsidR="00AC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4ACE">
        <w:rPr>
          <w:rFonts w:ascii="Arial" w:eastAsia="Arial" w:hAnsi="Arial" w:cs="Arial"/>
          <w:sz w:val="20"/>
          <w:szCs w:val="20"/>
        </w:rPr>
        <w:t>ini</w:t>
      </w:r>
      <w:proofErr w:type="spellEnd"/>
      <w:r w:rsidR="00AC4ACE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AC4ACE">
        <w:rPr>
          <w:rFonts w:ascii="Arial" w:eastAsia="Arial" w:hAnsi="Arial" w:cs="Arial"/>
          <w:sz w:val="20"/>
          <w:szCs w:val="20"/>
        </w:rPr>
        <w:t>kebutuhan</w:t>
      </w:r>
      <w:proofErr w:type="spellEnd"/>
      <w:r w:rsidR="00AC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4ACE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AC4ACE"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 w:rsidR="00AC4ACE">
        <w:rPr>
          <w:rFonts w:ascii="Arial" w:eastAsia="Arial" w:hAnsi="Arial" w:cs="Arial"/>
          <w:sz w:val="20"/>
          <w:szCs w:val="20"/>
        </w:rPr>
        <w:t>ikut</w:t>
      </w:r>
      <w:proofErr w:type="spellEnd"/>
      <w:r w:rsidR="00AC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4ACE">
        <w:rPr>
          <w:rFonts w:ascii="Arial" w:eastAsia="Arial" w:hAnsi="Arial" w:cs="Arial"/>
          <w:sz w:val="20"/>
          <w:szCs w:val="20"/>
        </w:rPr>
        <w:t>berevolusi</w:t>
      </w:r>
      <w:proofErr w:type="spellEnd"/>
      <w:r w:rsidR="00AC4ACE">
        <w:rPr>
          <w:rFonts w:ascii="Arial" w:eastAsia="Arial" w:hAnsi="Arial" w:cs="Arial"/>
          <w:sz w:val="20"/>
          <w:szCs w:val="20"/>
        </w:rPr>
        <w:t>.</w:t>
      </w:r>
    </w:p>
    <w:p w:rsidR="00A0423B" w:rsidRDefault="00CB0932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Melihat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Electronics Indonesia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8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Tab S11</w:t>
        </w:r>
      </w:hyperlink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r>
        <w:rPr>
          <w:rFonts w:ascii="Arial" w:eastAsia="Arial" w:hAnsi="Arial" w:cs="Arial"/>
          <w:i/>
          <w:sz w:val="20"/>
          <w:szCs w:val="20"/>
        </w:rPr>
        <w:t xml:space="preserve">flagship </w:t>
      </w:r>
      <w:proofErr w:type="spellStart"/>
      <w:r>
        <w:rPr>
          <w:rFonts w:ascii="Arial" w:eastAsia="Arial" w:hAnsi="Arial" w:cs="Arial"/>
          <w:sz w:val="20"/>
          <w:szCs w:val="20"/>
        </w:rPr>
        <w:t>terbaik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upgrade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modern. </w:t>
      </w:r>
      <w:proofErr w:type="spellStart"/>
      <w:r>
        <w:rPr>
          <w:rFonts w:ascii="Arial" w:eastAsia="Arial" w:hAnsi="Arial" w:cs="Arial"/>
          <w:sz w:val="20"/>
          <w:szCs w:val="20"/>
        </w:rPr>
        <w:t>Didesain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tipis dan </w:t>
      </w:r>
      <w:proofErr w:type="spellStart"/>
      <w:r>
        <w:rPr>
          <w:rFonts w:ascii="Arial" w:eastAsia="Arial" w:hAnsi="Arial" w:cs="Arial"/>
          <w:sz w:val="20"/>
          <w:szCs w:val="20"/>
        </w:rPr>
        <w:t>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ditenagai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prosesor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3nm MediaTek </w:t>
      </w:r>
      <w:proofErr w:type="spellStart"/>
      <w:r>
        <w:rPr>
          <w:rFonts w:ascii="Arial" w:eastAsia="Arial" w:hAnsi="Arial" w:cs="Arial"/>
          <w:sz w:val="20"/>
          <w:szCs w:val="20"/>
        </w:rPr>
        <w:t>Dimensity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9400+, dan </w:t>
      </w:r>
      <w:proofErr w:type="spellStart"/>
      <w:r>
        <w:rPr>
          <w:rFonts w:ascii="Arial" w:eastAsia="Arial" w:hAnsi="Arial" w:cs="Arial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</w:t>
      </w:r>
      <w:r w:rsidR="00F1469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469B">
        <w:rPr>
          <w:rFonts w:ascii="Arial" w:eastAsia="Arial" w:hAnsi="Arial" w:cs="Arial"/>
          <w:sz w:val="20"/>
          <w:szCs w:val="20"/>
        </w:rPr>
        <w:t>terlengkap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berkreasi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r>
        <w:rPr>
          <w:rFonts w:ascii="Arial" w:eastAsia="Arial" w:hAnsi="Arial" w:cs="Arial"/>
          <w:i/>
          <w:sz w:val="20"/>
          <w:szCs w:val="20"/>
        </w:rPr>
        <w:t>seamless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compact</w:t>
      </w:r>
      <w:r>
        <w:rPr>
          <w:rFonts w:ascii="Arial" w:eastAsia="Arial" w:hAnsi="Arial" w:cs="Arial"/>
          <w:sz w:val="20"/>
          <w:szCs w:val="20"/>
        </w:rPr>
        <w:t xml:space="preserve"> di mana pun </w:t>
      </w:r>
      <w:proofErr w:type="spellStart"/>
      <w:r>
        <w:rPr>
          <w:rFonts w:ascii="Arial" w:eastAsia="Arial" w:hAnsi="Arial" w:cs="Arial"/>
          <w:sz w:val="20"/>
          <w:szCs w:val="20"/>
        </w:rPr>
        <w:t>penggunanya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berada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 w:rsidR="003F047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F0475">
        <w:rPr>
          <w:rFonts w:ascii="Arial" w:eastAsia="Arial" w:hAnsi="Arial" w:cs="Arial"/>
          <w:sz w:val="20"/>
          <w:szCs w:val="20"/>
        </w:rPr>
        <w:t>Bagi</w:t>
      </w:r>
      <w:proofErr w:type="spellEnd"/>
      <w:r w:rsidR="003F047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F0475">
        <w:rPr>
          <w:rFonts w:ascii="Arial" w:eastAsia="Arial" w:hAnsi="Arial" w:cs="Arial"/>
          <w:sz w:val="20"/>
          <w:szCs w:val="20"/>
        </w:rPr>
        <w:t>pengguna</w:t>
      </w:r>
      <w:proofErr w:type="spellEnd"/>
      <w:r w:rsidR="003F047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F0475">
        <w:rPr>
          <w:rFonts w:ascii="Arial" w:eastAsia="Arial" w:hAnsi="Arial" w:cs="Arial"/>
          <w:sz w:val="20"/>
          <w:szCs w:val="20"/>
        </w:rPr>
        <w:t>seri</w:t>
      </w:r>
      <w:proofErr w:type="spellEnd"/>
      <w:r w:rsidR="003F0475"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 w:rsidR="003F0475">
        <w:rPr>
          <w:rFonts w:ascii="Arial" w:eastAsia="Arial" w:hAnsi="Arial" w:cs="Arial"/>
          <w:sz w:val="20"/>
          <w:szCs w:val="20"/>
        </w:rPr>
        <w:t>sebelumnya</w:t>
      </w:r>
      <w:proofErr w:type="spellEnd"/>
      <w:r w:rsidR="003F0475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3F0475">
        <w:rPr>
          <w:rFonts w:ascii="Arial" w:eastAsia="Arial" w:hAnsi="Arial" w:cs="Arial"/>
          <w:sz w:val="20"/>
          <w:szCs w:val="20"/>
        </w:rPr>
        <w:t>seperti</w:t>
      </w:r>
      <w:proofErr w:type="spellEnd"/>
      <w:r w:rsidR="003F0475">
        <w:rPr>
          <w:rFonts w:ascii="Arial" w:eastAsia="Arial" w:hAnsi="Arial" w:cs="Arial"/>
          <w:sz w:val="20"/>
          <w:szCs w:val="20"/>
        </w:rPr>
        <w:t xml:space="preserve"> Galaxy Tab S9, </w:t>
      </w:r>
      <w:proofErr w:type="spellStart"/>
      <w:r w:rsidR="003F0475">
        <w:rPr>
          <w:rFonts w:ascii="Arial" w:eastAsia="Arial" w:hAnsi="Arial" w:cs="Arial"/>
          <w:sz w:val="20"/>
          <w:szCs w:val="20"/>
        </w:rPr>
        <w:t>pembaruan</w:t>
      </w:r>
      <w:proofErr w:type="spellEnd"/>
      <w:r w:rsidR="003F047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F0475">
        <w:rPr>
          <w:rFonts w:ascii="Arial" w:eastAsia="Arial" w:hAnsi="Arial" w:cs="Arial"/>
          <w:sz w:val="20"/>
          <w:szCs w:val="20"/>
        </w:rPr>
        <w:t>ini</w:t>
      </w:r>
      <w:proofErr w:type="spellEnd"/>
      <w:r w:rsidR="003F047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F0475">
        <w:rPr>
          <w:rFonts w:ascii="Arial" w:eastAsia="Arial" w:hAnsi="Arial" w:cs="Arial"/>
          <w:sz w:val="20"/>
          <w:szCs w:val="20"/>
        </w:rPr>
        <w:t>menjadi</w:t>
      </w:r>
      <w:proofErr w:type="spellEnd"/>
      <w:r w:rsidR="003F047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F0475">
        <w:rPr>
          <w:rFonts w:ascii="Arial" w:eastAsia="Arial" w:hAnsi="Arial" w:cs="Arial"/>
          <w:sz w:val="20"/>
          <w:szCs w:val="20"/>
        </w:rPr>
        <w:t>pilihan</w:t>
      </w:r>
      <w:proofErr w:type="spellEnd"/>
      <w:r w:rsidR="003F0475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3F0475">
        <w:rPr>
          <w:rFonts w:ascii="Arial" w:eastAsia="Arial" w:hAnsi="Arial" w:cs="Arial"/>
          <w:sz w:val="20"/>
          <w:szCs w:val="20"/>
        </w:rPr>
        <w:t>tepat</w:t>
      </w:r>
      <w:proofErr w:type="spellEnd"/>
      <w:r w:rsidR="003F047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F0475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3F0475">
        <w:rPr>
          <w:rFonts w:ascii="Arial" w:eastAsia="Arial" w:hAnsi="Arial" w:cs="Arial"/>
          <w:sz w:val="20"/>
          <w:szCs w:val="20"/>
        </w:rPr>
        <w:t xml:space="preserve"> upgrade </w:t>
      </w:r>
      <w:proofErr w:type="spellStart"/>
      <w:r w:rsidR="003F0475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3F0475">
        <w:rPr>
          <w:rFonts w:ascii="Arial" w:eastAsia="Arial" w:hAnsi="Arial" w:cs="Arial"/>
          <w:sz w:val="20"/>
          <w:szCs w:val="20"/>
        </w:rPr>
        <w:t>.</w:t>
      </w:r>
    </w:p>
    <w:p w:rsidR="00A0423B" w:rsidRDefault="00CB0932">
      <w:pPr>
        <w:spacing w:before="240" w:after="240" w:line="276" w:lineRule="auto"/>
        <w:jc w:val="both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sz w:val="20"/>
          <w:szCs w:val="20"/>
        </w:rPr>
        <w:t xml:space="preserve">“Galaxy Tab S11 kami </w:t>
      </w:r>
      <w:proofErr w:type="spellStart"/>
      <w:r>
        <w:rPr>
          <w:rFonts w:ascii="Arial" w:eastAsia="Arial" w:hAnsi="Arial" w:cs="Arial"/>
          <w:sz w:val="20"/>
          <w:szCs w:val="20"/>
        </w:rPr>
        <w:t>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langkah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evolusi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 S Series yang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membutuhkan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modern.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S9, </w:t>
      </w:r>
      <w:proofErr w:type="spellStart"/>
      <w:r>
        <w:rPr>
          <w:rFonts w:ascii="Arial" w:eastAsia="Arial" w:hAnsi="Arial" w:cs="Arial"/>
          <w:sz w:val="20"/>
          <w:szCs w:val="20"/>
        </w:rPr>
        <w:t>peningkatannya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ramping,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3F0475">
        <w:rPr>
          <w:rFonts w:ascii="Arial" w:eastAsia="Arial" w:hAnsi="Arial" w:cs="Arial"/>
          <w:sz w:val="20"/>
          <w:szCs w:val="20"/>
        </w:rPr>
        <w:t xml:space="preserve">chipset </w:t>
      </w:r>
      <w:r>
        <w:rPr>
          <w:rFonts w:ascii="Arial" w:eastAsia="Arial" w:hAnsi="Arial" w:cs="Arial"/>
          <w:sz w:val="20"/>
          <w:szCs w:val="20"/>
        </w:rPr>
        <w:t xml:space="preserve">3nm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hadirnya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F1469B"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 w:rsidR="00F1469B">
        <w:rPr>
          <w:rFonts w:ascii="Arial" w:eastAsia="Arial" w:hAnsi="Arial" w:cs="Arial"/>
          <w:sz w:val="20"/>
          <w:szCs w:val="20"/>
        </w:rPr>
        <w:t>DeX</w:t>
      </w:r>
      <w:proofErr w:type="spellEnd"/>
      <w:r w:rsidR="00F1469B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canggih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berkreasi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 dan di mana pun,”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Annisa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Maulina</w:t>
      </w:r>
      <w:proofErr w:type="spellEnd"/>
      <w:r>
        <w:rPr>
          <w:rFonts w:ascii="Arial" w:eastAsia="Arial" w:hAnsi="Arial" w:cs="Arial"/>
          <w:b/>
          <w:sz w:val="20"/>
          <w:szCs w:val="20"/>
        </w:rPr>
        <w:t>, MX Product Marketing Senior Manager, Samsung Electronics Indonesia.</w:t>
      </w:r>
    </w:p>
    <w:p w:rsidR="00A0423B" w:rsidRDefault="00CB0932">
      <w:pPr>
        <w:pStyle w:val="Heading3"/>
        <w:spacing w:before="280" w:after="8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0" w:name="_heading=h.43bbkzdys896" w:colFirst="0" w:colLast="0"/>
      <w:bookmarkEnd w:id="0"/>
      <w:r>
        <w:rPr>
          <w:rFonts w:ascii="Arial" w:eastAsia="Arial" w:hAnsi="Arial" w:cs="Arial"/>
          <w:sz w:val="20"/>
          <w:szCs w:val="20"/>
        </w:rPr>
        <w:t>Performa Premium yang Naik Level</w:t>
      </w:r>
    </w:p>
    <w:p w:rsidR="00A0423B" w:rsidRDefault="00CB0932">
      <w:pPr>
        <w:pStyle w:val="Heading3"/>
        <w:spacing w:before="240" w:after="240" w:line="276" w:lineRule="auto"/>
        <w:jc w:val="both"/>
        <w:rPr>
          <w:rFonts w:ascii="Arial" w:eastAsia="Arial" w:hAnsi="Arial" w:cs="Arial"/>
          <w:b w:val="0"/>
          <w:sz w:val="20"/>
          <w:szCs w:val="20"/>
        </w:rPr>
      </w:pPr>
      <w:bookmarkStart w:id="1" w:name="_heading=h.dl0geb9mnrhu" w:colFirst="0" w:colLast="0"/>
      <w:bookmarkEnd w:id="1"/>
      <w:r>
        <w:rPr>
          <w:rFonts w:ascii="Arial" w:eastAsia="Arial" w:hAnsi="Arial" w:cs="Arial"/>
          <w:b w:val="0"/>
          <w:sz w:val="20"/>
          <w:szCs w:val="20"/>
        </w:rPr>
        <w:t xml:space="preserve">Galaxy Tab S11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membawa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lonjakan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signifikan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dibanding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pendahulunya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Jika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Galaxy Tab S9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dibekali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r w:rsidR="003F0475">
        <w:rPr>
          <w:rFonts w:ascii="Arial" w:eastAsia="Arial" w:hAnsi="Arial" w:cs="Arial"/>
          <w:b w:val="0"/>
          <w:sz w:val="20"/>
          <w:szCs w:val="20"/>
        </w:rPr>
        <w:t xml:space="preserve">chipset 4nm </w:t>
      </w:r>
      <w:r>
        <w:rPr>
          <w:rFonts w:ascii="Arial" w:eastAsia="Arial" w:hAnsi="Arial" w:cs="Arial"/>
          <w:b w:val="0"/>
          <w:sz w:val="20"/>
          <w:szCs w:val="20"/>
        </w:rPr>
        <w:t xml:space="preserve">Snapdragon 8 Gen 2 for Galaxy,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3F0475">
        <w:rPr>
          <w:rFonts w:ascii="Arial" w:eastAsia="Arial" w:hAnsi="Arial" w:cs="Arial"/>
          <w:b w:val="0"/>
          <w:sz w:val="20"/>
          <w:szCs w:val="20"/>
        </w:rPr>
        <w:t>penerusnya</w:t>
      </w:r>
      <w:proofErr w:type="spellEnd"/>
      <w:r w:rsidR="003F0475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melangkah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jauh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MediaTek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Dimensity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9400+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berbasis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fabrikasi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3 nm,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efisiensi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komputasi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>.</w:t>
      </w:r>
    </w:p>
    <w:p w:rsidR="00A0423B" w:rsidRDefault="00CB0932" w:rsidP="00840636">
      <w:pPr>
        <w:pStyle w:val="Heading3"/>
        <w:spacing w:before="240" w:after="240" w:line="276" w:lineRule="auto"/>
        <w:jc w:val="both"/>
      </w:pPr>
      <w:bookmarkStart w:id="2" w:name="_heading=h.1bkrptnmgt1o" w:colFirst="0" w:colLast="0"/>
      <w:bookmarkEnd w:id="2"/>
      <w:r>
        <w:rPr>
          <w:rFonts w:ascii="Arial" w:eastAsia="Arial" w:hAnsi="Arial" w:cs="Arial"/>
          <w:b w:val="0"/>
          <w:sz w:val="20"/>
          <w:szCs w:val="20"/>
        </w:rPr>
        <w:t xml:space="preserve">Performa </w:t>
      </w:r>
      <w:r w:rsidR="003F0475">
        <w:rPr>
          <w:rFonts w:ascii="Arial" w:eastAsia="Arial" w:hAnsi="Arial" w:cs="Arial"/>
          <w:b w:val="0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meningkat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3F0475">
        <w:rPr>
          <w:rFonts w:ascii="Arial" w:eastAsia="Arial" w:hAnsi="Arial" w:cs="Arial"/>
          <w:b w:val="0"/>
          <w:sz w:val="20"/>
          <w:szCs w:val="20"/>
        </w:rPr>
        <w:t>ini</w:t>
      </w:r>
      <w:proofErr w:type="spellEnd"/>
      <w:r w:rsidR="003F0475">
        <w:rPr>
          <w:rFonts w:ascii="Arial" w:eastAsia="Arial" w:hAnsi="Arial" w:cs="Arial"/>
          <w:b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sz w:val="20"/>
          <w:szCs w:val="20"/>
        </w:rPr>
        <w:t xml:space="preserve">ideal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rutin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editing video,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3D,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riset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berbasis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AI. </w:t>
      </w:r>
      <w:proofErr w:type="spellStart"/>
      <w:r w:rsidR="00840636">
        <w:rPr>
          <w:rFonts w:ascii="Arial" w:eastAsia="Arial" w:hAnsi="Arial" w:cs="Arial"/>
          <w:b w:val="0"/>
          <w:sz w:val="20"/>
          <w:szCs w:val="20"/>
        </w:rPr>
        <w:t>S</w:t>
      </w:r>
      <w:r>
        <w:rPr>
          <w:rFonts w:ascii="Arial" w:eastAsia="Arial" w:hAnsi="Arial" w:cs="Arial"/>
          <w:b w:val="0"/>
          <w:sz w:val="20"/>
          <w:szCs w:val="20"/>
        </w:rPr>
        <w:t>etiap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proses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halus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responsif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berat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>.</w:t>
      </w:r>
      <w:r w:rsid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performa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lancar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pemrosesan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AI pun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akan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berjalan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tanpa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hambatan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. Galaxy AI yang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siap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membantu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di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setiap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langkah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kerja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meringkas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dokumen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menerjemahkan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pesan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 w:rsidR="00F1469B">
        <w:rPr>
          <w:rFonts w:ascii="Arial" w:eastAsia="Arial" w:hAnsi="Arial" w:cs="Arial"/>
          <w:b w:val="0"/>
          <w:sz w:val="20"/>
          <w:szCs w:val="20"/>
        </w:rPr>
        <w:t>sementara</w:t>
      </w:r>
      <w:proofErr w:type="spellEnd"/>
      <w:r w:rsidR="00F1469B">
        <w:rPr>
          <w:rFonts w:ascii="Arial" w:eastAsia="Arial" w:hAnsi="Arial" w:cs="Arial"/>
          <w:b w:val="0"/>
          <w:sz w:val="20"/>
          <w:szCs w:val="20"/>
        </w:rPr>
        <w:t xml:space="preserve"> </w:t>
      </w:r>
      <w:r w:rsidR="00F1469B" w:rsidRPr="00840636">
        <w:rPr>
          <w:rFonts w:ascii="Arial" w:eastAsia="Arial" w:hAnsi="Arial" w:cs="Arial"/>
          <w:b w:val="0"/>
          <w:sz w:val="20"/>
          <w:szCs w:val="20"/>
        </w:rPr>
        <w:t xml:space="preserve">Gemini Live </w:t>
      </w:r>
      <w:r w:rsidR="00F1469B">
        <w:rPr>
          <w:rFonts w:ascii="Arial" w:eastAsia="Arial" w:hAnsi="Arial" w:cs="Arial"/>
          <w:b w:val="0"/>
          <w:sz w:val="20"/>
          <w:szCs w:val="20"/>
        </w:rPr>
        <w:t xml:space="preserve">pun </w:t>
      </w:r>
      <w:proofErr w:type="spellStart"/>
      <w:r w:rsidR="00F1469B">
        <w:rPr>
          <w:rFonts w:ascii="Arial" w:eastAsia="Arial" w:hAnsi="Arial" w:cs="Arial"/>
          <w:b w:val="0"/>
          <w:sz w:val="20"/>
          <w:szCs w:val="20"/>
        </w:rPr>
        <w:t>mampu</w:t>
      </w:r>
      <w:proofErr w:type="spellEnd"/>
      <w:r w:rsidR="00F1469B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mempermudah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brainstorming ide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lewat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mendengarkan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melihat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, dan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memahami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konteks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layar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untuk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memberikan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respons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840636">
        <w:rPr>
          <w:rFonts w:ascii="Arial" w:eastAsia="Arial" w:hAnsi="Arial" w:cs="Arial"/>
          <w:b w:val="0"/>
          <w:sz w:val="20"/>
          <w:szCs w:val="20"/>
        </w:rPr>
        <w:t>langsung</w:t>
      </w:r>
      <w:proofErr w:type="spellEnd"/>
      <w:r w:rsidRPr="00840636">
        <w:rPr>
          <w:rFonts w:ascii="Arial" w:eastAsia="Arial" w:hAnsi="Arial" w:cs="Arial"/>
          <w:b w:val="0"/>
          <w:sz w:val="20"/>
          <w:szCs w:val="20"/>
        </w:rPr>
        <w:t>.</w:t>
      </w:r>
    </w:p>
    <w:p w:rsidR="00A0423B" w:rsidRDefault="00CB0932">
      <w:pPr>
        <w:pStyle w:val="Heading3"/>
        <w:spacing w:before="280" w:after="8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3" w:name="_heading=h.asu6frsbajn1" w:colFirst="0" w:colLast="0"/>
      <w:bookmarkEnd w:id="3"/>
      <w:r>
        <w:rPr>
          <w:rFonts w:ascii="Arial" w:eastAsia="Arial" w:hAnsi="Arial" w:cs="Arial"/>
          <w:sz w:val="20"/>
          <w:szCs w:val="20"/>
        </w:rPr>
        <w:t xml:space="preserve">S Pen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Natural</w:t>
      </w:r>
    </w:p>
    <w:p w:rsidR="00A0423B" w:rsidRDefault="00CB0932">
      <w:pPr>
        <w:pStyle w:val="Heading3"/>
        <w:spacing w:before="240" w:after="240" w:line="276" w:lineRule="auto"/>
        <w:jc w:val="both"/>
        <w:rPr>
          <w:rFonts w:ascii="Arial" w:eastAsia="Arial" w:hAnsi="Arial" w:cs="Arial"/>
          <w:b w:val="0"/>
          <w:sz w:val="20"/>
          <w:szCs w:val="20"/>
        </w:rPr>
      </w:pPr>
      <w:proofErr w:type="spellStart"/>
      <w:r>
        <w:rPr>
          <w:rFonts w:ascii="Arial" w:eastAsia="Arial" w:hAnsi="Arial" w:cs="Arial"/>
          <w:b w:val="0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Galaxy Tab S9, S Pen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alat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menulis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menggambar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mengedit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di Galaxy Tab S11,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840636">
        <w:rPr>
          <w:rFonts w:ascii="Arial" w:eastAsia="Arial" w:hAnsi="Arial" w:cs="Arial"/>
          <w:b w:val="0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. S Pen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heksagonal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ergonomis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stabil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genggaman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ujung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kerucut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presisi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sudut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kemiringan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Hasilnya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kontrol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alami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menulis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kecil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di Samsung Notes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sketsa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detail di Clip Studio Paint.</w:t>
      </w:r>
    </w:p>
    <w:p w:rsidR="00840636" w:rsidRDefault="00840636" w:rsidP="00840636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Quick Tools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intuitif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natural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digital. </w:t>
      </w:r>
      <w:proofErr w:type="spellStart"/>
      <w:r>
        <w:rPr>
          <w:rFonts w:ascii="Arial" w:eastAsia="Arial" w:hAnsi="Arial" w:cs="Arial"/>
          <w:sz w:val="20"/>
          <w:szCs w:val="20"/>
        </w:rPr>
        <w:t>Bayangkan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seorang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ilustrator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tengah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memoles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karakter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menyesuaikan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opacity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menyeimbangkan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tone poster yang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dikerjakan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tap,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berpindah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menu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kehilangan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alur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kreativitasnya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goresan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responsif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presisi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seolah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 </w:t>
      </w:r>
      <w:proofErr w:type="spellStart"/>
      <w:r>
        <w:rPr>
          <w:rFonts w:ascii="Arial" w:eastAsia="Arial" w:hAnsi="Arial" w:cs="Arial"/>
          <w:sz w:val="20"/>
          <w:szCs w:val="20"/>
        </w:rPr>
        <w:t>benar-benar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mendekatkan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akhir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A0423B" w:rsidRPr="00840636" w:rsidRDefault="00CB0932">
      <w:pPr>
        <w:jc w:val="center"/>
        <w:rPr>
          <w:rFonts w:ascii="Arial" w:hAnsi="Arial" w:cs="Arial"/>
          <w:i/>
          <w:sz w:val="20"/>
        </w:rPr>
      </w:pPr>
      <w:r>
        <w:rPr>
          <w:noProof/>
        </w:rPr>
        <w:drawing>
          <wp:inline distT="114300" distB="114300" distL="114300" distR="114300">
            <wp:extent cx="5731200" cy="3225800"/>
            <wp:effectExtent l="0" t="0" r="0" b="0"/>
            <wp:docPr id="1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840636">
        <w:rPr>
          <w:rFonts w:ascii="Arial" w:hAnsi="Arial" w:cs="Arial"/>
          <w:i/>
          <w:sz w:val="20"/>
        </w:rPr>
        <w:t xml:space="preserve">S Pen </w:t>
      </w:r>
      <w:proofErr w:type="spellStart"/>
      <w:r w:rsidRPr="00840636">
        <w:rPr>
          <w:rFonts w:ascii="Arial" w:hAnsi="Arial" w:cs="Arial"/>
          <w:i/>
          <w:sz w:val="20"/>
        </w:rPr>
        <w:t>dengan</w:t>
      </w:r>
      <w:proofErr w:type="spellEnd"/>
      <w:r w:rsidRPr="00840636">
        <w:rPr>
          <w:rFonts w:ascii="Arial" w:hAnsi="Arial" w:cs="Arial"/>
          <w:i/>
          <w:sz w:val="20"/>
        </w:rPr>
        <w:t xml:space="preserve"> </w:t>
      </w:r>
      <w:proofErr w:type="spellStart"/>
      <w:r w:rsidRPr="00840636">
        <w:rPr>
          <w:rFonts w:ascii="Arial" w:hAnsi="Arial" w:cs="Arial"/>
          <w:i/>
          <w:sz w:val="20"/>
        </w:rPr>
        <w:t>desain</w:t>
      </w:r>
      <w:proofErr w:type="spellEnd"/>
      <w:r w:rsidRPr="00840636">
        <w:rPr>
          <w:rFonts w:ascii="Arial" w:hAnsi="Arial" w:cs="Arial"/>
          <w:i/>
          <w:sz w:val="20"/>
        </w:rPr>
        <w:t xml:space="preserve"> </w:t>
      </w:r>
      <w:proofErr w:type="spellStart"/>
      <w:r w:rsidRPr="00840636">
        <w:rPr>
          <w:rFonts w:ascii="Arial" w:hAnsi="Arial" w:cs="Arial"/>
          <w:i/>
          <w:sz w:val="20"/>
        </w:rPr>
        <w:t>terbaru</w:t>
      </w:r>
      <w:proofErr w:type="spellEnd"/>
      <w:r w:rsidRPr="00840636">
        <w:rPr>
          <w:rFonts w:ascii="Arial" w:hAnsi="Arial" w:cs="Arial"/>
          <w:i/>
          <w:sz w:val="20"/>
        </w:rPr>
        <w:t xml:space="preserve"> </w:t>
      </w:r>
      <w:proofErr w:type="spellStart"/>
      <w:r w:rsidRPr="00840636">
        <w:rPr>
          <w:rFonts w:ascii="Arial" w:hAnsi="Arial" w:cs="Arial"/>
          <w:i/>
          <w:sz w:val="20"/>
        </w:rPr>
        <w:t>mudahkan</w:t>
      </w:r>
      <w:proofErr w:type="spellEnd"/>
      <w:r w:rsidRPr="00840636">
        <w:rPr>
          <w:rFonts w:ascii="Arial" w:hAnsi="Arial" w:cs="Arial"/>
          <w:i/>
          <w:sz w:val="20"/>
        </w:rPr>
        <w:t xml:space="preserve"> </w:t>
      </w:r>
      <w:proofErr w:type="spellStart"/>
      <w:r w:rsidRPr="00840636">
        <w:rPr>
          <w:rFonts w:ascii="Arial" w:hAnsi="Arial" w:cs="Arial"/>
          <w:i/>
          <w:sz w:val="20"/>
        </w:rPr>
        <w:t>pekerjaan</w:t>
      </w:r>
      <w:proofErr w:type="spellEnd"/>
      <w:r w:rsidRPr="00840636">
        <w:rPr>
          <w:rFonts w:ascii="Arial" w:hAnsi="Arial" w:cs="Arial"/>
          <w:i/>
          <w:sz w:val="20"/>
        </w:rPr>
        <w:t xml:space="preserve">, salah </w:t>
      </w:r>
      <w:proofErr w:type="spellStart"/>
      <w:r w:rsidRPr="00840636">
        <w:rPr>
          <w:rFonts w:ascii="Arial" w:hAnsi="Arial" w:cs="Arial"/>
          <w:i/>
          <w:sz w:val="20"/>
        </w:rPr>
        <w:t>satunya</w:t>
      </w:r>
      <w:proofErr w:type="spellEnd"/>
      <w:r w:rsidRPr="00840636">
        <w:rPr>
          <w:rFonts w:ascii="Arial" w:hAnsi="Arial" w:cs="Arial"/>
          <w:i/>
          <w:sz w:val="20"/>
        </w:rPr>
        <w:t xml:space="preserve"> </w:t>
      </w:r>
      <w:proofErr w:type="spellStart"/>
      <w:r w:rsidRPr="00840636">
        <w:rPr>
          <w:rFonts w:ascii="Arial" w:hAnsi="Arial" w:cs="Arial"/>
          <w:i/>
          <w:sz w:val="20"/>
        </w:rPr>
        <w:t>melalui</w:t>
      </w:r>
      <w:proofErr w:type="spellEnd"/>
      <w:r w:rsidRPr="00840636">
        <w:rPr>
          <w:rFonts w:ascii="Arial" w:hAnsi="Arial" w:cs="Arial"/>
          <w:i/>
          <w:sz w:val="20"/>
        </w:rPr>
        <w:t xml:space="preserve"> </w:t>
      </w:r>
      <w:proofErr w:type="spellStart"/>
      <w:r w:rsidRPr="00840636">
        <w:rPr>
          <w:rFonts w:ascii="Arial" w:hAnsi="Arial" w:cs="Arial"/>
          <w:i/>
          <w:sz w:val="20"/>
        </w:rPr>
        <w:t>fitur</w:t>
      </w:r>
      <w:proofErr w:type="spellEnd"/>
      <w:r w:rsidRPr="00840636">
        <w:rPr>
          <w:rFonts w:ascii="Arial" w:hAnsi="Arial" w:cs="Arial"/>
          <w:i/>
          <w:sz w:val="20"/>
        </w:rPr>
        <w:t xml:space="preserve"> Quick Tools</w:t>
      </w:r>
    </w:p>
    <w:p w:rsidR="00A0423B" w:rsidRDefault="00CB0932">
      <w:pPr>
        <w:pStyle w:val="Heading3"/>
        <w:spacing w:before="280" w:after="8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4" w:name="_heading=h.93em49wq5zvg" w:colFirst="0" w:colLast="0"/>
      <w:bookmarkEnd w:id="4"/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Tipis,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Fleksibel</w:t>
      </w:r>
      <w:proofErr w:type="spellEnd"/>
    </w:p>
    <w:p w:rsidR="00A0423B" w:rsidRDefault="00CB0932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Tab S9 </w:t>
      </w:r>
      <w:proofErr w:type="spellStart"/>
      <w:r>
        <w:rPr>
          <w:rFonts w:ascii="Arial" w:eastAsia="Arial" w:hAnsi="Arial" w:cs="Arial"/>
          <w:sz w:val="20"/>
          <w:szCs w:val="20"/>
        </w:rPr>
        <w:t>dikenal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bodinya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premium dan solid. </w:t>
      </w:r>
      <w:proofErr w:type="spellStart"/>
      <w:r>
        <w:rPr>
          <w:rFonts w:ascii="Arial" w:eastAsia="Arial" w:hAnsi="Arial" w:cs="Arial"/>
          <w:sz w:val="20"/>
          <w:szCs w:val="20"/>
        </w:rPr>
        <w:t>Namun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di Galaxy Tab S11, </w:t>
      </w:r>
      <w:proofErr w:type="spellStart"/>
      <w:r>
        <w:rPr>
          <w:rFonts w:ascii="Arial" w:eastAsia="Arial" w:hAnsi="Arial" w:cs="Arial"/>
          <w:sz w:val="20"/>
          <w:szCs w:val="20"/>
        </w:rPr>
        <w:t>keseimbangan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kekuatan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portabilitas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super tipis 5,1 mm, yang </w:t>
      </w:r>
      <w:proofErr w:type="spellStart"/>
      <w:r w:rsidR="00D86075">
        <w:rPr>
          <w:rFonts w:ascii="Arial" w:eastAsia="Arial" w:hAnsi="Arial" w:cs="Arial"/>
          <w:sz w:val="20"/>
          <w:szCs w:val="20"/>
        </w:rPr>
        <w:t>jauh</w:t>
      </w:r>
      <w:proofErr w:type="spellEnd"/>
      <w:r w:rsidR="00D8607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ramping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r w:rsidR="00D86075">
        <w:rPr>
          <w:rFonts w:ascii="Arial" w:eastAsia="Arial" w:hAnsi="Arial" w:cs="Arial"/>
          <w:sz w:val="20"/>
          <w:szCs w:val="20"/>
        </w:rPr>
        <w:t>pada</w:t>
      </w:r>
      <w:proofErr w:type="spellEnd"/>
      <w:r w:rsidR="00D86075">
        <w:rPr>
          <w:rFonts w:ascii="Arial" w:eastAsia="Arial" w:hAnsi="Arial" w:cs="Arial"/>
          <w:sz w:val="20"/>
          <w:szCs w:val="20"/>
        </w:rPr>
        <w:t xml:space="preserve"> Tab S9 (5,9mm)</w:t>
      </w:r>
      <w:r w:rsidR="00A26BC4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0257DC">
        <w:rPr>
          <w:rFonts w:ascii="Arial" w:eastAsia="Arial" w:hAnsi="Arial" w:cs="Arial"/>
          <w:sz w:val="20"/>
          <w:szCs w:val="20"/>
        </w:rPr>
        <w:t>Bobotnya</w:t>
      </w:r>
      <w:proofErr w:type="spellEnd"/>
      <w:r w:rsidR="000257DC"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 w:rsidR="000257DC">
        <w:rPr>
          <w:rFonts w:ascii="Arial" w:eastAsia="Arial" w:hAnsi="Arial" w:cs="Arial"/>
          <w:sz w:val="20"/>
          <w:szCs w:val="20"/>
        </w:rPr>
        <w:t>menjadi</w:t>
      </w:r>
      <w:proofErr w:type="spellEnd"/>
      <w:r w:rsidR="000257D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257DC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0257D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257DC">
        <w:rPr>
          <w:rFonts w:ascii="Arial" w:eastAsia="Arial" w:hAnsi="Arial" w:cs="Arial"/>
          <w:sz w:val="20"/>
          <w:szCs w:val="20"/>
        </w:rPr>
        <w:t>ringan</w:t>
      </w:r>
      <w:proofErr w:type="spellEnd"/>
      <w:r w:rsidR="000257D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0257DC">
        <w:rPr>
          <w:rFonts w:ascii="Arial" w:eastAsia="Arial" w:hAnsi="Arial" w:cs="Arial"/>
          <w:sz w:val="20"/>
          <w:szCs w:val="20"/>
        </w:rPr>
        <w:t>dari</w:t>
      </w:r>
      <w:proofErr w:type="spellEnd"/>
      <w:r w:rsidR="000257DC">
        <w:rPr>
          <w:rFonts w:ascii="Arial" w:eastAsia="Arial" w:hAnsi="Arial" w:cs="Arial"/>
          <w:sz w:val="20"/>
          <w:szCs w:val="20"/>
        </w:rPr>
        <w:t xml:space="preserve"> 498 dan 500gr (Tab S9 </w:t>
      </w:r>
      <w:proofErr w:type="spellStart"/>
      <w:r w:rsidR="000257DC">
        <w:rPr>
          <w:rFonts w:ascii="Arial" w:eastAsia="Arial" w:hAnsi="Arial" w:cs="Arial"/>
          <w:sz w:val="20"/>
          <w:szCs w:val="20"/>
        </w:rPr>
        <w:t>Wifi</w:t>
      </w:r>
      <w:proofErr w:type="spellEnd"/>
      <w:r w:rsidR="000257DC">
        <w:rPr>
          <w:rFonts w:ascii="Arial" w:eastAsia="Arial" w:hAnsi="Arial" w:cs="Arial"/>
          <w:sz w:val="20"/>
          <w:szCs w:val="20"/>
        </w:rPr>
        <w:t xml:space="preserve"> dan 5G) </w:t>
      </w:r>
      <w:proofErr w:type="spellStart"/>
      <w:r w:rsidR="000257DC">
        <w:rPr>
          <w:rFonts w:ascii="Arial" w:eastAsia="Arial" w:hAnsi="Arial" w:cs="Arial"/>
          <w:sz w:val="20"/>
          <w:szCs w:val="20"/>
        </w:rPr>
        <w:t>menjadi</w:t>
      </w:r>
      <w:proofErr w:type="spellEnd"/>
      <w:r w:rsidR="000257D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469g</w:t>
      </w:r>
      <w:r w:rsidR="000257DC"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Wi-Fi dan 471gr di </w:t>
      </w:r>
      <w:proofErr w:type="spellStart"/>
      <w:r>
        <w:rPr>
          <w:rFonts w:ascii="Arial" w:eastAsia="Arial" w:hAnsi="Arial" w:cs="Arial"/>
          <w:sz w:val="20"/>
          <w:szCs w:val="20"/>
        </w:rPr>
        <w:t>varian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5G. </w:t>
      </w:r>
    </w:p>
    <w:p w:rsidR="00A0423B" w:rsidRDefault="000257DC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Perbedaan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kenyamanan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ekstra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sering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mobile.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Seorang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ilustrator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misalnya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bisa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mudah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membawa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Galaxy Tab S11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ke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kafe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atau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lokasi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shooting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tanpa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khawatir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berat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tas.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</w:t>
      </w:r>
      <w:r w:rsidR="00CB0932">
        <w:rPr>
          <w:rFonts w:ascii="Arial" w:eastAsia="Arial" w:hAnsi="Arial" w:cs="Arial"/>
          <w:sz w:val="20"/>
          <w:szCs w:val="20"/>
        </w:rPr>
        <w:t>roduktivitas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kenyamanan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tetap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terjaga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baik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saat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bekerja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meja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kerja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maupun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perjalanan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Kini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, para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profesional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bisa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membawa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ruang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kerjanya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ke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mana pun,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dari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set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lokasi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co-working space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tanpa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kompromi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kenyamanan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atau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daya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tahan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Desain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ramping dan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ringan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ketahanan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IP68,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tetap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memancarkan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kesan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premium,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sekaligus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memberi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kebebasan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kenyamanan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penuh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berkreasi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di mana pun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inspirasi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>
        <w:rPr>
          <w:rFonts w:ascii="Arial" w:eastAsia="Arial" w:hAnsi="Arial" w:cs="Arial"/>
          <w:sz w:val="20"/>
          <w:szCs w:val="20"/>
        </w:rPr>
        <w:t>datang</w:t>
      </w:r>
      <w:proofErr w:type="spellEnd"/>
      <w:r w:rsidR="00CB0932">
        <w:rPr>
          <w:rFonts w:ascii="Arial" w:eastAsia="Arial" w:hAnsi="Arial" w:cs="Arial"/>
          <w:sz w:val="20"/>
          <w:szCs w:val="20"/>
        </w:rPr>
        <w:t>.</w:t>
      </w:r>
    </w:p>
    <w:p w:rsidR="00A0423B" w:rsidRDefault="00CB0932">
      <w:pPr>
        <w:pStyle w:val="Heading3"/>
        <w:spacing w:before="280" w:after="8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5" w:name="_heading=h.nw2o2bn9zwwg" w:colFirst="0" w:colLast="0"/>
      <w:bookmarkEnd w:id="5"/>
      <w:r>
        <w:rPr>
          <w:rFonts w:ascii="Arial" w:eastAsia="Arial" w:hAnsi="Arial" w:cs="Arial"/>
          <w:sz w:val="20"/>
          <w:szCs w:val="20"/>
        </w:rPr>
        <w:t xml:space="preserve">Workflow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DeX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Mode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Leluasa</w:t>
      </w:r>
      <w:proofErr w:type="spellEnd"/>
    </w:p>
    <w:p w:rsidR="00A0423B" w:rsidRDefault="00CB0932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Tab S9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DeX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Mode yang </w:t>
      </w:r>
      <w:proofErr w:type="spellStart"/>
      <w:r>
        <w:rPr>
          <w:rFonts w:ascii="Arial" w:eastAsia="Arial" w:hAnsi="Arial" w:cs="Arial"/>
          <w:sz w:val="20"/>
          <w:szCs w:val="20"/>
        </w:rPr>
        <w:t>memudahkan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PC.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Tab S11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fleksibel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>
        <w:rPr>
          <w:rFonts w:ascii="Arial" w:eastAsia="Arial" w:hAnsi="Arial" w:cs="Arial"/>
          <w:sz w:val="20"/>
          <w:szCs w:val="20"/>
        </w:rPr>
        <w:t>DeX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Extended Mode.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menghubungkan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monitor </w:t>
      </w:r>
      <w:proofErr w:type="spellStart"/>
      <w:r>
        <w:rPr>
          <w:rFonts w:ascii="Arial" w:eastAsia="Arial" w:hAnsi="Arial" w:cs="Arial"/>
          <w:sz w:val="20"/>
          <w:szCs w:val="20"/>
        </w:rPr>
        <w:t>eksternal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setup dual-screen </w:t>
      </w:r>
      <w:proofErr w:type="spellStart"/>
      <w:r>
        <w:rPr>
          <w:rFonts w:ascii="Arial" w:eastAsia="Arial" w:hAnsi="Arial" w:cs="Arial"/>
          <w:sz w:val="20"/>
          <w:szCs w:val="20"/>
        </w:rPr>
        <w:t>sesungguhnya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presentasi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tablet, </w:t>
      </w:r>
      <w:proofErr w:type="spellStart"/>
      <w:r>
        <w:rPr>
          <w:rFonts w:ascii="Arial" w:eastAsia="Arial" w:hAnsi="Arial" w:cs="Arial"/>
          <w:sz w:val="20"/>
          <w:szCs w:val="20"/>
        </w:rPr>
        <w:t>sementara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referensi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monitor.</w:t>
      </w:r>
    </w:p>
    <w:p w:rsidR="00A0423B" w:rsidRDefault="00CB0932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workspace </w:t>
      </w:r>
      <w:proofErr w:type="spellStart"/>
      <w:r>
        <w:rPr>
          <w:rFonts w:ascii="Arial" w:eastAsia="Arial" w:hAnsi="Arial" w:cs="Arial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mengatur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ukuran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window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berjalan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lancar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chipset 3nm yang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stabil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terbiasa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berpindah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ide, </w:t>
      </w:r>
      <w:proofErr w:type="spellStart"/>
      <w:r>
        <w:rPr>
          <w:rFonts w:ascii="Arial" w:eastAsia="Arial" w:hAnsi="Arial" w:cs="Arial"/>
          <w:sz w:val="20"/>
          <w:szCs w:val="20"/>
        </w:rPr>
        <w:t>revisi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eksekusi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multitasking di Tab S11 </w:t>
      </w:r>
      <w:proofErr w:type="spellStart"/>
      <w:r>
        <w:rPr>
          <w:rFonts w:ascii="Arial" w:eastAsia="Arial" w:hAnsi="Arial" w:cs="Arial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intuitif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B049F6" w:rsidRDefault="00B049F6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noProof/>
          <w:sz w:val="20"/>
          <w:szCs w:val="20"/>
        </w:rPr>
        <w:drawing>
          <wp:inline distT="114300" distB="114300" distL="114300" distR="114300" wp14:anchorId="17439CC6" wp14:editId="17E20C15">
            <wp:extent cx="5731200" cy="3225800"/>
            <wp:effectExtent l="0" t="0" r="0" b="0"/>
            <wp:docPr id="1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257DC" w:rsidRPr="00840636" w:rsidRDefault="000257DC" w:rsidP="000257DC">
      <w:pPr>
        <w:jc w:val="center"/>
        <w:rPr>
          <w:rFonts w:ascii="Arial" w:hAnsi="Arial" w:cs="Arial"/>
          <w:i/>
          <w:sz w:val="20"/>
        </w:rPr>
      </w:pPr>
      <w:proofErr w:type="spellStart"/>
      <w:r>
        <w:rPr>
          <w:rFonts w:ascii="Arial" w:hAnsi="Arial" w:cs="Arial"/>
          <w:i/>
          <w:sz w:val="20"/>
        </w:rPr>
        <w:t>DeX</w:t>
      </w:r>
      <w:proofErr w:type="spellEnd"/>
      <w:r>
        <w:rPr>
          <w:rFonts w:ascii="Arial" w:hAnsi="Arial" w:cs="Arial"/>
          <w:i/>
          <w:sz w:val="20"/>
        </w:rPr>
        <w:t xml:space="preserve"> Mode yang </w:t>
      </w:r>
      <w:proofErr w:type="spellStart"/>
      <w:r>
        <w:rPr>
          <w:rFonts w:ascii="Arial" w:hAnsi="Arial" w:cs="Arial"/>
          <w:i/>
          <w:sz w:val="20"/>
        </w:rPr>
        <w:t>memudahkan</w:t>
      </w:r>
      <w:proofErr w:type="spellEnd"/>
      <w:r>
        <w:rPr>
          <w:rFonts w:ascii="Arial" w:hAnsi="Arial" w:cs="Arial"/>
          <w:i/>
          <w:sz w:val="20"/>
        </w:rPr>
        <w:t xml:space="preserve"> multitasking </w:t>
      </w:r>
      <w:proofErr w:type="spellStart"/>
      <w:r>
        <w:rPr>
          <w:rFonts w:ascii="Arial" w:hAnsi="Arial" w:cs="Arial"/>
          <w:i/>
          <w:sz w:val="20"/>
        </w:rPr>
        <w:t>antar</w:t>
      </w:r>
      <w:proofErr w:type="spellEnd"/>
      <w:r>
        <w:rPr>
          <w:rFonts w:ascii="Arial" w:hAnsi="Arial" w:cs="Arial"/>
          <w:i/>
          <w:sz w:val="20"/>
        </w:rPr>
        <w:t xml:space="preserve"> </w:t>
      </w:r>
      <w:proofErr w:type="spellStart"/>
      <w:r>
        <w:rPr>
          <w:rFonts w:ascii="Arial" w:hAnsi="Arial" w:cs="Arial"/>
          <w:i/>
          <w:sz w:val="20"/>
        </w:rPr>
        <w:t>aplikasi</w:t>
      </w:r>
      <w:proofErr w:type="spellEnd"/>
      <w:r>
        <w:rPr>
          <w:rFonts w:ascii="Arial" w:hAnsi="Arial" w:cs="Arial"/>
          <w:i/>
          <w:sz w:val="20"/>
        </w:rPr>
        <w:t xml:space="preserve">, </w:t>
      </w:r>
      <w:proofErr w:type="spellStart"/>
      <w:r>
        <w:rPr>
          <w:rFonts w:ascii="Arial" w:hAnsi="Arial" w:cs="Arial"/>
          <w:i/>
          <w:sz w:val="20"/>
        </w:rPr>
        <w:t>kini</w:t>
      </w:r>
      <w:proofErr w:type="spellEnd"/>
      <w:r>
        <w:rPr>
          <w:rFonts w:ascii="Arial" w:hAnsi="Arial" w:cs="Arial"/>
          <w:i/>
          <w:sz w:val="20"/>
        </w:rPr>
        <w:t xml:space="preserve"> </w:t>
      </w:r>
      <w:proofErr w:type="spellStart"/>
      <w:r>
        <w:rPr>
          <w:rFonts w:ascii="Arial" w:hAnsi="Arial" w:cs="Arial"/>
          <w:i/>
          <w:sz w:val="20"/>
        </w:rPr>
        <w:t>dengan</w:t>
      </w:r>
      <w:proofErr w:type="spellEnd"/>
      <w:r>
        <w:rPr>
          <w:rFonts w:ascii="Arial" w:hAnsi="Arial" w:cs="Arial"/>
          <w:i/>
          <w:sz w:val="20"/>
        </w:rPr>
        <w:t xml:space="preserve"> Extended Mode dan </w:t>
      </w:r>
      <w:proofErr w:type="spellStart"/>
      <w:r>
        <w:rPr>
          <w:rFonts w:ascii="Arial" w:hAnsi="Arial" w:cs="Arial"/>
          <w:i/>
          <w:sz w:val="20"/>
        </w:rPr>
        <w:t>tersedia</w:t>
      </w:r>
      <w:proofErr w:type="spellEnd"/>
      <w:r>
        <w:rPr>
          <w:rFonts w:ascii="Arial" w:hAnsi="Arial" w:cs="Arial"/>
          <w:i/>
          <w:sz w:val="20"/>
        </w:rPr>
        <w:t xml:space="preserve"> </w:t>
      </w:r>
      <w:proofErr w:type="spellStart"/>
      <w:r>
        <w:rPr>
          <w:rFonts w:ascii="Arial" w:hAnsi="Arial" w:cs="Arial"/>
          <w:i/>
          <w:sz w:val="20"/>
        </w:rPr>
        <w:t>dalam</w:t>
      </w:r>
      <w:proofErr w:type="spellEnd"/>
      <w:r>
        <w:rPr>
          <w:rFonts w:ascii="Arial" w:hAnsi="Arial" w:cs="Arial"/>
          <w:i/>
          <w:sz w:val="20"/>
        </w:rPr>
        <w:t xml:space="preserve"> 4 workspace</w:t>
      </w:r>
    </w:p>
    <w:p w:rsidR="000257DC" w:rsidRDefault="000257DC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0A6B98" w:rsidRPr="000A6B98" w:rsidRDefault="0067421C" w:rsidP="000A6B98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hyperlink r:id="rId11" w:history="1">
        <w:r w:rsidR="00CB0932" w:rsidRPr="0067421C">
          <w:rPr>
            <w:rStyle w:val="Hyperlink"/>
            <w:rFonts w:ascii="Arial" w:eastAsia="Arial" w:hAnsi="Arial" w:cs="Arial"/>
            <w:sz w:val="20"/>
            <w:szCs w:val="20"/>
          </w:rPr>
          <w:t>Galaxy Tab S11 Series</w:t>
        </w:r>
      </w:hyperlink>
      <w:bookmarkStart w:id="6" w:name="_GoBack"/>
      <w:bookmarkEnd w:id="6"/>
      <w:r w:rsidR="00CB0932" w:rsidRPr="000A6B9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B0932" w:rsidRPr="000A6B98">
        <w:rPr>
          <w:rFonts w:ascii="Arial" w:eastAsia="Arial" w:hAnsi="Arial" w:cs="Arial"/>
          <w:sz w:val="20"/>
          <w:szCs w:val="20"/>
        </w:rPr>
        <w:t>hadir</w:t>
      </w:r>
      <w:proofErr w:type="spellEnd"/>
      <w:r w:rsidR="00CB0932" w:rsidRPr="000A6B9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A6B98" w:rsidRPr="000A6B98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0A6B98" w:rsidRPr="000A6B9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A6B98" w:rsidRPr="000A6B98">
        <w:rPr>
          <w:rFonts w:ascii="Arial" w:eastAsia="Arial" w:hAnsi="Arial" w:cs="Arial"/>
          <w:sz w:val="20"/>
          <w:szCs w:val="20"/>
        </w:rPr>
        <w:t>memaksimalkan</w:t>
      </w:r>
      <w:proofErr w:type="spellEnd"/>
      <w:r w:rsidR="000A6B98" w:rsidRPr="000A6B9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A6B98" w:rsidRPr="000A6B98">
        <w:rPr>
          <w:rFonts w:ascii="Arial" w:eastAsia="Arial" w:hAnsi="Arial" w:cs="Arial"/>
          <w:sz w:val="20"/>
          <w:szCs w:val="20"/>
        </w:rPr>
        <w:t>setiap</w:t>
      </w:r>
      <w:proofErr w:type="spellEnd"/>
      <w:r w:rsidR="000A6B98" w:rsidRPr="000A6B9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A6B98" w:rsidRPr="000A6B98">
        <w:rPr>
          <w:rFonts w:ascii="Arial" w:eastAsia="Arial" w:hAnsi="Arial" w:cs="Arial"/>
          <w:sz w:val="20"/>
          <w:szCs w:val="20"/>
        </w:rPr>
        <w:t>aspek</w:t>
      </w:r>
      <w:proofErr w:type="spellEnd"/>
      <w:r w:rsidR="000A6B98" w:rsidRPr="000A6B9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A6B98" w:rsidRPr="000A6B98">
        <w:rPr>
          <w:rFonts w:ascii="Arial" w:eastAsia="Arial" w:hAnsi="Arial" w:cs="Arial"/>
          <w:sz w:val="20"/>
          <w:szCs w:val="20"/>
        </w:rPr>
        <w:t>produktivitas</w:t>
      </w:r>
      <w:proofErr w:type="spellEnd"/>
      <w:r w:rsidR="000A6B98" w:rsidRPr="000A6B9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A6B98" w:rsidRPr="000A6B98">
        <w:rPr>
          <w:rFonts w:ascii="Arial" w:eastAsia="Arial" w:hAnsi="Arial" w:cs="Arial"/>
          <w:sz w:val="20"/>
          <w:szCs w:val="20"/>
        </w:rPr>
        <w:t>mulai</w:t>
      </w:r>
      <w:proofErr w:type="spellEnd"/>
      <w:r w:rsidR="000A6B98" w:rsidRPr="000A6B9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A6B98" w:rsidRPr="000A6B98">
        <w:rPr>
          <w:rFonts w:ascii="Arial" w:eastAsia="Arial" w:hAnsi="Arial" w:cs="Arial"/>
          <w:sz w:val="20"/>
          <w:szCs w:val="20"/>
        </w:rPr>
        <w:t>dari</w:t>
      </w:r>
      <w:proofErr w:type="spellEnd"/>
      <w:r w:rsidR="000A6B98" w:rsidRPr="000A6B98">
        <w:rPr>
          <w:rFonts w:ascii="Arial" w:eastAsia="Arial" w:hAnsi="Arial" w:cs="Arial"/>
          <w:sz w:val="20"/>
          <w:szCs w:val="20"/>
        </w:rPr>
        <w:t xml:space="preserve"> </w:t>
      </w:r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Rp14.999.000.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Hingga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13 November 2025,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setiap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pembelian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Galaxy Tab S11 Series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sudah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termasuk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Keyboard Cover dan Microsoft 365 Personal gratis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selama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3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bulan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,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lengkap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untuk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bekerja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maupun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berkreasi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di mana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saja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.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Tersedia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pula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opsi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trade-in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dengan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perangkat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lama dan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kesempatan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mendapatkan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cashback trade-in,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serta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opsi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cicilan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mulai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dari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Rp1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jutaan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per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bulan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dengan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bunga</w:t>
      </w:r>
      <w:proofErr w:type="spellEnd"/>
      <w:r w:rsidR="000A6B98" w:rsidRPr="000A6B9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0%.</w:t>
      </w:r>
    </w:p>
    <w:p w:rsidR="00A0423B" w:rsidRDefault="00CB0932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:rsidR="00A0423B" w:rsidRDefault="00A0423B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:rsidR="00A0423B" w:rsidRDefault="00CB0932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:rsidR="00A0423B" w:rsidRDefault="00CB093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digital signage, smartphone,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juga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dan foundry. Samsung juga </w:t>
      </w:r>
      <w:proofErr w:type="spellStart"/>
      <w:r>
        <w:rPr>
          <w:rFonts w:ascii="Arial" w:eastAsia="Arial" w:hAnsi="Arial" w:cs="Arial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pencitraan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produk-produk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otomotif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audio </w:t>
      </w:r>
      <w:proofErr w:type="spellStart"/>
      <w:r>
        <w:rPr>
          <w:rFonts w:ascii="Arial" w:eastAsia="Arial" w:hAnsi="Arial" w:cs="Arial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Harman.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portfolio </w:t>
      </w:r>
      <w:proofErr w:type="spellStart"/>
      <w:r>
        <w:rPr>
          <w:rFonts w:ascii="Arial" w:eastAsia="Arial" w:hAnsi="Arial" w:cs="Arial"/>
          <w:sz w:val="20"/>
          <w:szCs w:val="20"/>
        </w:rPr>
        <w:t>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:rsidR="00A0423B" w:rsidRDefault="00CB093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A0423B" w:rsidRDefault="00CB093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A0423B" w:rsidRDefault="00CB0932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:rsidR="00A0423B" w:rsidRDefault="00CB0932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:rsidR="00A0423B" w:rsidRDefault="00CB093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:rsidR="00A0423B" w:rsidRDefault="00CB093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:rsidR="00A0423B" w:rsidRDefault="00CB093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Email: </w:t>
      </w:r>
      <w:hyperlink r:id="rId12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j.tjondro@samsung.com</w:t>
        </w:r>
      </w:hyperlink>
    </w:p>
    <w:p w:rsidR="00A0423B" w:rsidRDefault="00A0423B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A0423B" w:rsidRDefault="00A0423B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A0423B" w:rsidRDefault="00A042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A0423B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6F0" w:rsidRDefault="006B16F0">
      <w:pPr>
        <w:spacing w:after="0" w:line="240" w:lineRule="auto"/>
      </w:pPr>
      <w:r>
        <w:separator/>
      </w:r>
    </w:p>
  </w:endnote>
  <w:endnote w:type="continuationSeparator" w:id="0">
    <w:p w:rsidR="006B16F0" w:rsidRDefault="006B1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67EDA02-4D03-46FA-AA73-D1918BA0DA5B}"/>
    <w:embedBold r:id="rId2" w:fontKey="{E66E8263-F3B3-4D56-A95E-F551B43C75C9}"/>
    <w:embedItalic r:id="rId3" w:fontKey="{2DBCC4A8-4C5E-43BD-9D30-3CA796771F9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AE7DF0C7-5F30-41A2-9FBA-579AC26FA73A}"/>
    <w:embedItalic r:id="rId5" w:fontKey="{D46D5A9E-94A8-49C7-B111-6B03454346B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A0854B5C-92C1-4883-AFF7-E9D0319314E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423B" w:rsidRDefault="00A042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6F0" w:rsidRDefault="006B16F0">
      <w:pPr>
        <w:spacing w:after="0" w:line="240" w:lineRule="auto"/>
      </w:pPr>
      <w:r>
        <w:separator/>
      </w:r>
    </w:p>
  </w:footnote>
  <w:footnote w:type="continuationSeparator" w:id="0">
    <w:p w:rsidR="006B16F0" w:rsidRDefault="006B16F0">
      <w:pPr>
        <w:spacing w:after="0" w:line="240" w:lineRule="auto"/>
      </w:pPr>
      <w:r>
        <w:continuationSeparator/>
      </w:r>
    </w:p>
  </w:footnote>
  <w:footnote w:id="1">
    <w:p w:rsidR="00A0423B" w:rsidRDefault="00CB0932">
      <w:pPr>
        <w:spacing w:after="0" w:line="240" w:lineRule="auto"/>
        <w:rPr>
          <w:sz w:val="20"/>
          <w:szCs w:val="20"/>
        </w:rPr>
      </w:pPr>
      <w:r>
        <w:rPr>
          <w:rStyle w:val="FootnoteReference"/>
        </w:rPr>
        <w:footnoteRef/>
      </w:r>
      <w:r>
        <w:rPr>
          <w:sz w:val="20"/>
          <w:szCs w:val="20"/>
        </w:rPr>
        <w:t xml:space="preserve"> </w:t>
      </w:r>
      <w:hyperlink r:id="rId1">
        <w:r>
          <w:rPr>
            <w:color w:val="1155CC"/>
            <w:sz w:val="20"/>
            <w:szCs w:val="20"/>
            <w:u w:val="single"/>
          </w:rPr>
          <w:t>https://tgmresearch.com/press-tgm-consumer-sentiment-indonesia-2024.html?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423B" w:rsidRDefault="00CB093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114300" distB="114300" distL="114300" distR="114300">
          <wp:extent cx="1766888" cy="275034"/>
          <wp:effectExtent l="0" t="0" r="0" b="0"/>
          <wp:docPr id="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66888" cy="2750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</w:t>
    </w:r>
  </w:p>
  <w:p w:rsidR="00A0423B" w:rsidRDefault="00A0423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23B"/>
    <w:rsid w:val="000257DC"/>
    <w:rsid w:val="000A6B98"/>
    <w:rsid w:val="001D2E48"/>
    <w:rsid w:val="001E755E"/>
    <w:rsid w:val="002C2ABC"/>
    <w:rsid w:val="002D3E84"/>
    <w:rsid w:val="003F0475"/>
    <w:rsid w:val="0067421C"/>
    <w:rsid w:val="006B16F0"/>
    <w:rsid w:val="007F456A"/>
    <w:rsid w:val="00840636"/>
    <w:rsid w:val="00A0423B"/>
    <w:rsid w:val="00A26BC4"/>
    <w:rsid w:val="00AC4ACE"/>
    <w:rsid w:val="00B049F6"/>
    <w:rsid w:val="00C818D1"/>
    <w:rsid w:val="00CA2E3D"/>
    <w:rsid w:val="00CB0932"/>
    <w:rsid w:val="00D86075"/>
    <w:rsid w:val="00F1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5B3FE"/>
  <w15:docId w15:val="{F3230252-F79C-4C12-A64C-2FB39F048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3">
    <w:name w:val="TableNormal3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2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1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E8687A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customStyle="1" w:styleId="Heading4Char">
    <w:name w:val="Heading 4 Char"/>
    <w:basedOn w:val="DefaultParagraphFont"/>
    <w:link w:val="Heading4"/>
    <w:uiPriority w:val="9"/>
    <w:rsid w:val="00E8687A"/>
    <w:rPr>
      <w:rFonts w:ascii="Times New Roman" w:eastAsia="Times New Roman" w:hAnsi="Times New Roman" w:cs="Times New Roman"/>
      <w:b/>
      <w:bCs/>
      <w:sz w:val="24"/>
      <w:szCs w:val="24"/>
      <w:lang w:eastAsia="en-ID"/>
    </w:rPr>
  </w:style>
  <w:style w:type="character" w:customStyle="1" w:styleId="Heading5Char">
    <w:name w:val="Heading 5 Char"/>
    <w:basedOn w:val="DefaultParagraphFont"/>
    <w:link w:val="Heading5"/>
    <w:uiPriority w:val="9"/>
    <w:rsid w:val="00E8687A"/>
    <w:rPr>
      <w:rFonts w:ascii="Times New Roman" w:eastAsia="Times New Roman" w:hAnsi="Times New Roman" w:cs="Times New Roman"/>
      <w:b/>
      <w:bCs/>
      <w:sz w:val="20"/>
      <w:szCs w:val="20"/>
      <w:lang w:eastAsia="en-ID"/>
    </w:rPr>
  </w:style>
  <w:style w:type="character" w:styleId="Strong">
    <w:name w:val="Strong"/>
    <w:basedOn w:val="DefaultParagraphFont"/>
    <w:uiPriority w:val="22"/>
    <w:qFormat/>
    <w:rsid w:val="00E8687A"/>
    <w:rPr>
      <w:b/>
      <w:bCs/>
    </w:rPr>
  </w:style>
  <w:style w:type="character" w:styleId="Emphasis">
    <w:name w:val="Emphasis"/>
    <w:basedOn w:val="DefaultParagraphFont"/>
    <w:uiPriority w:val="20"/>
    <w:qFormat/>
    <w:rsid w:val="00E8687A"/>
    <w:rPr>
      <w:i/>
      <w:iCs/>
    </w:rPr>
  </w:style>
  <w:style w:type="paragraph" w:styleId="ListParagraph">
    <w:name w:val="List Paragraph"/>
    <w:basedOn w:val="Normal"/>
    <w:uiPriority w:val="34"/>
    <w:qFormat/>
    <w:rsid w:val="00E8687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14D32"/>
    <w:rPr>
      <w:rFonts w:ascii="Times New Roman" w:eastAsia="Times New Roman" w:hAnsi="Times New Roman" w:cs="Times New Roman"/>
      <w:b/>
      <w:bCs/>
      <w:kern w:val="36"/>
      <w:sz w:val="48"/>
      <w:szCs w:val="48"/>
      <w:lang w:eastAsia="en-ID"/>
    </w:rPr>
  </w:style>
  <w:style w:type="character" w:customStyle="1" w:styleId="Heading2Char">
    <w:name w:val="Heading 2 Char"/>
    <w:basedOn w:val="DefaultParagraphFont"/>
    <w:link w:val="Heading2"/>
    <w:uiPriority w:val="9"/>
    <w:rsid w:val="00114D32"/>
    <w:rPr>
      <w:rFonts w:ascii="Times New Roman" w:eastAsia="Times New Roman" w:hAnsi="Times New Roman" w:cs="Times New Roman"/>
      <w:b/>
      <w:bCs/>
      <w:sz w:val="36"/>
      <w:szCs w:val="36"/>
      <w:lang w:eastAsia="en-ID"/>
    </w:rPr>
  </w:style>
  <w:style w:type="paragraph" w:styleId="NormalWeb">
    <w:name w:val="Normal (Web)"/>
    <w:basedOn w:val="Normal"/>
    <w:uiPriority w:val="99"/>
    <w:unhideWhenUsed/>
    <w:rsid w:val="00114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Hyperlink">
    <w:name w:val="Hyperlink"/>
    <w:basedOn w:val="DefaultParagraphFont"/>
    <w:uiPriority w:val="99"/>
    <w:unhideWhenUsed/>
    <w:rsid w:val="00114D32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A446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446D"/>
    <w:rPr>
      <w:noProof/>
      <w:sz w:val="20"/>
      <w:szCs w:val="20"/>
      <w:lang w:val="id-ID"/>
    </w:rPr>
  </w:style>
  <w:style w:type="character" w:styleId="FootnoteReference">
    <w:name w:val="footnote reference"/>
    <w:basedOn w:val="DefaultParagraphFont"/>
    <w:uiPriority w:val="99"/>
    <w:semiHidden/>
    <w:unhideWhenUsed/>
    <w:rsid w:val="00BA446D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BA446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C5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CC9"/>
    <w:rPr>
      <w:noProof/>
      <w:lang w:val="id-ID"/>
    </w:rPr>
  </w:style>
  <w:style w:type="paragraph" w:styleId="Footer">
    <w:name w:val="footer"/>
    <w:basedOn w:val="Normal"/>
    <w:link w:val="FooterChar"/>
    <w:uiPriority w:val="99"/>
    <w:unhideWhenUsed/>
    <w:rsid w:val="00DC5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CC9"/>
    <w:rPr>
      <w:noProof/>
      <w:lang w:val="id-ID"/>
    </w:rPr>
  </w:style>
  <w:style w:type="character" w:customStyle="1" w:styleId="il">
    <w:name w:val="il"/>
    <w:basedOn w:val="DefaultParagraphFont"/>
    <w:rsid w:val="0081735F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tablets/galaxy-tab-s/galaxy-tab-s11-ultra-gray-256gb-sm-x936bzaaxid/buy/?cid=id_ow_app_s-store_galaxy-tab-s11-series_launch_galaxy-tab-s11-media_other_none_none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j.tjondro@samsung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id/tablets/galaxy-tab-s/galaxy-tab-s11-ultra-gray-256gb-sm-x936bzaaxid/buy/?cid=id_ow_app_s-store_galaxy-tab-s11-series_launch_galaxy-tab-s11-media_other_none_non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gmresearch.com/press-tgm-consumer-sentiment-indonesia-2024.html?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+OEQYIDxpByjGdrJ28lV04FCAA==">CgMxLjAyDmguNDNiYmt6ZHlzODk2Mg5oLmRsMGdlYjltbnJodTIOaC4xYmtycHRubWd0MW8yDmguYXN1NmZyc2Jham4xMg5oLjkzZW00OXdxNXp2ZzIOaC5udzJvMmJuOXp3d2c4AHIhMUhoUEp2Q0JHcVU2YWlCV0lzUHh5QUlxUGUtQUZlNm1a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1138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Jane Tjondrobudiono/CM PR &amp; Corp. Citizenship P /SEIN-S/Professional/Samsung Electronics</cp:lastModifiedBy>
  <cp:revision>2</cp:revision>
  <dcterms:created xsi:type="dcterms:W3CDTF">2025-11-06T04:27:00Z</dcterms:created>
  <dcterms:modified xsi:type="dcterms:W3CDTF">2025-11-06T08:10:00Z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